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0238-2022-EnMs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内蒙古巨力新型建材有限公司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2022年04月16日 上午至2022年04月16日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12"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en-US" w:eastAsia="zh-CN"/>
              </w:rPr>
            </w:pPr>
            <w:r>
              <w:rPr>
                <w:rFonts w:hint="eastAsia" w:ascii="宋体" w:hAnsi="宋体"/>
                <w:b/>
                <w:color w:val="000000"/>
                <w:szCs w:val="21"/>
                <w:lang w:val="de-DE" w:eastAsia="zh-CN"/>
              </w:rPr>
              <w:t>☑</w:t>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hint="eastAsia" w:ascii="宋体" w:hAnsi="宋体"/>
                <w:b/>
                <w:sz w:val="21"/>
                <w:szCs w:val="21"/>
                <w:lang w:val="en-US" w:eastAsia="zh-CN"/>
              </w:rPr>
            </w:pPr>
            <w:r>
              <w:rPr>
                <w:rFonts w:hint="eastAsia" w:ascii="宋体" w:hAnsi="宋体"/>
                <w:b/>
                <w:sz w:val="21"/>
                <w:szCs w:val="21"/>
                <w:lang w:eastAsia="zh-CN"/>
              </w:rPr>
              <w:t>☑</w:t>
            </w:r>
            <w:r>
              <w:rPr>
                <w:rFonts w:hint="eastAsia" w:ascii="宋体" w:hAnsi="宋体"/>
                <w:b/>
                <w:sz w:val="21"/>
                <w:szCs w:val="21"/>
              </w:rPr>
              <w:t xml:space="preserve">RB/T </w:t>
            </w:r>
            <w:r>
              <w:rPr>
                <w:rFonts w:hint="eastAsia" w:ascii="宋体" w:hAnsi="宋体"/>
                <w:b/>
                <w:sz w:val="21"/>
                <w:szCs w:val="21"/>
                <w:lang w:val="en-US" w:eastAsia="zh-CN"/>
              </w:rPr>
              <w:t>114-2014能源管理体系 纯碱、焦化、橡胶制品、制药等化工企业认证要求</w:t>
            </w:r>
          </w:p>
          <w:p>
            <w:pPr>
              <w:rPr>
                <w:rFonts w:hint="default" w:ascii="宋体" w:hAnsi="宋体"/>
                <w:b/>
                <w:sz w:val="21"/>
                <w:szCs w:val="21"/>
                <w:lang w:val="en-US" w:eastAsia="zh-CN"/>
              </w:rPr>
            </w:pPr>
            <w:r>
              <w:rPr>
                <w:rFonts w:hint="eastAsia" w:ascii="宋体" w:hAnsi="宋体"/>
                <w:b/>
                <w:sz w:val="21"/>
                <w:szCs w:val="21"/>
                <w:lang w:eastAsia="zh-CN"/>
              </w:rPr>
              <w:t>☑</w:t>
            </w:r>
            <w:r>
              <w:rPr>
                <w:rFonts w:hint="eastAsia" w:ascii="宋体" w:hAnsi="宋体"/>
                <w:b/>
                <w:sz w:val="21"/>
                <w:szCs w:val="21"/>
              </w:rPr>
              <w:t xml:space="preserve">RB/T </w:t>
            </w:r>
            <w:r>
              <w:rPr>
                <w:rFonts w:hint="eastAsia" w:ascii="宋体" w:hAnsi="宋体"/>
                <w:b/>
                <w:sz w:val="21"/>
                <w:szCs w:val="21"/>
                <w:lang w:val="en-US" w:eastAsia="zh-CN"/>
              </w:rPr>
              <w:t>121-2016能源管理体系 建材（不含水泥、玻璃、陶瓷）企业认证要求</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1"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周涛（山东省济宁市）、王宁敏（广东省深圳市）、王琳（湖北省襄阳市）、冀少华（内蒙古呼和浩特市）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周涛</w:t>
            </w:r>
            <w:r>
              <w:rPr>
                <w:rFonts w:hint="eastAsia"/>
                <w:b/>
                <w:color w:val="000000"/>
                <w:szCs w:val="21"/>
                <w:lang w:val="en-US" w:eastAsia="zh-CN"/>
              </w:rPr>
              <w:t>(A)</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r>
              <w:rPr>
                <w:rFonts w:hint="eastAsia"/>
                <w:b/>
                <w:color w:val="000000"/>
                <w:szCs w:val="21"/>
                <w:lang w:val="en-US" w:eastAsia="zh-CN"/>
              </w:rPr>
              <w:t>(B)</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r>
              <w:rPr>
                <w:b/>
                <w:color w:val="000000"/>
                <w:szCs w:val="21"/>
              </w:rPr>
              <w:t>2.3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王琳</w:t>
            </w:r>
            <w:r>
              <w:rPr>
                <w:rFonts w:hint="eastAsia"/>
                <w:b/>
                <w:color w:val="000000"/>
                <w:szCs w:val="21"/>
                <w:lang w:val="en-US" w:eastAsia="zh-CN"/>
              </w:rPr>
              <w:t>(C)</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2021-N0EnMS-1254369</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冀少华</w:t>
            </w:r>
            <w:r>
              <w:rPr>
                <w:rFonts w:hint="eastAsia"/>
                <w:b/>
                <w:color w:val="000000"/>
                <w:szCs w:val="21"/>
                <w:lang w:val="en-US" w:eastAsia="zh-CN"/>
              </w:rPr>
              <w:t>(D)</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ISC-JSZJ-523</w:t>
            </w:r>
          </w:p>
          <w:p>
            <w:pPr>
              <w:spacing w:line="240" w:lineRule="exact"/>
              <w:jc w:val="center"/>
              <w:rPr>
                <w:b/>
                <w:color w:val="000000"/>
                <w:szCs w:val="21"/>
              </w:rPr>
            </w:pPr>
            <w:r>
              <w:rPr>
                <w:b/>
                <w:color w:val="000000"/>
                <w:szCs w:val="21"/>
              </w:rPr>
              <w:t>内蒙古奕耀建筑材料有限公司</w:t>
            </w:r>
          </w:p>
        </w:tc>
        <w:tc>
          <w:tcPr>
            <w:tcW w:w="1140" w:type="dxa"/>
            <w:vAlign w:val="center"/>
          </w:tcPr>
          <w:p>
            <w:pPr>
              <w:spacing w:line="240" w:lineRule="exact"/>
              <w:jc w:val="center"/>
              <w:rPr>
                <w:b/>
                <w:color w:val="000000"/>
                <w:szCs w:val="21"/>
              </w:rPr>
            </w:pPr>
            <w:r>
              <w:rPr>
                <w:b/>
                <w:color w:val="000000"/>
                <w:szCs w:val="21"/>
              </w:rPr>
              <w:t>2.4</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9" w:name="组织名称Add1"/>
            <w:r>
              <w:rPr>
                <w:rFonts w:ascii="宋体"/>
                <w:b/>
                <w:color w:val="000000"/>
                <w:szCs w:val="21"/>
              </w:rPr>
              <w:t>内蒙古巨力新型建材有限公司</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0" w:name="注册地址"/>
            <w:r>
              <w:rPr>
                <w:rFonts w:ascii="宋体"/>
                <w:b/>
                <w:color w:val="000000"/>
                <w:szCs w:val="21"/>
              </w:rPr>
              <w:t>内蒙古呼和浩特市如意新区小平南路东侧</w:t>
            </w:r>
            <w:bookmarkEnd w:id="20"/>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1" w:name="注册邮编"/>
            <w:r>
              <w:rPr>
                <w:rFonts w:ascii="宋体"/>
                <w:b/>
                <w:color w:val="000000"/>
                <w:szCs w:val="21"/>
              </w:rPr>
              <w:t>010000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2" w:name="生产地址"/>
            <w:bookmarkStart w:id="23" w:name="办公地址"/>
            <w:r>
              <w:rPr>
                <w:rFonts w:ascii="宋体"/>
                <w:b/>
                <w:color w:val="000000"/>
                <w:szCs w:val="21"/>
              </w:rPr>
              <w:t>内蒙古呼和浩特市如意新区小平南路东侧</w:t>
            </w:r>
            <w:bookmarkEnd w:id="22"/>
            <w:bookmarkEnd w:id="23"/>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4" w:name="办公邮编"/>
            <w:r>
              <w:rPr>
                <w:rFonts w:ascii="宋体"/>
                <w:b/>
                <w:color w:val="000000"/>
                <w:szCs w:val="21"/>
              </w:rPr>
              <w:t>010000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5" w:name="联系人"/>
            <w:r>
              <w:rPr>
                <w:rFonts w:ascii="宋体"/>
                <w:b/>
                <w:color w:val="000000"/>
                <w:szCs w:val="21"/>
              </w:rPr>
              <w:t>胡萍</w:t>
            </w:r>
            <w:bookmarkEnd w:id="25"/>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6" w:name="联系人手机"/>
            <w:r>
              <w:rPr>
                <w:rFonts w:ascii="宋体"/>
                <w:b/>
                <w:color w:val="000000"/>
                <w:szCs w:val="21"/>
              </w:rPr>
              <w:t>14747888307</w:t>
            </w:r>
            <w:bookmarkEnd w:id="26"/>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7" w:name="联系人传真"/>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8" w:name="法人"/>
            <w:r>
              <w:rPr>
                <w:rFonts w:ascii="宋体"/>
                <w:b/>
                <w:color w:val="000000"/>
                <w:szCs w:val="21"/>
              </w:rPr>
              <w:t>陈军旗</w:t>
            </w:r>
            <w:bookmarkEnd w:id="28"/>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9" w:name="管理者代表"/>
            <w:r>
              <w:rPr>
                <w:rFonts w:ascii="宋体"/>
                <w:b/>
                <w:color w:val="000000"/>
                <w:szCs w:val="21"/>
              </w:rPr>
              <w:t>胡萍</w:t>
            </w:r>
            <w:bookmarkEnd w:id="29"/>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color w:val="auto"/>
                <w:sz w:val="22"/>
              </w:rPr>
              <w:t>预拌干粉砂浆、挤塑板</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pPr>
            <w:r>
              <w:drawing>
                <wp:inline distT="0" distB="0" distL="0" distR="0">
                  <wp:extent cx="4913630" cy="4089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13630" cy="4089400"/>
                          </a:xfrm>
                          <a:prstGeom prst="rect">
                            <a:avLst/>
                          </a:prstGeom>
                          <a:noFill/>
                          <a:ln>
                            <a:noFill/>
                          </a:ln>
                        </pic:spPr>
                      </pic:pic>
                    </a:graphicData>
                  </a:graphic>
                </wp:inline>
              </w:drawing>
            </w:r>
          </w:p>
          <w:p>
            <w:pPr>
              <w:tabs>
                <w:tab w:val="left" w:pos="360"/>
              </w:tabs>
              <w:ind w:left="360" w:hanging="360"/>
            </w:pPr>
            <w:r>
              <w:drawing>
                <wp:inline distT="0" distB="0" distL="0" distR="0">
                  <wp:extent cx="4873625" cy="3192780"/>
                  <wp:effectExtent l="0" t="0" r="317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73625" cy="31927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color w:val="000000" w:themeColor="text1"/>
                <w:u w:val="single"/>
              </w:rPr>
              <w:t>预拌干粉砂浆、挤塑板的生产所涉及的能源管理活动</w:t>
            </w:r>
            <w:r>
              <w:rPr>
                <w:rFonts w:hint="eastAsia"/>
                <w:color w:val="000000" w:themeColor="text1"/>
                <w:szCs w:val="21"/>
                <w:u w:val="single"/>
              </w:rPr>
              <w:t>。</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lang w:eastAsia="zh-CN"/>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47"/>
        <w:gridCol w:w="1641"/>
        <w:gridCol w:w="500"/>
        <w:gridCol w:w="1987"/>
        <w:gridCol w:w="190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54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4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0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1987"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90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547" w:type="dxa"/>
          </w:tcPr>
          <w:p>
            <w:pPr>
              <w:spacing w:before="40" w:after="40"/>
              <w:rPr>
                <w:rFonts w:eastAsia="黑体"/>
                <w:szCs w:val="21"/>
                <w:lang w:val="de-DE" w:eastAsia="ja-JP"/>
              </w:rPr>
            </w:pPr>
            <w:r>
              <w:rPr>
                <w:color w:val="000000" w:themeColor="text1"/>
                <w:szCs w:val="21"/>
                <w:u w:val="single"/>
              </w:rPr>
              <w:t xml:space="preserve"> </w:t>
            </w:r>
            <w:r>
              <w:rPr>
                <w:rFonts w:hint="eastAsia"/>
                <w:szCs w:val="21"/>
              </w:rPr>
              <w:t>内蒙古巨力新型建材</w:t>
            </w:r>
            <w:r>
              <w:rPr>
                <w:szCs w:val="21"/>
              </w:rPr>
              <w:t>有限公司</w:t>
            </w:r>
            <w:r>
              <w:rPr>
                <w:rFonts w:hint="eastAsia"/>
                <w:szCs w:val="21"/>
                <w:lang w:val="en-US" w:eastAsia="zh-CN"/>
              </w:rPr>
              <w:t>/</w:t>
            </w:r>
            <w:r>
              <w:rPr>
                <w:rFonts w:hint="eastAsia"/>
                <w:color w:val="000000" w:themeColor="text1"/>
                <w:szCs w:val="21"/>
                <w:u w:val="single"/>
              </w:rPr>
              <w:t>内蒙古呼和浩特市如意新区小平南路东侧</w:t>
            </w:r>
          </w:p>
        </w:tc>
        <w:tc>
          <w:tcPr>
            <w:tcW w:w="1641" w:type="dxa"/>
          </w:tcPr>
          <w:p>
            <w:pPr>
              <w:spacing w:before="40" w:after="40"/>
              <w:rPr>
                <w:rFonts w:eastAsia="黑体"/>
                <w:szCs w:val="21"/>
                <w:lang w:val="de-DE" w:eastAsia="ja-JP"/>
              </w:rPr>
            </w:pPr>
            <w:r>
              <w:rPr>
                <w:rFonts w:hint="eastAsia"/>
                <w:color w:val="000000" w:themeColor="text1"/>
                <w:szCs w:val="21"/>
                <w:u w:val="single"/>
              </w:rPr>
              <w:t>内蒙古呼和浩特市如意新区小平南路东侧</w:t>
            </w:r>
          </w:p>
        </w:tc>
        <w:tc>
          <w:tcPr>
            <w:tcW w:w="500"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1987" w:type="dxa"/>
            <w:vAlign w:val="center"/>
          </w:tcPr>
          <w:p>
            <w:pPr>
              <w:pStyle w:val="19"/>
              <w:rPr>
                <w:rFonts w:hint="eastAsia" w:eastAsia="黑体" w:cs="Arial"/>
                <w:sz w:val="21"/>
                <w:szCs w:val="21"/>
                <w:lang w:val="en-US" w:eastAsia="zh-CN"/>
              </w:rPr>
            </w:pPr>
            <w:r>
              <w:rPr>
                <w:rFonts w:hint="eastAsia"/>
                <w:color w:val="000000" w:themeColor="text1"/>
                <w:u w:val="single"/>
              </w:rPr>
              <w:t>预拌干粉砂浆、挤塑板的生产所涉及的能源管理活动</w:t>
            </w:r>
            <w:r>
              <w:rPr>
                <w:rFonts w:hint="eastAsia"/>
                <w:color w:val="000000" w:themeColor="text1"/>
                <w:szCs w:val="21"/>
                <w:u w:val="single"/>
              </w:rPr>
              <w:t>。</w:t>
            </w:r>
          </w:p>
        </w:tc>
        <w:tc>
          <w:tcPr>
            <w:tcW w:w="1902"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eastAsia" w:ascii="宋体" w:hAnsi="宋体"/>
                <w:b/>
                <w:sz w:val="21"/>
                <w:szCs w:val="21"/>
                <w:lang w:val="en-US" w:eastAsia="zh-CN"/>
              </w:rPr>
            </w:pPr>
            <w:r>
              <w:rPr>
                <w:rFonts w:hint="eastAsia" w:ascii="宋体" w:hAnsi="宋体"/>
                <w:b/>
                <w:sz w:val="21"/>
                <w:szCs w:val="21"/>
              </w:rPr>
              <w:t xml:space="preserve">RB/T </w:t>
            </w:r>
            <w:r>
              <w:rPr>
                <w:rFonts w:hint="eastAsia" w:ascii="宋体" w:hAnsi="宋体"/>
                <w:b/>
                <w:sz w:val="21"/>
                <w:szCs w:val="21"/>
                <w:lang w:val="en-US" w:eastAsia="zh-CN"/>
              </w:rPr>
              <w:t>114-2014</w:t>
            </w:r>
          </w:p>
          <w:p>
            <w:pPr>
              <w:spacing w:before="40" w:after="40"/>
              <w:rPr>
                <w:rFonts w:hint="default" w:ascii="宋体" w:hAnsi="宋体"/>
                <w:b/>
                <w:sz w:val="21"/>
                <w:szCs w:val="21"/>
                <w:lang w:val="en-US" w:eastAsia="zh-CN"/>
              </w:rPr>
            </w:pPr>
            <w:r>
              <w:rPr>
                <w:rFonts w:hint="eastAsia" w:ascii="宋体" w:hAnsi="宋体"/>
                <w:b/>
                <w:sz w:val="21"/>
                <w:szCs w:val="21"/>
              </w:rPr>
              <w:t xml:space="preserve">RB/T </w:t>
            </w:r>
            <w:r>
              <w:rPr>
                <w:rFonts w:hint="eastAsia" w:ascii="宋体" w:hAnsi="宋体"/>
                <w:b/>
                <w:sz w:val="21"/>
                <w:szCs w:val="21"/>
                <w:lang w:val="en-US" w:eastAsia="zh-CN"/>
              </w:rPr>
              <w:t>121-2016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rPr>
              <w:t>2021年01月02日起按照标准的要求，建立了文件化的管理体系，对管理体系文件进行发布和对全员进行了贯彻。管理体系已有效运行并且超过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themeColor="text1"/>
                <w:szCs w:val="18"/>
                <w:u w:val="single"/>
              </w:rPr>
              <w:t>202</w:t>
            </w:r>
            <w:r>
              <w:rPr>
                <w:color w:val="000000" w:themeColor="text1"/>
                <w:szCs w:val="18"/>
                <w:u w:val="single"/>
              </w:rPr>
              <w:t xml:space="preserve">1 </w:t>
            </w:r>
            <w:r>
              <w:rPr>
                <w:rFonts w:hint="eastAsia"/>
                <w:color w:val="000000" w:themeColor="text1"/>
                <w:szCs w:val="18"/>
              </w:rPr>
              <w:t>年</w:t>
            </w:r>
            <w:r>
              <w:rPr>
                <w:rFonts w:hint="eastAsia"/>
                <w:color w:val="000000" w:themeColor="text1"/>
                <w:szCs w:val="18"/>
                <w:u w:val="single"/>
              </w:rPr>
              <w:t xml:space="preserve"> 1</w:t>
            </w:r>
            <w:r>
              <w:rPr>
                <w:color w:val="000000" w:themeColor="text1"/>
                <w:szCs w:val="18"/>
                <w:u w:val="single"/>
              </w:rPr>
              <w:t xml:space="preserve">1 </w:t>
            </w:r>
            <w:r>
              <w:rPr>
                <w:rFonts w:hint="eastAsia"/>
                <w:color w:val="000000" w:themeColor="text1"/>
                <w:szCs w:val="18"/>
              </w:rPr>
              <w:t>月</w:t>
            </w:r>
            <w:r>
              <w:rPr>
                <w:rFonts w:hint="eastAsia"/>
                <w:color w:val="000000" w:themeColor="text1"/>
                <w:szCs w:val="18"/>
                <w:u w:val="single"/>
              </w:rPr>
              <w:t xml:space="preserve"> </w:t>
            </w:r>
            <w:r>
              <w:rPr>
                <w:color w:val="000000" w:themeColor="text1"/>
                <w:szCs w:val="18"/>
                <w:u w:val="single"/>
              </w:rPr>
              <w:t>2</w:t>
            </w:r>
            <w:r>
              <w:rPr>
                <w:rFonts w:hint="eastAsia"/>
                <w:color w:val="000000" w:themeColor="text1"/>
                <w:szCs w:val="18"/>
                <w:u w:val="single"/>
              </w:rPr>
              <w:t>0</w:t>
            </w:r>
            <w:r>
              <w:rPr>
                <w:color w:val="000000" w:themeColor="text1"/>
                <w:szCs w:val="18"/>
                <w:u w:val="single"/>
              </w:rPr>
              <w:t xml:space="preserve"> </w:t>
            </w:r>
            <w:r>
              <w:rPr>
                <w:rFonts w:hint="eastAsia"/>
                <w:color w:val="000000" w:themeColor="text1"/>
                <w:szCs w:val="18"/>
              </w:rPr>
              <w:t>日至</w:t>
            </w:r>
            <w:r>
              <w:rPr>
                <w:rFonts w:hint="eastAsia"/>
                <w:color w:val="000000" w:themeColor="text1"/>
                <w:szCs w:val="18"/>
                <w:u w:val="single"/>
              </w:rPr>
              <w:t>11</w:t>
            </w:r>
            <w:r>
              <w:rPr>
                <w:rFonts w:hint="eastAsia"/>
                <w:color w:val="000000" w:themeColor="text1"/>
                <w:szCs w:val="18"/>
              </w:rPr>
              <w:t>月</w:t>
            </w:r>
            <w:r>
              <w:rPr>
                <w:color w:val="000000" w:themeColor="text1"/>
                <w:szCs w:val="18"/>
                <w:u w:val="single"/>
              </w:rPr>
              <w:t>2</w:t>
            </w:r>
            <w:r>
              <w:rPr>
                <w:rFonts w:hint="eastAsia"/>
                <w:color w:val="000000" w:themeColor="text1"/>
                <w:szCs w:val="18"/>
                <w:u w:val="single"/>
              </w:rPr>
              <w:t>1</w:t>
            </w:r>
            <w:r>
              <w:rPr>
                <w:rFonts w:hint="eastAsia"/>
                <w:color w:val="000000" w:themeColor="text1"/>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color w:val="000000" w:themeColor="text1"/>
                <w:szCs w:val="18"/>
                <w:u w:val="single"/>
              </w:rPr>
              <w:t>202</w:t>
            </w:r>
            <w:r>
              <w:rPr>
                <w:color w:val="000000" w:themeColor="text1"/>
                <w:szCs w:val="18"/>
                <w:u w:val="single"/>
              </w:rPr>
              <w:t xml:space="preserve">1 </w:t>
            </w:r>
            <w:r>
              <w:rPr>
                <w:rFonts w:hint="eastAsia"/>
                <w:color w:val="000000" w:themeColor="text1"/>
                <w:szCs w:val="18"/>
              </w:rPr>
              <w:t>年</w:t>
            </w:r>
            <w:r>
              <w:rPr>
                <w:rFonts w:hint="eastAsia"/>
                <w:color w:val="000000" w:themeColor="text1"/>
                <w:szCs w:val="18"/>
                <w:u w:val="single"/>
              </w:rPr>
              <w:t xml:space="preserve"> 1</w:t>
            </w:r>
            <w:r>
              <w:rPr>
                <w:color w:val="000000" w:themeColor="text1"/>
                <w:szCs w:val="18"/>
                <w:u w:val="single"/>
              </w:rPr>
              <w:t xml:space="preserve">2 </w:t>
            </w:r>
            <w:r>
              <w:rPr>
                <w:rFonts w:hint="eastAsia"/>
                <w:color w:val="000000" w:themeColor="text1"/>
                <w:szCs w:val="18"/>
              </w:rPr>
              <w:t>月</w:t>
            </w:r>
            <w:r>
              <w:rPr>
                <w:rFonts w:hint="eastAsia"/>
                <w:color w:val="000000" w:themeColor="text1"/>
                <w:szCs w:val="18"/>
                <w:u w:val="single"/>
              </w:rPr>
              <w:t xml:space="preserve"> </w:t>
            </w:r>
            <w:r>
              <w:rPr>
                <w:color w:val="000000" w:themeColor="text1"/>
                <w:szCs w:val="18"/>
                <w:u w:val="single"/>
              </w:rPr>
              <w:t xml:space="preserve"> 1</w:t>
            </w:r>
            <w:r>
              <w:rPr>
                <w:rFonts w:hint="eastAsia"/>
                <w:color w:val="000000" w:themeColor="text1"/>
                <w:szCs w:val="18"/>
                <w:u w:val="single"/>
              </w:rPr>
              <w:t>0</w:t>
            </w:r>
            <w:r>
              <w:rPr>
                <w:color w:val="000000" w:themeColor="text1"/>
                <w:szCs w:val="18"/>
                <w:u w:val="single"/>
              </w:rPr>
              <w:t xml:space="preserve">  </w:t>
            </w:r>
            <w:r>
              <w:rPr>
                <w:rFonts w:hint="eastAsia"/>
                <w:color w:val="000000" w:themeColor="text1"/>
                <w:szCs w:val="18"/>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0" w:name="二阶段审核日期"/>
            <w:r>
              <w:rPr>
                <w:rFonts w:hint="eastAsia" w:ascii="宋体"/>
                <w:b/>
                <w:color w:val="000000"/>
                <w:szCs w:val="21"/>
              </w:rPr>
              <w:t>2022-04-1</w:t>
            </w:r>
            <w:bookmarkEnd w:id="30"/>
            <w:r>
              <w:rPr>
                <w:rFonts w:hint="eastAsia" w:ascii="宋体"/>
                <w:b/>
                <w:color w:val="000000"/>
                <w:szCs w:val="21"/>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bookmarkStart w:id="31" w:name="_GoBack"/>
            <w:bookmarkEnd w:id="31"/>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rPr>
        <w:drawing>
          <wp:anchor distT="0" distB="0" distL="114300" distR="114300" simplePos="0" relativeHeight="251665408" behindDoc="0" locked="0" layoutInCell="1" allowOverlap="1">
            <wp:simplePos x="0" y="0"/>
            <wp:positionH relativeFrom="column">
              <wp:posOffset>5308600</wp:posOffset>
            </wp:positionH>
            <wp:positionV relativeFrom="paragraph">
              <wp:posOffset>330835</wp:posOffset>
            </wp:positionV>
            <wp:extent cx="717550" cy="393700"/>
            <wp:effectExtent l="0" t="0" r="6350" b="0"/>
            <wp:wrapSquare wrapText="bothSides"/>
            <wp:docPr id="8" name="图片 1" descr="1650065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650065730(1)"/>
                    <pic:cNvPicPr>
                      <a:picLocks noChangeAspect="1"/>
                    </pic:cNvPicPr>
                  </pic:nvPicPr>
                  <pic:blipFill>
                    <a:blip r:embed="rId8">
                      <a:lum bright="23999"/>
                    </a:blip>
                    <a:stretch>
                      <a:fillRect/>
                    </a:stretch>
                  </pic:blipFill>
                  <pic:spPr>
                    <a:xfrm>
                      <a:off x="0" y="0"/>
                      <a:ext cx="717550" cy="393700"/>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4612005</wp:posOffset>
            </wp:positionH>
            <wp:positionV relativeFrom="paragraph">
              <wp:posOffset>306070</wp:posOffset>
            </wp:positionV>
            <wp:extent cx="640715" cy="407670"/>
            <wp:effectExtent l="0" t="0" r="6985" b="1143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640715" cy="407670"/>
                    </a:xfrm>
                    <a:prstGeom prst="rect">
                      <a:avLst/>
                    </a:prstGeom>
                    <a:noFill/>
                    <a:ln>
                      <a:noFill/>
                    </a:ln>
                  </pic:spPr>
                </pic:pic>
              </a:graphicData>
            </a:graphic>
          </wp:anchor>
        </w:drawing>
      </w:r>
      <w:r>
        <w:rPr>
          <w:rFonts w:hint="eastAsia" w:ascii="宋体" w:hAnsi="宋体"/>
          <w:b/>
          <w:color w:val="000000"/>
          <w:szCs w:val="21"/>
        </w:rPr>
        <w:drawing>
          <wp:anchor distT="0" distB="0" distL="114300" distR="114300" simplePos="0" relativeHeight="251663360" behindDoc="0" locked="0" layoutInCell="1" allowOverlap="1">
            <wp:simplePos x="0" y="0"/>
            <wp:positionH relativeFrom="column">
              <wp:posOffset>3942715</wp:posOffset>
            </wp:positionH>
            <wp:positionV relativeFrom="paragraph">
              <wp:posOffset>320040</wp:posOffset>
            </wp:positionV>
            <wp:extent cx="674370" cy="357505"/>
            <wp:effectExtent l="0" t="0" r="11430" b="10795"/>
            <wp:wrapSquare wrapText="bothSides"/>
            <wp:docPr id="6" name="图片 3" descr="f559890302657896f959b21229e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f559890302657896f959b21229e5444"/>
                    <pic:cNvPicPr>
                      <a:picLocks noChangeAspect="1"/>
                    </pic:cNvPicPr>
                  </pic:nvPicPr>
                  <pic:blipFill>
                    <a:blip r:embed="rId10">
                      <a:lum bright="17999"/>
                    </a:blip>
                    <a:stretch>
                      <a:fillRect/>
                    </a:stretch>
                  </pic:blipFill>
                  <pic:spPr>
                    <a:xfrm>
                      <a:off x="0" y="0"/>
                      <a:ext cx="674370" cy="35750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ascii="宋体" w:hAnsi="宋体"/>
          <w:sz w:val="21"/>
          <w:lang w:val="en-US" w:eastAsia="zh-CN"/>
        </w:rPr>
        <w:drawing>
          <wp:anchor distT="0" distB="0" distL="114300" distR="114300" simplePos="0" relativeHeight="251662336" behindDoc="0" locked="0" layoutInCell="1" allowOverlap="1">
            <wp:simplePos x="0" y="0"/>
            <wp:positionH relativeFrom="column">
              <wp:posOffset>1786890</wp:posOffset>
            </wp:positionH>
            <wp:positionV relativeFrom="paragraph">
              <wp:posOffset>22225</wp:posOffset>
            </wp:positionV>
            <wp:extent cx="640715" cy="300990"/>
            <wp:effectExtent l="0" t="0" r="6985" b="3810"/>
            <wp:wrapSquare wrapText="bothSides"/>
            <wp:docPr id="3"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e01075ba2fecce7a326c4f9b0d154f"/>
                    <pic:cNvPicPr>
                      <a:picLocks noChangeAspect="1"/>
                    </pic:cNvPicPr>
                  </pic:nvPicPr>
                  <pic:blipFill>
                    <a:blip r:embed="rId11"/>
                    <a:stretch>
                      <a:fillRect/>
                    </a:stretch>
                  </pic:blipFill>
                  <pic:spPr>
                    <a:xfrm>
                      <a:off x="0" y="0"/>
                      <a:ext cx="640715" cy="30099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2022.4.16</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2BB675C"/>
    <w:rsid w:val="2E0A71FA"/>
    <w:rsid w:val="45F4368B"/>
    <w:rsid w:val="74B956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2022-04-20T23:05:11Z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2052-11.1.0.11411</vt:lpwstr>
  </property>
</Properties>
</file>