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河北伟源水利机械有限公司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常建宁、孙贺、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张世伟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吉洁、周文廷、</w:t>
            </w:r>
            <w:r>
              <w:rPr>
                <w:rFonts w:hint="eastAsia"/>
                <w:color w:val="000000"/>
                <w:sz w:val="24"/>
                <w:szCs w:val="24"/>
              </w:rPr>
              <w:t>杨园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审核时间：</w:t>
            </w:r>
            <w:bookmarkStart w:id="1" w:name="审核日期"/>
            <w:r>
              <w:rPr>
                <w:color w:val="000000"/>
              </w:rPr>
              <w:t>2022年0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09</w:t>
            </w:r>
            <w:r>
              <w:rPr>
                <w:color w:val="000000"/>
              </w:rPr>
              <w:t>日 上午</w:t>
            </w:r>
            <w:bookmarkEnd w:id="1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single"/>
                <w:shd w:val="clear" w:fill="FFFFFF"/>
              </w:rPr>
              <w:t>91130530MA07WBM67F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</w:rPr>
              <w:t>2016-09-22 至 2066-09-21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启闭机、闸门、卷扬机、拦污栅、清污机、输送机、橡胶止水、环保成套设备、污水处理成套设备、液压成套设备、给排水排灌成套设备、自动化控制系统成套设备；高低压配电成套设备、水泵、电机、阀门、管道及管件、起重设备、桥梁支座、桥梁伸缩缝、土工布、土工膜、泡沫板、水利水电工程、止水钢板、止水螺杆、玻璃钢、制造，施工、安装及维修服务；水工金属结构件、桩工机械、变压器、配电柜、减速机、电线、电缆、钢材、销售及进出口业务。（依法须经批准的项目，经相关部门批准后方可开展经营活动）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</w:p>
          <w:p>
            <w:pPr>
              <w:ind w:firstLine="420" w:firstLineChars="200"/>
              <w:rPr>
                <w:sz w:val="21"/>
                <w:szCs w:val="21"/>
              </w:rPr>
            </w:pPr>
            <w:bookmarkStart w:id="2" w:name="审核范围"/>
            <w:r>
              <w:rPr>
                <w:sz w:val="21"/>
                <w:szCs w:val="21"/>
              </w:rPr>
              <w:t>Q：启闭机、闸门、拦污栅、清污机的生产</w:t>
            </w:r>
          </w:p>
          <w:p>
            <w:pPr>
              <w:ind w:firstLine="420" w:firstLineChars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E：启闭机、闸门、拦污栅、清污机的生产所涉及场所的相关职业健康安全管理活动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sz w:val="21"/>
                <w:szCs w:val="21"/>
              </w:rPr>
              <w:t>O：启闭机、闸门、拦污栅、清污机的生产所涉及场所的相关职业健康安全管理活动</w:t>
            </w:r>
            <w:bookmarkEnd w:id="2"/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全国工业产品生产许可证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rFonts w:hint="eastAsia" w:eastAsia="宋体"/>
                <w:color w:val="000000"/>
                <w:szCs w:val="21"/>
                <w:u w:val="single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XK07-001-00570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2018年02月07日至2023年02月06日；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1.闸门  平面闸门小型（FH≤200）   拦污栅 小型（FH≤200）</w:t>
            </w:r>
          </w:p>
          <w:p>
            <w:pPr>
              <w:spacing w:line="440" w:lineRule="exact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         2.清污机 回转式清污机 小型（BS≤30）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3" w:name="注册地址"/>
            <w:r>
              <w:rPr>
                <w:sz w:val="21"/>
                <w:szCs w:val="21"/>
              </w:rPr>
              <w:t>河北省邢台市新河县西郑家庄村西</w:t>
            </w:r>
            <w:bookmarkEnd w:id="3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  <w:lang w:val="en-US" w:eastAsia="zh-CN"/>
              </w:rPr>
              <w:t>生产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河北省邢台市新河县西郑家庄村西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1、启闭机生产流程：原材料采购（壳体铸造（外包）、钢材、电机等）--机械加工（涡轮、蜗杆、底座等）--组装--测试--入库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2、闸门的生产流程：原材料（闸框铸件、门体铸件采购）---机械加工（闸框、门体）---组装----检验---入库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3、拦污栅生产流程：钢板下料--焊接成型--焊接检测--喷涂（外包）--检验--入库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4、</w:t>
            </w:r>
            <w:r>
              <w:rPr>
                <w:rFonts w:hint="eastAsia"/>
                <w:color w:val="000000"/>
                <w:szCs w:val="18"/>
                <w:lang w:eastAsia="zh-CN"/>
              </w:rPr>
              <w:t>清污机生产流程：</w:t>
            </w:r>
            <w:r>
              <w:rPr>
                <w:rFonts w:hint="eastAsia"/>
                <w:color w:val="000000"/>
                <w:szCs w:val="18"/>
              </w:rPr>
              <w:t>原材料采购--机械加工（框架、栅条、耙齿等的加工）--组装--测试--入库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</w:t>
            </w:r>
            <w:r>
              <w:rPr>
                <w:rFonts w:hint="eastAsia" w:eastAsia="宋体"/>
                <w:color w:val="000000"/>
                <w:szCs w:val="21"/>
              </w:rPr>
              <w:t>人员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color w:val="000000"/>
                <w:szCs w:val="21"/>
              </w:rPr>
              <w:t>人；操作人员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 w:eastAsia="宋体"/>
                <w:color w:val="000000"/>
                <w:szCs w:val="21"/>
              </w:rPr>
              <w:t>人；劳务</w:t>
            </w:r>
            <w:r>
              <w:rPr>
                <w:rFonts w:hint="eastAsia"/>
                <w:color w:val="000000"/>
                <w:szCs w:val="18"/>
              </w:rPr>
              <w:t>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FF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FF"/>
                <w:szCs w:val="18"/>
                <w:lang w:eastAsia="zh-CN"/>
              </w:rPr>
              <w:t>铸件铸造、表面处理、热处理、产品运输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</w:rPr>
            </w:pPr>
            <w:r>
              <w:rPr>
                <w:rFonts w:hint="eastAsia" w:eastAsia="宋体"/>
                <w:color w:val="000000"/>
                <w:lang w:val="en-US" w:eastAsia="zh-CN"/>
              </w:rPr>
              <w:t>用心服务质量为先</w:t>
            </w:r>
            <w:r>
              <w:rPr>
                <w:rFonts w:hint="eastAsia" w:eastAsia="宋体"/>
                <w:color w:val="000000"/>
              </w:rPr>
              <w:t>，预防污染保护环境；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</w:rPr>
            </w:pPr>
            <w:r>
              <w:rPr>
                <w:rFonts w:hint="eastAsia" w:eastAsia="宋体"/>
                <w:color w:val="000000"/>
              </w:rPr>
              <w:t>关爱员工健康安全，持续改进追求卓越。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000000"/>
                      <w:szCs w:val="18"/>
                      <w:lang w:eastAsia="zh-CN"/>
                    </w:rPr>
                    <w:t>一次交付合格率100%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季度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000000"/>
                      <w:szCs w:val="18"/>
                    </w:rPr>
                    <w:t>客户满意率≥9</w:t>
                  </w:r>
                  <w:r>
                    <w:rPr>
                      <w:rFonts w:hint="eastAsia" w:eastAsia="宋体"/>
                      <w:color w:val="000000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hint="eastAsia" w:eastAsia="宋体"/>
                      <w:color w:val="000000"/>
                      <w:szCs w:val="18"/>
                    </w:rPr>
                    <w:t>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年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000000"/>
                      <w:szCs w:val="18"/>
                    </w:rPr>
                    <w:t>固废处理达标排放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季度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000000"/>
                      <w:szCs w:val="18"/>
                      <w:lang w:val="en-US" w:eastAsia="zh-CN"/>
                    </w:rPr>
                    <w:t>噪声、废气达标排放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季度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000000"/>
                      <w:szCs w:val="18"/>
                    </w:rPr>
                    <w:t>火灾事故发生率为0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季度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000000"/>
                      <w:szCs w:val="18"/>
                      <w:lang w:val="en-US" w:eastAsia="zh-CN"/>
                    </w:rPr>
                    <w:t>重大安全事故为0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季度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000000"/>
                      <w:szCs w:val="18"/>
                      <w:lang w:val="en-US" w:eastAsia="zh-CN"/>
                    </w:rPr>
                    <w:t>火灾事故发生率为0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季度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已完成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82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28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8.3</w:t>
            </w: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default" w:ascii="Times New Roman" w:hAnsi="Times New Roman" w:eastAsia="宋体" w:cs="Times New Roman"/>
                <w:color w:val="0000FF"/>
                <w:sz w:val="24"/>
                <w:szCs w:val="24"/>
              </w:rPr>
              <w:t>根据本公司产品和服务特点，公司生产的产品均按照客户要求进行</w:t>
            </w:r>
            <w:r>
              <w:rPr>
                <w:rFonts w:hint="eastAsia" w:ascii="Times New Roman" w:hAnsi="Times New Roman" w:eastAsia="宋体" w:cs="Times New Roman"/>
                <w:color w:val="0000FF"/>
                <w:sz w:val="24"/>
                <w:szCs w:val="24"/>
                <w:lang w:val="en-US" w:eastAsia="zh-CN"/>
              </w:rPr>
              <w:t>生产加工</w:t>
            </w:r>
            <w:r>
              <w:rPr>
                <w:rFonts w:hint="default" w:ascii="Times New Roman" w:hAnsi="Times New Roman" w:eastAsia="宋体" w:cs="Times New Roman"/>
                <w:color w:val="0000FF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FF"/>
                <w:sz w:val="24"/>
                <w:szCs w:val="24"/>
                <w:lang w:val="en-US" w:eastAsia="zh-CN"/>
              </w:rPr>
              <w:t>工艺成熟，</w:t>
            </w:r>
            <w:r>
              <w:rPr>
                <w:rFonts w:hint="default" w:ascii="Times New Roman" w:hAnsi="Times New Roman" w:eastAsia="宋体" w:cs="Times New Roman"/>
                <w:color w:val="0000FF"/>
                <w:sz w:val="24"/>
                <w:szCs w:val="24"/>
              </w:rPr>
              <w:t>不涉及自主开发过程</w:t>
            </w:r>
            <w:r>
              <w:rPr>
                <w:rFonts w:hint="eastAsia" w:eastAsia="宋体" w:cs="Times New Roman"/>
                <w:color w:val="0000FF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下料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>尺寸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eastAsia="zh-CN"/>
              </w:rPr>
              <w:t>焊接过程、热处理过程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进行了顾客满意度调查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 w:eastAsia="宋体"/>
                <w:color w:val="000000"/>
                <w:szCs w:val="21"/>
                <w:u w:val="single"/>
              </w:rPr>
              <w:t>普通车床</w:t>
            </w:r>
            <w:r>
              <w:rPr>
                <w:rFonts w:hint="eastAsia" w:eastAsia="宋体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eastAsia="宋体"/>
                <w:color w:val="000000"/>
                <w:szCs w:val="21"/>
                <w:u w:val="single"/>
              </w:rPr>
              <w:t>平台</w:t>
            </w:r>
            <w:r>
              <w:rPr>
                <w:rFonts w:hint="eastAsia" w:eastAsia="宋体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eastAsia="宋体"/>
                <w:color w:val="000000"/>
                <w:szCs w:val="21"/>
                <w:u w:val="single"/>
              </w:rPr>
              <w:t>龙门铣</w:t>
            </w:r>
            <w:r>
              <w:rPr>
                <w:rFonts w:hint="eastAsia" w:eastAsia="宋体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eastAsia="宋体"/>
                <w:color w:val="000000"/>
                <w:szCs w:val="21"/>
                <w:u w:val="single"/>
              </w:rPr>
              <w:t>切割机</w:t>
            </w:r>
            <w:r>
              <w:rPr>
                <w:rFonts w:hint="eastAsia" w:eastAsia="宋体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eastAsia="宋体"/>
                <w:color w:val="000000"/>
                <w:szCs w:val="21"/>
                <w:u w:val="single"/>
              </w:rPr>
              <w:t>移动万向摇臂钻床</w:t>
            </w:r>
            <w:r>
              <w:rPr>
                <w:rFonts w:hint="eastAsia" w:eastAsia="宋体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eastAsia="宋体"/>
                <w:color w:val="000000"/>
                <w:szCs w:val="21"/>
                <w:u w:val="single"/>
              </w:rPr>
              <w:t>25毫米万向摇臂钻床</w:t>
            </w:r>
            <w:r>
              <w:rPr>
                <w:rFonts w:hint="eastAsia" w:eastAsia="宋体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eastAsia="宋体"/>
                <w:color w:val="000000"/>
                <w:szCs w:val="21"/>
                <w:u w:val="single"/>
              </w:rPr>
              <w:t>牛头刨</w:t>
            </w:r>
            <w:r>
              <w:rPr>
                <w:rFonts w:hint="eastAsia" w:eastAsia="宋体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eastAsia="宋体"/>
                <w:color w:val="000000"/>
                <w:szCs w:val="21"/>
                <w:u w:val="single"/>
              </w:rPr>
              <w:t>刨床</w:t>
            </w:r>
            <w:r>
              <w:rPr>
                <w:rFonts w:hint="eastAsia" w:eastAsia="宋体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eastAsia="宋体"/>
                <w:color w:val="000000"/>
                <w:szCs w:val="21"/>
                <w:u w:val="single"/>
              </w:rPr>
              <w:t>电焊机</w:t>
            </w:r>
            <w:r>
              <w:rPr>
                <w:rFonts w:hint="eastAsia" w:eastAsia="宋体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eastAsia="宋体"/>
                <w:color w:val="000000"/>
                <w:szCs w:val="21"/>
                <w:u w:val="single"/>
              </w:rPr>
              <w:t>二保焊</w:t>
            </w:r>
            <w:r>
              <w:rPr>
                <w:rFonts w:hint="eastAsia" w:eastAsia="宋体"/>
                <w:color w:val="000000"/>
                <w:szCs w:val="21"/>
                <w:u w:val="single"/>
                <w:lang w:val="en-US" w:eastAsia="zh-CN"/>
              </w:rPr>
              <w:t>机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 w:eastAsia="宋体"/>
                <w:color w:val="000000"/>
                <w:szCs w:val="21"/>
                <w:u w:val="single"/>
              </w:rPr>
              <w:t>X射线探伤仪</w:t>
            </w:r>
            <w:r>
              <w:rPr>
                <w:rFonts w:hint="eastAsia" w:eastAsia="宋体"/>
                <w:color w:val="000000"/>
                <w:szCs w:val="21"/>
                <w:u w:val="single"/>
                <w:lang w:eastAsia="zh-CN"/>
              </w:rPr>
              <w:t>、超声波探伤仪、</w:t>
            </w:r>
            <w:r>
              <w:rPr>
                <w:rFonts w:hint="eastAsia" w:eastAsia="宋体"/>
                <w:color w:val="000000"/>
                <w:szCs w:val="21"/>
                <w:u w:val="single"/>
              </w:rPr>
              <w:t>游标卡尺</w:t>
            </w:r>
            <w:r>
              <w:rPr>
                <w:rFonts w:hint="eastAsia" w:eastAsia="宋体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eastAsia="宋体"/>
                <w:color w:val="000000"/>
                <w:szCs w:val="21"/>
                <w:u w:val="single"/>
              </w:rPr>
              <w:t>钢直尺</w:t>
            </w:r>
            <w:r>
              <w:rPr>
                <w:rFonts w:hint="eastAsia" w:eastAsia="宋体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eastAsia="宋体"/>
                <w:color w:val="000000"/>
                <w:szCs w:val="21"/>
                <w:u w:val="single"/>
              </w:rPr>
              <w:t>里氏硬度计</w:t>
            </w:r>
            <w:r>
              <w:rPr>
                <w:rFonts w:hint="eastAsia" w:eastAsia="宋体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eastAsia="宋体"/>
                <w:color w:val="000000"/>
                <w:szCs w:val="21"/>
                <w:u w:val="single"/>
              </w:rPr>
              <w:t>焊接检验尺</w:t>
            </w:r>
            <w:r>
              <w:rPr>
                <w:rFonts w:hint="eastAsia" w:eastAsia="宋体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eastAsia="宋体"/>
                <w:color w:val="000000"/>
                <w:szCs w:val="21"/>
                <w:u w:val="single"/>
              </w:rPr>
              <w:t>内测千分尺</w:t>
            </w:r>
            <w:r>
              <w:rPr>
                <w:rFonts w:hint="eastAsia" w:eastAsia="宋体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eastAsia="宋体"/>
                <w:color w:val="000000"/>
                <w:szCs w:val="21"/>
                <w:u w:val="single"/>
              </w:rPr>
              <w:t>框式水平仪</w:t>
            </w:r>
            <w:r>
              <w:rPr>
                <w:rFonts w:hint="eastAsia" w:eastAsia="宋体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eastAsia="宋体"/>
                <w:color w:val="000000"/>
                <w:szCs w:val="21"/>
                <w:u w:val="single"/>
              </w:rPr>
              <w:t>百分表</w:t>
            </w:r>
            <w:r>
              <w:rPr>
                <w:rFonts w:hint="eastAsia" w:eastAsia="宋体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eastAsia="宋体"/>
                <w:color w:val="000000"/>
                <w:szCs w:val="21"/>
                <w:u w:val="single"/>
              </w:rPr>
              <w:t>涂层测厚仪</w:t>
            </w:r>
            <w:r>
              <w:rPr>
                <w:rFonts w:hint="eastAsia" w:eastAsia="宋体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eastAsia="宋体"/>
                <w:color w:val="000000"/>
                <w:szCs w:val="21"/>
                <w:u w:val="single"/>
              </w:rPr>
              <w:t>钢卷尺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5000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台（套）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>年产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11280台（套）水利机械设备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/>
                <w:color w:val="000000"/>
                <w:szCs w:val="18"/>
                <w:lang w:eastAsia="zh-CN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>说明：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《</w:t>
            </w:r>
            <w:r>
              <w:rPr>
                <w:rFonts w:hint="eastAsia"/>
                <w:color w:val="0000FF"/>
                <w:szCs w:val="18"/>
              </w:rPr>
              <w:t>环境监测报告</w:t>
            </w:r>
            <w:r>
              <w:rPr>
                <w:rFonts w:hint="eastAsia"/>
                <w:color w:val="000000"/>
                <w:szCs w:val="18"/>
              </w:rPr>
              <w:t>》编号：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WT202112250502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年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月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hd w:val="pct10" w:color="auto" w:fill="FFFFFF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进行了消防演练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</w:t>
            </w:r>
            <w:bookmarkStart w:id="4" w:name="_GoBack"/>
            <w:bookmarkEnd w:id="4"/>
            <w:r>
              <w:rPr>
                <w:rFonts w:hint="eastAsia"/>
                <w:color w:val="000000"/>
              </w:rPr>
              <w:t>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进行了机械伤害演练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eastAsia="宋体"/>
                <w:color w:val="000000"/>
                <w:szCs w:val="21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eastAsia="宋体"/>
                <w:color w:val="000000"/>
                <w:szCs w:val="21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 w:ascii="Wingdings" w:hAnsi="Wingdings"/>
                <w:color w:val="000000"/>
                <w:lang w:eastAsia="zh-CN"/>
              </w:rPr>
              <w:t>其他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</w:t>
            </w:r>
            <w:r>
              <w:rPr>
                <w:rFonts w:hint="eastAsia"/>
                <w:color w:val="000000"/>
                <w:lang w:eastAsia="zh-CN"/>
              </w:rPr>
              <w:t>安全</w:t>
            </w:r>
            <w:r>
              <w:rPr>
                <w:rFonts w:hint="eastAsia"/>
                <w:color w:val="000000"/>
              </w:rPr>
              <w:t>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92A66B2"/>
    <w:rsid w:val="0C7A30DA"/>
    <w:rsid w:val="10401F77"/>
    <w:rsid w:val="10725EA8"/>
    <w:rsid w:val="133D454B"/>
    <w:rsid w:val="14321B08"/>
    <w:rsid w:val="18686D72"/>
    <w:rsid w:val="1F792DAF"/>
    <w:rsid w:val="20210D51"/>
    <w:rsid w:val="220D4B1C"/>
    <w:rsid w:val="26E543C0"/>
    <w:rsid w:val="2705317A"/>
    <w:rsid w:val="2DA52AAD"/>
    <w:rsid w:val="2EE47B19"/>
    <w:rsid w:val="30221DFE"/>
    <w:rsid w:val="361857ED"/>
    <w:rsid w:val="367E6AA5"/>
    <w:rsid w:val="3B0F229E"/>
    <w:rsid w:val="3D826E7B"/>
    <w:rsid w:val="3DF71617"/>
    <w:rsid w:val="434444D3"/>
    <w:rsid w:val="448636F5"/>
    <w:rsid w:val="459933EC"/>
    <w:rsid w:val="4A104F60"/>
    <w:rsid w:val="4D987FF5"/>
    <w:rsid w:val="4F1956D1"/>
    <w:rsid w:val="5349203B"/>
    <w:rsid w:val="5AA1498D"/>
    <w:rsid w:val="5AD05272"/>
    <w:rsid w:val="5C82434A"/>
    <w:rsid w:val="60F45800"/>
    <w:rsid w:val="61BC20AC"/>
    <w:rsid w:val="65493C57"/>
    <w:rsid w:val="69715E72"/>
    <w:rsid w:val="69E44896"/>
    <w:rsid w:val="73C048C1"/>
    <w:rsid w:val="781A02CD"/>
    <w:rsid w:val="79790FCF"/>
    <w:rsid w:val="7ABB0CFB"/>
    <w:rsid w:val="7B5022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6906</Words>
  <Characters>7152</Characters>
  <Lines>92</Lines>
  <Paragraphs>26</Paragraphs>
  <TotalTime>8</TotalTime>
  <ScaleCrop>false</ScaleCrop>
  <LinksUpToDate>false</LinksUpToDate>
  <CharactersWithSpaces>8458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2022-04-13T08:37:16Z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2052-11.1.0.11636</vt:lpwstr>
  </property>
</Properties>
</file>