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39"/>
        <w:gridCol w:w="952"/>
        <w:gridCol w:w="761"/>
        <w:gridCol w:w="9367"/>
        <w:gridCol w:w="3"/>
        <w:gridCol w:w="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4"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rFonts w:hint="eastAsia" w:eastAsia="宋体"/>
                <w:sz w:val="24"/>
                <w:szCs w:val="24"/>
                <w:lang w:eastAsia="zh-CN"/>
              </w:rPr>
            </w:pPr>
            <w:r>
              <w:rPr>
                <w:rFonts w:hint="eastAsia"/>
                <w:sz w:val="24"/>
                <w:szCs w:val="24"/>
              </w:rPr>
              <w:t xml:space="preserve">受审核部门：领导层 </w:t>
            </w:r>
            <w:r>
              <w:rPr>
                <w:sz w:val="24"/>
                <w:szCs w:val="24"/>
              </w:rPr>
              <w:t xml:space="preserve">             </w:t>
            </w:r>
            <w:r>
              <w:rPr>
                <w:rFonts w:hint="eastAsia"/>
                <w:sz w:val="24"/>
                <w:szCs w:val="24"/>
              </w:rPr>
              <w:t>陪同人员：</w:t>
            </w:r>
            <w:r>
              <w:rPr>
                <w:rFonts w:hint="eastAsia" w:ascii="宋体" w:hAnsi="宋体"/>
                <w:sz w:val="24"/>
                <w:lang w:val="en-US" w:eastAsia="zh-CN"/>
              </w:rPr>
              <w:t>王明紫</w:t>
            </w:r>
          </w:p>
        </w:tc>
        <w:tc>
          <w:tcPr>
            <w:tcW w:w="1590" w:type="dxa"/>
            <w:gridSpan w:val="3"/>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gridSpan w:val="2"/>
            <w:vMerge w:val="continue"/>
            <w:vAlign w:val="center"/>
          </w:tcPr>
          <w:p/>
        </w:tc>
        <w:tc>
          <w:tcPr>
            <w:tcW w:w="952" w:type="dxa"/>
            <w:vMerge w:val="continue"/>
            <w:vAlign w:val="center"/>
          </w:tcPr>
          <w:p/>
        </w:tc>
        <w:tc>
          <w:tcPr>
            <w:tcW w:w="10128"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w:t>
            </w:r>
            <w:r>
              <w:rPr>
                <w:sz w:val="24"/>
                <w:szCs w:val="24"/>
              </w:rPr>
              <w:t xml:space="preserve"> </w:t>
            </w:r>
            <w:r>
              <w:rPr>
                <w:rFonts w:hint="eastAsia"/>
                <w:sz w:val="24"/>
                <w:szCs w:val="24"/>
                <w:lang w:eastAsia="zh-CN"/>
              </w:rPr>
              <w:t>（</w:t>
            </w:r>
            <w:r>
              <w:rPr>
                <w:rFonts w:hint="eastAsia"/>
                <w:sz w:val="24"/>
                <w:szCs w:val="24"/>
                <w:lang w:val="en-US" w:eastAsia="zh-CN"/>
              </w:rPr>
              <w:t>远程）</w:t>
            </w:r>
            <w:r>
              <w:rPr>
                <w:sz w:val="24"/>
                <w:szCs w:val="24"/>
              </w:rPr>
              <w:t xml:space="preserve">   </w:t>
            </w:r>
            <w:r>
              <w:rPr>
                <w:rFonts w:hint="eastAsia"/>
                <w:sz w:val="24"/>
                <w:szCs w:val="24"/>
              </w:rPr>
              <w:t xml:space="preserve">          审核日期：202</w:t>
            </w:r>
            <w:r>
              <w:rPr>
                <w:rFonts w:hint="eastAsia"/>
                <w:sz w:val="24"/>
                <w:szCs w:val="24"/>
                <w:lang w:val="en-US" w:eastAsia="zh-CN"/>
              </w:rPr>
              <w:t>2-05-05</w:t>
            </w:r>
          </w:p>
        </w:tc>
        <w:tc>
          <w:tcPr>
            <w:tcW w:w="159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gridSpan w:val="2"/>
            <w:vMerge w:val="continue"/>
            <w:vAlign w:val="center"/>
          </w:tcPr>
          <w:p/>
        </w:tc>
        <w:tc>
          <w:tcPr>
            <w:tcW w:w="952" w:type="dxa"/>
            <w:vMerge w:val="continue"/>
            <w:vAlign w:val="center"/>
          </w:tcPr>
          <w:p/>
        </w:tc>
        <w:tc>
          <w:tcPr>
            <w:tcW w:w="10128" w:type="dxa"/>
            <w:gridSpan w:val="2"/>
            <w:vAlign w:val="center"/>
          </w:tcPr>
          <w:p>
            <w:pPr>
              <w:spacing w:before="120"/>
            </w:pPr>
            <w:r>
              <w:rPr>
                <w:rFonts w:hint="eastAsia"/>
              </w:rPr>
              <w:t>审核条款：FSMS：</w:t>
            </w:r>
            <w:r>
              <w:rPr>
                <w:sz w:val="21"/>
                <w:szCs w:val="21"/>
              </w:rPr>
              <w:t>4.1/4.2/4.3/4.4/5.1/5.2/5.3/6.1/6.2/6.3/7.1.1/7.4/9.1.1/</w:t>
            </w:r>
            <w:r>
              <w:rPr>
                <w:rFonts w:hint="eastAsia"/>
                <w:sz w:val="21"/>
                <w:szCs w:val="21"/>
                <w:lang w:val="en-US" w:eastAsia="zh-CN"/>
              </w:rPr>
              <w:t>9.2/</w:t>
            </w:r>
            <w:r>
              <w:rPr>
                <w:sz w:val="21"/>
                <w:szCs w:val="21"/>
              </w:rPr>
              <w:t>9.3/</w:t>
            </w:r>
            <w:r>
              <w:rPr>
                <w:rFonts w:hint="eastAsia"/>
                <w:sz w:val="21"/>
                <w:szCs w:val="21"/>
                <w:lang w:val="en-US" w:eastAsia="zh-CN"/>
              </w:rPr>
              <w:t>10.1/</w:t>
            </w:r>
            <w:r>
              <w:rPr>
                <w:sz w:val="21"/>
                <w:szCs w:val="21"/>
              </w:rPr>
              <w:t>10.2</w:t>
            </w:r>
            <w:r>
              <w:rPr>
                <w:rFonts w:hint="eastAsia"/>
                <w:sz w:val="21"/>
                <w:szCs w:val="21"/>
                <w:lang w:val="en-US" w:eastAsia="zh-CN"/>
              </w:rPr>
              <w:t>/10.3</w:t>
            </w:r>
          </w:p>
        </w:tc>
        <w:tc>
          <w:tcPr>
            <w:tcW w:w="159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tcPr>
          <w:p>
            <w:r>
              <w:rPr>
                <w:rFonts w:hint="eastAsia"/>
              </w:rPr>
              <w:t>理解组织及其所处的环境</w:t>
            </w:r>
          </w:p>
        </w:tc>
        <w:tc>
          <w:tcPr>
            <w:tcW w:w="952" w:type="dxa"/>
            <w:vMerge w:val="restart"/>
          </w:tcPr>
          <w:p>
            <w:r>
              <w:rPr>
                <w:rFonts w:hint="eastAsia"/>
              </w:rPr>
              <w:t xml:space="preserve">F4.1 </w:t>
            </w:r>
          </w:p>
        </w:tc>
        <w:tc>
          <w:tcPr>
            <w:tcW w:w="761" w:type="dxa"/>
          </w:tcPr>
          <w:p>
            <w:r>
              <w:rPr>
                <w:rFonts w:hint="eastAsia"/>
              </w:rPr>
              <w:t>文件名称</w:t>
            </w:r>
          </w:p>
        </w:tc>
        <w:tc>
          <w:tcPr>
            <w:tcW w:w="9367" w:type="dxa"/>
          </w:tcPr>
          <w:p>
            <w:r>
              <w:rPr>
                <w:rFonts w:hint="eastAsia"/>
              </w:rPr>
              <w:t>如：☑管理手册第4.1条款、</w:t>
            </w:r>
            <w:r>
              <w:rPr>
                <w:rFonts w:hint="eastAsia"/>
              </w:rPr>
              <w:sym w:font="Wingdings" w:char="00A8"/>
            </w:r>
            <w:r>
              <w:rPr>
                <w:rFonts w:hint="eastAsia"/>
              </w:rPr>
              <w:t>《组织及其环境控制程序》</w:t>
            </w:r>
          </w:p>
        </w:tc>
        <w:tc>
          <w:tcPr>
            <w:tcW w:w="1590"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gridSpan w:val="2"/>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rPr>
                      <w:rFonts w:asciiTheme="minorEastAsia" w:hAnsiTheme="minorEastAsia" w:eastAsiaTheme="minorEastAsia"/>
                      <w:szCs w:val="21"/>
                    </w:rPr>
                  </w:pPr>
                  <w:r>
                    <w:rPr>
                      <w:rFonts w:hint="eastAsia" w:asciiTheme="minorEastAsia" w:hAnsiTheme="minorEastAsia" w:eastAsiaTheme="minorEastAsia"/>
                      <w:szCs w:val="21"/>
                    </w:rPr>
                    <w:t>外部环境</w:t>
                  </w:r>
                </w:p>
              </w:tc>
              <w:tc>
                <w:tcPr>
                  <w:tcW w:w="6800"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法律法规</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技术</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竞争</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市场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社会</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经济环境</w:t>
                  </w:r>
                  <w:r>
                    <w:rPr>
                      <w:rFonts w:hint="eastAsia" w:asciiTheme="minorEastAsia" w:hAnsiTheme="minorEastAsia" w:eastAsiaTheme="minorEastAsia"/>
                      <w:szCs w:val="21"/>
                    </w:rPr>
                    <w:t xml:space="preserve"> □网络安全</w:t>
                  </w:r>
                  <w:r>
                    <w:rPr>
                      <w:rFonts w:ascii="Segoe UI Symbol" w:hAnsi="Segoe UI Symbol" w:cs="Segoe UI Symbol" w:eastAsiaTheme="minorEastAsia"/>
                      <w:szCs w:val="21"/>
                    </w:rPr>
                    <w:t>☑</w:t>
                  </w:r>
                  <w:r>
                    <w:rPr>
                      <w:rFonts w:hint="eastAsia" w:asciiTheme="minorEastAsia" w:hAnsiTheme="minorEastAsia" w:eastAsiaTheme="minorEastAsia"/>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蓄意污染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680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市场环境良好，总体经营处于上升阶段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rPr>
                      <w:rFonts w:asciiTheme="minorEastAsia" w:hAnsiTheme="minorEastAsia" w:eastAsiaTheme="minorEastAsia"/>
                      <w:szCs w:val="21"/>
                    </w:rPr>
                  </w:pPr>
                  <w:r>
                    <w:rPr>
                      <w:rFonts w:hint="eastAsia" w:asciiTheme="minorEastAsia" w:hAnsiTheme="minorEastAsia" w:eastAsiaTheme="minorEastAsia"/>
                      <w:szCs w:val="21"/>
                    </w:rPr>
                    <w:t>内部环境</w:t>
                  </w:r>
                </w:p>
              </w:tc>
              <w:tc>
                <w:tcPr>
                  <w:tcW w:w="6800"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cs="宋体" w:asciiTheme="minorEastAsia" w:hAnsiTheme="minorEastAsia" w:eastAsiaTheme="minorEastAsia"/>
                      <w:szCs w:val="21"/>
                    </w:rPr>
                    <w:t>价值观</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文化</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□绩效 </w:t>
                  </w:r>
                  <w:r>
                    <w:rPr>
                      <w:rFonts w:hint="eastAsia" w:ascii="Segoe UI Symbol" w:hAnsi="Segoe UI Symbol" w:cs="Segoe UI Symbol" w:eastAsiaTheme="minorEastAsia"/>
                      <w:szCs w:val="21"/>
                      <w:lang w:eastAsia="zh-CN"/>
                    </w:rPr>
                    <w:t>□</w:t>
                  </w:r>
                  <w:r>
                    <w:rPr>
                      <w:rFonts w:hint="eastAsia" w:cs="宋体" w:asciiTheme="minorEastAsia" w:hAnsiTheme="minorEastAsia" w:eastAsiaTheme="minorEastAsia"/>
                      <w:szCs w:val="21"/>
                    </w:rPr>
                    <w:t>工艺</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设备</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cs="宋体" w:asciiTheme="minorEastAsia" w:hAnsiTheme="minorEastAsia" w:eastAsiaTheme="minorEastAsia"/>
                      <w:szCs w:val="21"/>
                    </w:rPr>
                    <w:t>人员能力</w:t>
                  </w:r>
                  <w:r>
                    <w:rPr>
                      <w:rFonts w:hint="eastAsia" w:asciiTheme="minorEastAsia" w:hAnsiTheme="minorEastAsia" w:eastAsiaTheme="minorEastAsia"/>
                      <w:szCs w:val="21"/>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tcPr>
                <w:p>
                  <w:pPr>
                    <w:rPr>
                      <w:rFonts w:asciiTheme="minorEastAsia" w:hAnsiTheme="minorEastAsia" w:eastAsiaTheme="minorEastAsia"/>
                      <w:szCs w:val="21"/>
                    </w:rPr>
                  </w:pPr>
                  <w:r>
                    <w:rPr>
                      <w:rFonts w:hint="eastAsia" w:asciiTheme="minorEastAsia" w:hAnsiTheme="minorEastAsia" w:eastAsiaTheme="minorEastAsia"/>
                      <w:szCs w:val="21"/>
                    </w:rPr>
                    <w:t>列举主要的内容</w:t>
                  </w:r>
                </w:p>
              </w:tc>
              <w:tc>
                <w:tcPr>
                  <w:tcW w:w="680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基础资源配备齐全；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2" w:type="dxa"/>
                </w:tcPr>
                <w:p>
                  <w:pPr>
                    <w:rPr>
                      <w:rFonts w:asciiTheme="minorEastAsia" w:hAnsiTheme="minorEastAsia" w:eastAsiaTheme="minorEastAsia"/>
                      <w:szCs w:val="21"/>
                    </w:rPr>
                  </w:pPr>
                  <w:r>
                    <w:rPr>
                      <w:rFonts w:hint="eastAsia" w:asciiTheme="minorEastAsia" w:hAnsiTheme="minorEastAsia" w:eastAsiaTheme="minorEastAsia"/>
                      <w:szCs w:val="21"/>
                    </w:rPr>
                    <w:t>组织优势说明</w:t>
                  </w:r>
                </w:p>
              </w:tc>
              <w:tc>
                <w:tcPr>
                  <w:tcW w:w="680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品牌一定的影响力，经营多年，经验丰富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rPr>
                      <w:rFonts w:asciiTheme="minorEastAsia" w:hAnsiTheme="minorEastAsia" w:eastAsiaTheme="minorEastAsia"/>
                      <w:szCs w:val="21"/>
                    </w:rPr>
                  </w:pPr>
                  <w:r>
                    <w:rPr>
                      <w:rFonts w:hint="eastAsia" w:asciiTheme="minorEastAsia" w:hAnsiTheme="minorEastAsia" w:eastAsiaTheme="minorEastAsia"/>
                      <w:szCs w:val="21"/>
                    </w:rPr>
                    <w:t>组织劣势说明</w:t>
                  </w:r>
                </w:p>
              </w:tc>
              <w:tc>
                <w:tcPr>
                  <w:tcW w:w="680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公司人员的整体体系运用能力结合实际工作的运行还有差距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rPr>
                      <w:rFonts w:asciiTheme="minorEastAsia" w:hAnsiTheme="minorEastAsia" w:eastAsiaTheme="minorEastAsia"/>
                      <w:szCs w:val="21"/>
                    </w:rPr>
                  </w:pPr>
                  <w:r>
                    <w:rPr>
                      <w:rFonts w:hint="eastAsia" w:asciiTheme="minorEastAsia" w:hAnsiTheme="minorEastAsia" w:eastAsiaTheme="minorEastAsia"/>
                      <w:szCs w:val="21"/>
                    </w:rPr>
                    <w:t>主要风险的说明</w:t>
                  </w:r>
                </w:p>
              </w:tc>
              <w:tc>
                <w:tcPr>
                  <w:tcW w:w="6800" w:type="dxa"/>
                </w:tcPr>
                <w:p>
                  <w:pPr>
                    <w:rPr>
                      <w:rFonts w:asciiTheme="minorEastAsia" w:hAnsiTheme="minorEastAsia" w:eastAsiaTheme="minorEastAsia"/>
                      <w:szCs w:val="21"/>
                    </w:rPr>
                  </w:pPr>
                  <w:r>
                    <w:rPr>
                      <w:rFonts w:hint="eastAsia"/>
                      <w:szCs w:val="21"/>
                    </w:rPr>
                    <w:t>疫情影</w:t>
                  </w:r>
                  <w:r>
                    <w:rPr>
                      <w:szCs w:val="21"/>
                    </w:rPr>
                    <w:t>响</w:t>
                  </w:r>
                  <w:r>
                    <w:rPr>
                      <w:rFonts w:hint="eastAsia"/>
                      <w:szCs w:val="21"/>
                    </w:rPr>
                    <w:t>风险；食材的价格增长；客户需要的食材需求更新较快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tcPr>
                <w:p>
                  <w:pPr>
                    <w:rPr>
                      <w:rFonts w:asciiTheme="minorEastAsia" w:hAnsiTheme="minorEastAsia" w:eastAsiaTheme="minorEastAsia"/>
                      <w:szCs w:val="21"/>
                    </w:rPr>
                  </w:pPr>
                  <w:r>
                    <w:rPr>
                      <w:rFonts w:hint="eastAsia" w:asciiTheme="minorEastAsia" w:hAnsiTheme="minorEastAsia" w:eastAsiaTheme="minorEastAsia"/>
                      <w:szCs w:val="21"/>
                    </w:rPr>
                    <w:t>机遇的说明</w:t>
                  </w:r>
                </w:p>
              </w:tc>
              <w:tc>
                <w:tcPr>
                  <w:tcW w:w="6800" w:type="dxa"/>
                </w:tcPr>
                <w:p>
                  <w:pPr>
                    <w:rPr>
                      <w:rFonts w:asciiTheme="minorEastAsia" w:hAnsiTheme="minorEastAsia" w:eastAsiaTheme="minorEastAsia"/>
                      <w:szCs w:val="21"/>
                    </w:rPr>
                  </w:pPr>
                  <w:r>
                    <w:rPr>
                      <w:rFonts w:ascii="Arial Narrow" w:hAnsi="Arial Narrow" w:cs="宋体"/>
                      <w:kern w:val="0"/>
                      <w:szCs w:val="21"/>
                    </w:rPr>
                    <w:t>市场需求急剧增加</w:t>
                  </w:r>
                  <w:r>
                    <w:rPr>
                      <w:rFonts w:hint="eastAsia" w:ascii="Arial Narrow" w:hAnsi="Arial Narrow" w:cs="宋体"/>
                      <w:kern w:val="0"/>
                      <w:szCs w:val="21"/>
                    </w:rPr>
                    <w:t>、</w:t>
                  </w:r>
                  <w:r>
                    <w:rPr>
                      <w:rFonts w:hint="eastAsia" w:ascii="Arial Narrow" w:hAnsi="Arial Narrow" w:cs="宋体"/>
                      <w:kern w:val="0"/>
                      <w:szCs w:val="21"/>
                      <w:lang w:val="en-US" w:eastAsia="zh-CN"/>
                    </w:rPr>
                    <w:t>团队凝聚力较强，通过体系，提升管理，不管提高内部管理，赢得更得市场及客户</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 xml:space="preserve">其他《风险和机遇评估分析及措施表》、 </w:t>
            </w:r>
            <w:r>
              <w:rPr>
                <w:rFonts w:hint="eastAsia"/>
              </w:rPr>
              <w:sym w:font="Wingdings" w:char="00FE"/>
            </w:r>
            <w:r>
              <w:rPr>
                <w:rFonts w:hint="eastAsia"/>
              </w:rPr>
              <w:t>《内外部环境分析表》</w:t>
            </w:r>
          </w:p>
        </w:tc>
        <w:tc>
          <w:tcPr>
            <w:tcW w:w="159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tcPr>
          <w:p>
            <w:r>
              <w:rPr>
                <w:rFonts w:hint="eastAsia"/>
              </w:rPr>
              <w:t>理解相关方的需求和期望</w:t>
            </w:r>
          </w:p>
        </w:tc>
        <w:tc>
          <w:tcPr>
            <w:tcW w:w="952" w:type="dxa"/>
            <w:vMerge w:val="restart"/>
          </w:tcPr>
          <w:p>
            <w:r>
              <w:rPr>
                <w:rFonts w:hint="eastAsia"/>
              </w:rPr>
              <w:t xml:space="preserve">F4.2 </w:t>
            </w:r>
          </w:p>
        </w:tc>
        <w:tc>
          <w:tcPr>
            <w:tcW w:w="761" w:type="dxa"/>
          </w:tcPr>
          <w:p>
            <w:r>
              <w:rPr>
                <w:rFonts w:hint="eastAsia"/>
              </w:rPr>
              <w:t>文件名称</w:t>
            </w:r>
          </w:p>
        </w:tc>
        <w:tc>
          <w:tcPr>
            <w:tcW w:w="9367" w:type="dxa"/>
          </w:tcPr>
          <w:p>
            <w:r>
              <w:rPr>
                <w:rFonts w:hint="eastAsia"/>
              </w:rPr>
              <w:t>如：</w:t>
            </w:r>
            <w:r>
              <w:rPr>
                <w:rFonts w:hint="eastAsia"/>
                <w:szCs w:val="22"/>
              </w:rPr>
              <w:sym w:font="Wingdings" w:char="00FE"/>
            </w:r>
            <w:r>
              <w:rPr>
                <w:rFonts w:hint="eastAsia"/>
                <w:szCs w:val="22"/>
              </w:rPr>
              <w:t>《相关方需求和期望控制程序》</w:t>
            </w:r>
            <w:r>
              <w:rPr>
                <w:rFonts w:hint="eastAsia"/>
              </w:rPr>
              <w:t xml:space="preserve">、 </w:t>
            </w:r>
            <w:r>
              <w:rPr>
                <w:rFonts w:hint="eastAsia"/>
              </w:rPr>
              <w:sym w:font="Wingdings" w:char="00FE"/>
            </w:r>
            <w:r>
              <w:rPr>
                <w:rFonts w:hint="eastAsia"/>
              </w:rPr>
              <w:t>管理手册第4.2章</w:t>
            </w:r>
          </w:p>
        </w:tc>
        <w:tc>
          <w:tcPr>
            <w:tcW w:w="1590"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gridSpan w:val="2"/>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2495" w:type="dxa"/>
                </w:tcPr>
                <w:p>
                  <w:pPr>
                    <w:rPr>
                      <w:highlight w:val="cyan"/>
                    </w:rPr>
                  </w:pPr>
                  <w:r>
                    <w:rPr>
                      <w:rFonts w:hint="eastAsia"/>
                    </w:rPr>
                    <w:t>相关方名称举例</w:t>
                  </w:r>
                </w:p>
              </w:tc>
              <w:tc>
                <w:tcPr>
                  <w:tcW w:w="3611" w:type="dxa"/>
                </w:tcPr>
                <w:p>
                  <w:pPr>
                    <w:rPr>
                      <w:highlight w:val="cyan"/>
                    </w:rPr>
                  </w:pPr>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2495" w:type="dxa"/>
                </w:tcPr>
                <w:p>
                  <w:pPr>
                    <w:rPr>
                      <w:sz w:val="18"/>
                      <w:szCs w:val="18"/>
                    </w:rPr>
                  </w:pPr>
                  <w:r>
                    <w:rPr>
                      <w:rFonts w:hint="eastAsia"/>
                      <w:sz w:val="18"/>
                      <w:szCs w:val="18"/>
                    </w:rPr>
                    <w:t>厦</w:t>
                  </w:r>
                  <w:r>
                    <w:rPr>
                      <w:sz w:val="18"/>
                      <w:szCs w:val="18"/>
                    </w:rPr>
                    <w:t>门市同安</w:t>
                  </w:r>
                  <w:r>
                    <w:rPr>
                      <w:rFonts w:hint="eastAsia"/>
                      <w:sz w:val="18"/>
                      <w:szCs w:val="18"/>
                    </w:rPr>
                    <w:t>区</w:t>
                  </w:r>
                  <w:r>
                    <w:rPr>
                      <w:sz w:val="18"/>
                      <w:szCs w:val="18"/>
                    </w:rPr>
                    <w:t>市场监督管理局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2495" w:type="dxa"/>
                </w:tcPr>
                <w:p>
                  <w:pPr>
                    <w:rPr>
                      <w:rFonts w:hint="eastAsia" w:ascii="宋体" w:hAnsi="宋体" w:eastAsia="宋体" w:cs="宋体"/>
                      <w:bCs/>
                      <w:color w:val="000000"/>
                      <w:kern w:val="0"/>
                      <w:sz w:val="18"/>
                      <w:szCs w:val="18"/>
                      <w:lang w:val="en-US" w:eastAsia="zh-CN"/>
                    </w:rPr>
                  </w:pPr>
                  <w:r>
                    <w:rPr>
                      <w:rFonts w:hint="eastAsia"/>
                    </w:rPr>
                    <w:t>厦门亿香肉类联合加工有限公司</w:t>
                  </w:r>
                  <w:r>
                    <w:rPr>
                      <w:rFonts w:hint="eastAsia"/>
                      <w:lang w:eastAsia="zh-CN"/>
                    </w:rPr>
                    <w:t>、</w:t>
                  </w:r>
                  <w:r>
                    <w:rPr>
                      <w:rFonts w:hint="eastAsia"/>
                    </w:rPr>
                    <w:t>厦门国雅贸易有限公司</w:t>
                  </w:r>
                  <w:r>
                    <w:rPr>
                      <w:rFonts w:hint="eastAsia"/>
                      <w:lang w:val="en-US" w:eastAsia="zh-CN"/>
                    </w:rPr>
                    <w:t>等</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2495" w:type="dxa"/>
                </w:tcPr>
                <w:p>
                  <w:pPr>
                    <w:rPr>
                      <w:rFonts w:hint="eastAsia" w:eastAsia="宋体"/>
                      <w:sz w:val="18"/>
                      <w:szCs w:val="18"/>
                      <w:lang w:val="en-US" w:eastAsia="zh-CN"/>
                    </w:rPr>
                  </w:pPr>
                  <w:r>
                    <w:rPr>
                      <w:rFonts w:hint="eastAsia"/>
                    </w:rPr>
                    <w:t>厦门公安湖里分局禾山派出所</w:t>
                  </w:r>
                  <w:r>
                    <w:rPr>
                      <w:rFonts w:hint="eastAsia"/>
                      <w:lang w:eastAsia="zh-CN"/>
                    </w:rPr>
                    <w:t>、</w:t>
                  </w:r>
                  <w:r>
                    <w:rPr>
                      <w:rFonts w:hint="eastAsia"/>
                    </w:rPr>
                    <w:t>厦门公安海沧分局新阳派出所</w:t>
                  </w:r>
                  <w:r>
                    <w:rPr>
                      <w:rFonts w:hint="eastAsia"/>
                      <w:lang w:val="en-US" w:eastAsia="zh-CN"/>
                    </w:rPr>
                    <w:t>等</w:t>
                  </w:r>
                </w:p>
              </w:tc>
              <w:tc>
                <w:tcPr>
                  <w:tcW w:w="3611" w:type="dxa"/>
                </w:tcPr>
                <w:p>
                  <w:pPr>
                    <w:ind w:left="210" w:hanging="210" w:hangingChars="100"/>
                  </w:pPr>
                  <w:r>
                    <w:rPr>
                      <w:rFonts w:ascii="Segoe UI Symbol" w:hAnsi="Segoe UI Symbol" w:cs="Segoe UI Symbol"/>
                    </w:rPr>
                    <w:t>☑</w:t>
                  </w: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☑消费者</w:t>
                  </w:r>
                </w:p>
              </w:tc>
              <w:tc>
                <w:tcPr>
                  <w:tcW w:w="2495"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普通大众客户</w:t>
                  </w:r>
                </w:p>
              </w:tc>
              <w:tc>
                <w:tcPr>
                  <w:tcW w:w="3611" w:type="dxa"/>
                </w:tcPr>
                <w:p>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95" w:type="dxa"/>
                </w:tcPr>
                <w:p>
                  <w:pPr>
                    <w:rPr>
                      <w:rFonts w:hint="eastAsia" w:eastAsia="宋体"/>
                      <w:szCs w:val="24"/>
                      <w:lang w:eastAsia="zh-CN"/>
                    </w:rPr>
                  </w:pPr>
                  <w:r>
                    <w:rPr>
                      <w:rFonts w:hint="eastAsia"/>
                      <w:szCs w:val="24"/>
                      <w:lang w:val="en-US" w:eastAsia="zh-CN"/>
                    </w:rPr>
                    <w:t>雇员</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2495" w:type="dxa"/>
                </w:tcPr>
                <w:p>
                  <w:pPr>
                    <w:rPr>
                      <w:rFonts w:hint="eastAsia" w:eastAsia="宋体"/>
                      <w:lang w:eastAsia="zh-CN"/>
                    </w:rPr>
                  </w:pPr>
                  <w:r>
                    <w:rPr>
                      <w:rFonts w:hint="eastAsia"/>
                      <w:lang w:val="en-US" w:eastAsia="zh-CN"/>
                    </w:rPr>
                    <w:t>集团总部</w:t>
                  </w:r>
                </w:p>
              </w:tc>
              <w:tc>
                <w:tcPr>
                  <w:tcW w:w="3611" w:type="dxa"/>
                </w:tcPr>
                <w:p>
                  <w:r>
                    <w:rPr>
                      <w:rFonts w:hint="eastAsia"/>
                    </w:rPr>
                    <w:sym w:font="Wingdings 2" w:char="0052"/>
                  </w:r>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社区</w:t>
                  </w:r>
                </w:p>
              </w:tc>
              <w:tc>
                <w:tcPr>
                  <w:tcW w:w="2495" w:type="dxa"/>
                </w:tcPr>
                <w:p>
                  <w:r>
                    <w:rPr>
                      <w:rFonts w:hint="eastAsia"/>
                      <w:color w:val="000000" w:themeColor="text1"/>
                      <w14:textFill>
                        <w14:solidFill>
                          <w14:schemeClr w14:val="tx1"/>
                        </w14:solidFill>
                      </w14:textFill>
                    </w:rPr>
                    <w:t>周边居民</w:t>
                  </w:r>
                </w:p>
              </w:tc>
              <w:tc>
                <w:tcPr>
                  <w:tcW w:w="3611" w:type="dxa"/>
                </w:tcPr>
                <w:p>
                  <w:r>
                    <w:rPr>
                      <w:rFonts w:hint="eastAsia"/>
                    </w:rPr>
                    <w:sym w:font="Wingdings 2" w:char="0052"/>
                  </w:r>
                  <w:r>
                    <w:rPr>
                      <w:rFonts w:hint="eastAsia"/>
                    </w:rPr>
                    <w:t>不因食品安全问题影响周围人员的就业</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p/>
        </w:tc>
        <w:tc>
          <w:tcPr>
            <w:tcW w:w="159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FFFFFF" w:themeFill="background1"/>
          </w:tcPr>
          <w:p>
            <w:r>
              <w:rPr>
                <w:rFonts w:hint="eastAsia"/>
              </w:rPr>
              <w:t>确定食品安全管理体系的范围</w:t>
            </w:r>
          </w:p>
        </w:tc>
        <w:tc>
          <w:tcPr>
            <w:tcW w:w="952" w:type="dxa"/>
            <w:vMerge w:val="restart"/>
            <w:shd w:val="clear" w:color="auto" w:fill="FFFFFF" w:themeFill="background1"/>
          </w:tcPr>
          <w:p>
            <w:r>
              <w:rPr>
                <w:rFonts w:hint="eastAsia"/>
              </w:rPr>
              <w:t>F4.3</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如：管理手册第4.3条款和“公司介绍”</w:t>
            </w:r>
          </w:p>
        </w:tc>
        <w:tc>
          <w:tcPr>
            <w:tcW w:w="1590" w:type="dxa"/>
            <w:gridSpan w:val="3"/>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2"/>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组织考虑了各种内部和外部因素和相关方的要求确定了相关管理体系的范围；如下</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911" w:type="dxa"/>
                </w:tcPr>
                <w:p>
                  <w:r>
                    <w:rPr>
                      <w:rFonts w:hint="eastAsia"/>
                    </w:rPr>
                    <w:t>范围的项目</w:t>
                  </w:r>
                </w:p>
              </w:tc>
              <w:tc>
                <w:tcPr>
                  <w:tcW w:w="4117" w:type="dxa"/>
                </w:tcPr>
                <w:p>
                  <w:r>
                    <w:rPr>
                      <w:rFonts w:hint="eastAsia"/>
                    </w:rPr>
                    <w:t>内容描述</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117" w:type="dxa"/>
                </w:tcPr>
                <w:p>
                  <w:r>
                    <w:rPr>
                      <w:rFonts w:hint="eastAsia"/>
                      <w:szCs w:val="21"/>
                    </w:rPr>
                    <w:t>位于厦门市同安区洪塘路788-1号二楼厦门一亩鲜生供应链集团有限公司加工区的农副产品（水果、蔬菜、畜禽肉、水产品）的初加工</w:t>
                  </w:r>
                </w:p>
              </w:tc>
              <w:tc>
                <w:tcPr>
                  <w:tcW w:w="3015" w:type="dxa"/>
                </w:tcPr>
                <w:p>
                  <w:pPr>
                    <w:rPr>
                      <w:rFonts w:hint="eastAsia" w:eastAsia="宋体"/>
                      <w:lang w:eastAsia="zh-CN"/>
                    </w:rPr>
                  </w:pPr>
                  <w:r>
                    <w:rPr>
                      <w:rFonts w:hint="eastAsia"/>
                      <w:lang w:eastAsia="zh-CN"/>
                    </w:rPr>
                    <w:t>【</w:t>
                  </w:r>
                  <w:r>
                    <w:rPr>
                      <w:rFonts w:hint="eastAsia"/>
                      <w:lang w:val="en-US" w:eastAsia="zh-CN"/>
                    </w:rPr>
                    <w:t>审核周期内无变化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117" w:type="dxa"/>
                </w:tcPr>
                <w:p>
                  <w:pPr>
                    <w:rPr>
                      <w:highlight w:val="yellow"/>
                    </w:rPr>
                  </w:pPr>
                  <w:r>
                    <w:rPr>
                      <w:rFonts w:hint="eastAsia"/>
                      <w:szCs w:val="21"/>
                    </w:rPr>
                    <w:t>厦门市同安区洪塘路788-1号二楼</w:t>
                  </w:r>
                </w:p>
              </w:tc>
              <w:tc>
                <w:tcPr>
                  <w:tcW w:w="3015"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117" w:type="dxa"/>
                </w:tcPr>
                <w:p>
                  <w:r>
                    <w:rPr>
                      <w:rFonts w:hint="eastAsia"/>
                    </w:rPr>
                    <w:sym w:font="Wingdings" w:char="00A8"/>
                  </w:r>
                  <w:r>
                    <w:rPr>
                      <w:rFonts w:hint="eastAsia"/>
                    </w:rPr>
                    <w:t xml:space="preserve"> </w:t>
                  </w:r>
                  <w:r>
                    <w:rPr>
                      <w:rFonts w:hint="eastAsia"/>
                      <w:lang w:val="en-US" w:eastAsia="zh-CN"/>
                    </w:rPr>
                    <w:t>近一年</w:t>
                  </w:r>
                  <w:r>
                    <w:rPr>
                      <w:rFonts w:hint="eastAsia"/>
                    </w:rPr>
                    <w:t>建立以来：202</w:t>
                  </w:r>
                  <w:r>
                    <w:t>0</w:t>
                  </w:r>
                  <w:r>
                    <w:rPr>
                      <w:rFonts w:hint="eastAsia"/>
                    </w:rPr>
                    <w:t>-10-13</w:t>
                  </w:r>
                </w:p>
                <w:p>
                  <w:pPr>
                    <w:rPr>
                      <w:rFonts w:hint="eastAsia" w:eastAsia="宋体"/>
                      <w:lang w:val="en-US" w:eastAsia="zh-CN"/>
                    </w:rPr>
                  </w:pPr>
                  <w:r>
                    <w:rPr>
                      <w:rFonts w:hint="eastAsia"/>
                    </w:rPr>
                    <w:sym w:font="Wingdings" w:char="00A8"/>
                  </w:r>
                  <w:r>
                    <w:rPr>
                      <w:rFonts w:hint="eastAsia"/>
                      <w:lang w:val="en-US" w:eastAsia="zh-CN"/>
                    </w:rPr>
                    <w:t xml:space="preserve"> 【审核周期内未发生变化】</w:t>
                  </w:r>
                </w:p>
              </w:tc>
              <w:tc>
                <w:tcPr>
                  <w:tcW w:w="3015" w:type="dxa"/>
                </w:tcPr>
                <w:p/>
              </w:tc>
            </w:tr>
          </w:tbl>
          <w:p>
            <w:pPr>
              <w:rPr>
                <w:color w:val="000000"/>
                <w:szCs w:val="21"/>
              </w:rPr>
            </w:pPr>
          </w:p>
          <w:p>
            <w:pPr>
              <w:rPr>
                <w:color w:val="000000"/>
                <w:szCs w:val="21"/>
              </w:rPr>
            </w:pPr>
            <w:r>
              <w:rPr>
                <w:rFonts w:hint="eastAsia"/>
                <w:color w:val="000000"/>
                <w:szCs w:val="21"/>
              </w:rPr>
              <w:t>在企业的管理手册中有描述。</w:t>
            </w:r>
          </w:p>
        </w:tc>
        <w:tc>
          <w:tcPr>
            <w:tcW w:w="1590" w:type="dxa"/>
            <w:gridSpan w:val="3"/>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FFFFFF" w:themeFill="background1"/>
          </w:tcPr>
          <w:p>
            <w:r>
              <w:rPr>
                <w:rFonts w:hint="eastAsia"/>
              </w:rPr>
              <w:t>食品安全管理体系</w:t>
            </w:r>
          </w:p>
        </w:tc>
        <w:tc>
          <w:tcPr>
            <w:tcW w:w="952" w:type="dxa"/>
            <w:vMerge w:val="restart"/>
            <w:shd w:val="clear" w:color="auto" w:fill="FFFFFF" w:themeFill="background1"/>
          </w:tcPr>
          <w:p>
            <w:r>
              <w:rPr>
                <w:rFonts w:hint="eastAsia"/>
              </w:rPr>
              <w:t xml:space="preserve">F4.4 </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rFonts w:hint="eastAsia"/>
              </w:rPr>
              <w:sym w:font="Wingdings" w:char="00FE"/>
            </w:r>
            <w:r>
              <w:rPr>
                <w:rFonts w:hint="eastAsia"/>
              </w:rPr>
              <w:t xml:space="preserve"> 管理手册第4.4章、《过程清单》</w:t>
            </w:r>
          </w:p>
        </w:tc>
        <w:tc>
          <w:tcPr>
            <w:tcW w:w="1590" w:type="dxa"/>
            <w:gridSpan w:val="3"/>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2"/>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default" w:eastAsia="宋体"/>
                <w:lang w:val="en-US" w:eastAsia="zh-CN"/>
              </w:rPr>
            </w:pP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 xml:space="preserve">□设备维修   □人员培训 □PRP和OPRP、HACCP验证  </w:t>
            </w:r>
            <w:r>
              <w:rPr>
                <w:rFonts w:hint="eastAsia"/>
              </w:rPr>
              <w:sym w:font="Wingdings 2" w:char="0052"/>
            </w:r>
            <w:r>
              <w:rPr>
                <w:rFonts w:hint="eastAsia"/>
              </w:rPr>
              <w:t>其他——无</w:t>
            </w:r>
          </w:p>
          <w:p>
            <w:pPr>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gridSpan w:val="3"/>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FFFFFF" w:themeFill="background1"/>
          </w:tcPr>
          <w:p>
            <w:r>
              <w:rPr>
                <w:rFonts w:hint="eastAsia"/>
              </w:rPr>
              <w:t>领导作用与承诺</w:t>
            </w:r>
          </w:p>
        </w:tc>
        <w:tc>
          <w:tcPr>
            <w:tcW w:w="952" w:type="dxa"/>
            <w:vMerge w:val="restart"/>
            <w:shd w:val="clear" w:color="auto" w:fill="FFFFFF" w:themeFill="background1"/>
          </w:tcPr>
          <w:p>
            <w:r>
              <w:rPr>
                <w:rFonts w:hint="eastAsia"/>
              </w:rPr>
              <w:t>F5.1</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如：管理手册第5.1章和“总经理岗位职责”</w:t>
            </w:r>
          </w:p>
        </w:tc>
        <w:tc>
          <w:tcPr>
            <w:tcW w:w="1590" w:type="dxa"/>
            <w:gridSpan w:val="3"/>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2"/>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gridSpan w:val="3"/>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FFFFFF" w:themeFill="background1"/>
          </w:tcPr>
          <w:p>
            <w:r>
              <w:rPr>
                <w:rFonts w:hint="eastAsia"/>
              </w:rPr>
              <w:t>食品安全方针</w:t>
            </w:r>
          </w:p>
        </w:tc>
        <w:tc>
          <w:tcPr>
            <w:tcW w:w="952" w:type="dxa"/>
            <w:vMerge w:val="restart"/>
            <w:shd w:val="clear" w:color="auto" w:fill="FFFFFF" w:themeFill="background1"/>
          </w:tcPr>
          <w:p>
            <w:r>
              <w:rPr>
                <w:rFonts w:hint="eastAsia"/>
              </w:rPr>
              <w:t>F5.2</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sym w:font="Wingdings" w:char="00FE"/>
            </w:r>
            <w:r>
              <w:rPr>
                <w:rFonts w:hint="eastAsia"/>
              </w:rPr>
              <w:t>管理手册第5.2条款、</w:t>
            </w:r>
            <w:r>
              <w:rPr>
                <w:rFonts w:hint="eastAsia"/>
                <w:color w:val="000000"/>
                <w:szCs w:val="21"/>
              </w:rPr>
              <w:sym w:font="Wingdings" w:char="00FE"/>
            </w:r>
            <w:r>
              <w:rPr>
                <w:rFonts w:hint="eastAsia"/>
                <w:szCs w:val="21"/>
              </w:rPr>
              <w:t>“质量安全方针与目标”</w:t>
            </w:r>
          </w:p>
        </w:tc>
        <w:tc>
          <w:tcPr>
            <w:tcW w:w="1590" w:type="dxa"/>
            <w:gridSpan w:val="3"/>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2"/>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pPr>
              <w:rPr>
                <w:u w:val="single"/>
              </w:rPr>
            </w:pPr>
            <w:r>
              <w:rPr>
                <w:rFonts w:hint="eastAsia"/>
                <w:color w:val="000000"/>
                <w:szCs w:val="21"/>
              </w:rPr>
              <w:t xml:space="preserve"> </w:t>
            </w:r>
            <w:r>
              <w:rPr>
                <w:rFonts w:hint="eastAsia"/>
              </w:rPr>
              <w:t>最高管理者制定了文件化的食品安全体系方针：</w:t>
            </w:r>
          </w:p>
          <w:p>
            <w:pPr>
              <w:spacing w:line="440" w:lineRule="exact"/>
              <w:ind w:firstLine="1050" w:firstLineChars="500"/>
              <w:rPr>
                <w:rFonts w:hint="eastAsia" w:ascii="宋体" w:hAnsi="宋体"/>
                <w:b/>
                <w:bCs/>
                <w:szCs w:val="21"/>
                <w:u w:val="single"/>
              </w:rPr>
            </w:pPr>
            <w:r>
              <w:rPr>
                <w:rFonts w:hint="eastAsia"/>
                <w:szCs w:val="21"/>
                <w:u w:val="single"/>
              </w:rPr>
              <w:t xml:space="preserve">  </w:t>
            </w:r>
            <w:r>
              <w:rPr>
                <w:rFonts w:hint="eastAsia" w:ascii="宋体" w:hAnsi="宋体"/>
                <w:b/>
                <w:bCs/>
                <w:szCs w:val="21"/>
                <w:u w:val="single"/>
              </w:rPr>
              <w:t>安全生产，规范管理，持续改进，顾客满意</w:t>
            </w:r>
          </w:p>
          <w:p>
            <w:pPr>
              <w:pStyle w:val="5"/>
            </w:pP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90" w:type="dxa"/>
            <w:gridSpan w:val="3"/>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FFFFFF" w:themeFill="background1"/>
          </w:tcPr>
          <w:p>
            <w:r>
              <w:rPr>
                <w:rFonts w:hint="eastAsia"/>
              </w:rPr>
              <w:t>组织的角色、职责和权限</w:t>
            </w:r>
          </w:p>
          <w:p/>
        </w:tc>
        <w:tc>
          <w:tcPr>
            <w:tcW w:w="952" w:type="dxa"/>
            <w:vMerge w:val="restart"/>
            <w:shd w:val="clear" w:color="auto" w:fill="FFFFFF" w:themeFill="background1"/>
          </w:tcPr>
          <w:p>
            <w:r>
              <w:rPr>
                <w:rFonts w:hint="eastAsia"/>
              </w:rPr>
              <w:t>F5.3</w:t>
            </w:r>
          </w:p>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如：管理手册第5.3条款</w:t>
            </w:r>
          </w:p>
        </w:tc>
        <w:tc>
          <w:tcPr>
            <w:tcW w:w="1590" w:type="dxa"/>
            <w:gridSpan w:val="3"/>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044" w:type="dxa"/>
            <w:gridSpan w:val="2"/>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最高管理者确定了组织架构及相关岗位的职责、权限，并进行了全员的沟通和理解；</w:t>
            </w:r>
          </w:p>
          <w:p>
            <w:r>
              <w:rPr>
                <w:rFonts w:hint="eastAsia"/>
              </w:rPr>
              <w:t>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r>
                    <w:rPr>
                      <w:rFonts w:hint="eastAsia"/>
                    </w:rPr>
                    <w:t>采</w:t>
                  </w:r>
                  <w:r>
                    <w:t>购部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外部沟通</w:t>
                  </w:r>
                </w:p>
              </w:tc>
              <w:tc>
                <w:tcPr>
                  <w:tcW w:w="2261" w:type="dxa"/>
                </w:tcPr>
                <w:p>
                  <w:r>
                    <w:rPr>
                      <w:rFonts w:hint="eastAsia"/>
                    </w:rPr>
                    <w:t>业</w:t>
                  </w:r>
                  <w:r>
                    <w:t>务部</w:t>
                  </w:r>
                </w:p>
              </w:tc>
              <w:tc>
                <w:tcPr>
                  <w:tcW w:w="2261" w:type="dxa"/>
                </w:tcPr>
                <w:p/>
              </w:tc>
              <w:tc>
                <w:tcPr>
                  <w:tcW w:w="2261" w:type="dxa"/>
                </w:tcPr>
                <w:p/>
              </w:tc>
            </w:tr>
          </w:tbl>
          <w:p/>
          <w:p>
            <w:pPr>
              <w:rPr>
                <w:rFonts w:hint="default" w:eastAsia="宋体"/>
                <w:szCs w:val="21"/>
                <w:u w:val="single"/>
                <w:lang w:val="en-US" w:eastAsia="zh-CN"/>
              </w:rPr>
            </w:pPr>
            <w:r>
              <w:rPr>
                <w:rFonts w:hint="eastAsia"/>
              </w:rPr>
              <w:sym w:font="Wingdings" w:char="00FE"/>
            </w:r>
            <w:r>
              <w:rPr>
                <w:rFonts w:hint="eastAsia"/>
              </w:rPr>
              <w:t>HACCP小组长：</w:t>
            </w:r>
            <w:r>
              <w:rPr>
                <w:rFonts w:hint="eastAsia" w:ascii="宋体" w:hAnsi="宋体"/>
                <w:szCs w:val="21"/>
                <w:u w:val="single"/>
                <w:lang w:val="en-US" w:eastAsia="zh-CN"/>
              </w:rPr>
              <w:t xml:space="preserve">王明紫先生 </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0" w:type="dxa"/>
            <w:gridSpan w:val="3"/>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tcPr>
          <w:p>
            <w:pPr>
              <w:rPr>
                <w:color w:val="000000"/>
                <w:szCs w:val="21"/>
              </w:rPr>
            </w:pPr>
            <w:r>
              <w:rPr>
                <w:rFonts w:hint="eastAsia"/>
                <w:color w:val="000000"/>
                <w:szCs w:val="21"/>
              </w:rPr>
              <w:t>应对风险和机遇的措施</w:t>
            </w:r>
          </w:p>
          <w:p/>
        </w:tc>
        <w:tc>
          <w:tcPr>
            <w:tcW w:w="952" w:type="dxa"/>
            <w:vMerge w:val="restart"/>
          </w:tcPr>
          <w:p>
            <w:r>
              <w:rPr>
                <w:rFonts w:hint="eastAsia"/>
                <w:color w:val="000000"/>
                <w:szCs w:val="21"/>
              </w:rPr>
              <w:t>F6.1.1</w:t>
            </w:r>
          </w:p>
        </w:tc>
        <w:tc>
          <w:tcPr>
            <w:tcW w:w="761" w:type="dxa"/>
          </w:tcPr>
          <w:p>
            <w:r>
              <w:rPr>
                <w:rFonts w:hint="eastAsia"/>
              </w:rPr>
              <w:t>文件名称</w:t>
            </w:r>
          </w:p>
        </w:tc>
        <w:tc>
          <w:tcPr>
            <w:tcW w:w="9367" w:type="dxa"/>
          </w:tcPr>
          <w:p>
            <w:r>
              <w:rPr>
                <w:rFonts w:hint="eastAsia"/>
              </w:rPr>
              <w:t>如：</w:t>
            </w:r>
            <w:r>
              <w:rPr/>
              <w:sym w:font="Wingdings" w:char="00FE"/>
            </w:r>
            <w:r>
              <w:rPr>
                <w:rFonts w:hint="eastAsia"/>
              </w:rPr>
              <w:t xml:space="preserve">手册第6.1条款 </w:t>
            </w:r>
            <w:r>
              <w:rPr/>
              <w:sym w:font="Wingdings" w:char="00FE"/>
            </w:r>
            <w:r>
              <w:rPr>
                <w:rFonts w:hint="eastAsia"/>
              </w:rPr>
              <w:t>《</w:t>
            </w:r>
            <w:r>
              <w:rPr>
                <w:rFonts w:hint="eastAsia"/>
                <w:color w:val="000000"/>
                <w:szCs w:val="21"/>
              </w:rPr>
              <w:t>风险和机遇</w:t>
            </w:r>
            <w:r>
              <w:rPr>
                <w:rFonts w:hint="eastAsia"/>
              </w:rPr>
              <w:t>控制程序》</w:t>
            </w:r>
          </w:p>
        </w:tc>
        <w:tc>
          <w:tcPr>
            <w:tcW w:w="1590" w:type="dxa"/>
            <w:gridSpan w:val="3"/>
            <w:vMerge w:val="restart"/>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continue"/>
          </w:tcPr>
          <w:p/>
        </w:tc>
        <w:tc>
          <w:tcPr>
            <w:tcW w:w="952" w:type="dxa"/>
            <w:vMerge w:val="continue"/>
          </w:tcPr>
          <w:p>
            <w:pPr>
              <w:rPr>
                <w:color w:val="000000"/>
                <w:szCs w:val="21"/>
              </w:rPr>
            </w:pPr>
          </w:p>
        </w:tc>
        <w:tc>
          <w:tcPr>
            <w:tcW w:w="761" w:type="dxa"/>
          </w:tcPr>
          <w:p>
            <w:r>
              <w:rPr>
                <w:rFonts w:hint="eastAsia"/>
              </w:rPr>
              <w:t>运行证据</w:t>
            </w:r>
          </w:p>
        </w:tc>
        <w:tc>
          <w:tcPr>
            <w:tcW w:w="9367"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9"/>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4143"/>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tcPr>
                <w:p>
                  <w:r>
                    <w:rPr>
                      <w:rFonts w:hint="eastAsia"/>
                    </w:rPr>
                    <w:t>主要的风险描述</w:t>
                  </w:r>
                </w:p>
              </w:tc>
              <w:tc>
                <w:tcPr>
                  <w:tcW w:w="4143" w:type="dxa"/>
                </w:tcPr>
                <w:p>
                  <w:pPr>
                    <w:rPr>
                      <w:szCs w:val="24"/>
                    </w:rPr>
                  </w:pPr>
                  <w:r>
                    <w:rPr>
                      <w:rFonts w:hint="eastAsia"/>
                    </w:rPr>
                    <w:t>应对措施</w:t>
                  </w:r>
                </w:p>
              </w:tc>
              <w:tc>
                <w:tcPr>
                  <w:tcW w:w="2080"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vAlign w:val="center"/>
                </w:tcPr>
                <w:p>
                  <w:pPr>
                    <w:rPr>
                      <w:szCs w:val="22"/>
                    </w:rPr>
                  </w:pPr>
                  <w:r>
                    <w:rPr>
                      <w:rFonts w:hint="eastAsia"/>
                      <w:szCs w:val="24"/>
                    </w:rPr>
                    <w:t>新冠疫</w:t>
                  </w:r>
                  <w:r>
                    <w:rPr>
                      <w:szCs w:val="24"/>
                    </w:rPr>
                    <w:t>情</w:t>
                  </w:r>
                  <w:r>
                    <w:rPr>
                      <w:rFonts w:hint="eastAsia"/>
                      <w:szCs w:val="24"/>
                    </w:rPr>
                    <w:t>导</w:t>
                  </w:r>
                  <w:r>
                    <w:rPr>
                      <w:szCs w:val="24"/>
                    </w:rPr>
                    <w:t>致</w:t>
                  </w:r>
                  <w:r>
                    <w:rPr>
                      <w:rFonts w:hint="eastAsia"/>
                      <w:szCs w:val="24"/>
                      <w:lang w:val="en-US" w:eastAsia="zh-CN"/>
                    </w:rPr>
                    <w:t>经营</w:t>
                  </w:r>
                  <w:r>
                    <w:rPr>
                      <w:szCs w:val="24"/>
                    </w:rPr>
                    <w:t>不稳定</w:t>
                  </w:r>
                </w:p>
              </w:tc>
              <w:tc>
                <w:tcPr>
                  <w:tcW w:w="4143" w:type="dxa"/>
                  <w:vAlign w:val="center"/>
                </w:tcPr>
                <w:p>
                  <w:pPr>
                    <w:numPr>
                      <w:ilvl w:val="0"/>
                      <w:numId w:val="1"/>
                    </w:numPr>
                    <w:rPr>
                      <w:rFonts w:hint="default"/>
                      <w:lang w:val="en-US" w:eastAsia="zh-CN"/>
                    </w:rPr>
                  </w:pPr>
                  <w:r>
                    <w:rPr>
                      <w:rFonts w:hint="eastAsia"/>
                      <w:lang w:val="en-US" w:eastAsia="zh-CN"/>
                    </w:rPr>
                    <w:t>严格执行新冠疫情防控要求，切实落实；</w:t>
                  </w:r>
                </w:p>
                <w:p>
                  <w:pPr>
                    <w:pStyle w:val="5"/>
                    <w:numPr>
                      <w:ilvl w:val="0"/>
                      <w:numId w:val="1"/>
                    </w:numPr>
                    <w:ind w:left="0" w:leftChars="0" w:firstLine="0" w:firstLineChars="0"/>
                    <w:rPr>
                      <w:rFonts w:hint="default"/>
                      <w:lang w:val="en-US" w:eastAsia="zh-CN"/>
                    </w:rPr>
                  </w:pPr>
                  <w:r>
                    <w:rPr>
                      <w:rFonts w:hint="eastAsia"/>
                      <w:sz w:val="21"/>
                      <w:szCs w:val="21"/>
                      <w:lang w:val="en-US" w:eastAsia="zh-CN"/>
                    </w:rPr>
                    <w:t>原辅料食材进货严格管控；</w:t>
                  </w:r>
                </w:p>
              </w:tc>
              <w:tc>
                <w:tcPr>
                  <w:tcW w:w="2080"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2" w:type="dxa"/>
                  <w:vAlign w:val="center"/>
                </w:tcPr>
                <w:p>
                  <w:pPr>
                    <w:rPr>
                      <w:szCs w:val="22"/>
                    </w:rPr>
                  </w:pPr>
                </w:p>
              </w:tc>
              <w:tc>
                <w:tcPr>
                  <w:tcW w:w="4143" w:type="dxa"/>
                  <w:vAlign w:val="center"/>
                </w:tcPr>
                <w:p>
                  <w:pPr>
                    <w:rPr>
                      <w:szCs w:val="22"/>
                    </w:rPr>
                  </w:pPr>
                </w:p>
              </w:tc>
              <w:tc>
                <w:tcPr>
                  <w:tcW w:w="2080" w:type="dxa"/>
                </w:tcPr>
                <w:p>
                  <w:pPr>
                    <w:rPr>
                      <w:highlight w:val="yellow"/>
                    </w:rPr>
                  </w:pP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Pr>
              <w:rPr>
                <w:highlight w:val="yellow"/>
              </w:rPr>
            </w:pPr>
          </w:p>
          <w:p>
            <w:r>
              <w:rPr>
                <w:rFonts w:hint="eastAsia"/>
              </w:rPr>
              <w:t>列举2~3项应对重要机遇的描述：</w:t>
            </w:r>
          </w:p>
          <w:tbl>
            <w:tblPr>
              <w:tblStyle w:val="9"/>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rFonts w:asciiTheme="minorEastAsia" w:hAnsiTheme="minorEastAsia" w:eastAsiaTheme="minorEastAsia"/>
                      <w:szCs w:val="21"/>
                    </w:rPr>
                  </w:pPr>
                  <w:r>
                    <w:rPr>
                      <w:rFonts w:hint="eastAsia" w:asciiTheme="minorEastAsia" w:hAnsiTheme="minorEastAsia" w:eastAsiaTheme="minorEastAsia"/>
                      <w:szCs w:val="21"/>
                    </w:rPr>
                    <w:t>主要的机遇描述</w:t>
                  </w:r>
                </w:p>
              </w:tc>
              <w:tc>
                <w:tcPr>
                  <w:tcW w:w="3760" w:type="dxa"/>
                </w:tcPr>
                <w:p>
                  <w:pPr>
                    <w:rPr>
                      <w:rFonts w:asciiTheme="minorEastAsia" w:hAnsiTheme="minorEastAsia" w:eastAsiaTheme="minorEastAsia"/>
                      <w:szCs w:val="21"/>
                    </w:rPr>
                  </w:pPr>
                  <w:r>
                    <w:rPr>
                      <w:rFonts w:hint="eastAsia" w:asciiTheme="minorEastAsia" w:hAnsiTheme="minorEastAsia" w:eastAsiaTheme="minorEastAsia"/>
                      <w:szCs w:val="21"/>
                    </w:rPr>
                    <w:t>应对措施</w:t>
                  </w:r>
                </w:p>
              </w:tc>
              <w:tc>
                <w:tcPr>
                  <w:tcW w:w="2071" w:type="dxa"/>
                </w:tcPr>
                <w:p>
                  <w:pPr>
                    <w:rPr>
                      <w:rFonts w:asciiTheme="minorEastAsia" w:hAnsiTheme="minorEastAsia" w:eastAsiaTheme="minorEastAsia"/>
                      <w:szCs w:val="21"/>
                    </w:rPr>
                  </w:pPr>
                  <w:r>
                    <w:rPr>
                      <w:rFonts w:hint="eastAsia" w:asciiTheme="minorEastAsia" w:hAnsiTheme="minorEastAsia" w:eastAsiaTheme="minor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rFonts w:hint="default" w:eastAsia="宋体"/>
                      <w:lang w:val="en-US" w:eastAsia="zh-CN"/>
                    </w:rPr>
                  </w:pPr>
                  <w:r>
                    <w:rPr>
                      <w:rFonts w:hint="eastAsia"/>
                      <w:lang w:val="en-US" w:eastAsia="zh-CN"/>
                    </w:rPr>
                    <w:t>经营多年、经验丰富，赢得更多的市场及客户</w:t>
                  </w:r>
                </w:p>
              </w:tc>
              <w:tc>
                <w:tcPr>
                  <w:tcW w:w="3760" w:type="dxa"/>
                </w:tcPr>
                <w:p>
                  <w:pPr>
                    <w:numPr>
                      <w:ilvl w:val="0"/>
                      <w:numId w:val="2"/>
                    </w:numPr>
                    <w:rPr>
                      <w:rFonts w:hint="default"/>
                      <w:lang w:val="en-US" w:eastAsia="zh-CN"/>
                    </w:rPr>
                  </w:pPr>
                  <w:r>
                    <w:rPr>
                      <w:rFonts w:hint="eastAsia"/>
                      <w:lang w:val="en-US" w:eastAsia="zh-CN"/>
                    </w:rPr>
                    <w:t>不断通过二方审核、三方审核提升内部管理；</w:t>
                  </w:r>
                </w:p>
                <w:p>
                  <w:pPr>
                    <w:pStyle w:val="5"/>
                    <w:numPr>
                      <w:ilvl w:val="0"/>
                      <w:numId w:val="2"/>
                    </w:numPr>
                    <w:ind w:left="0" w:leftChars="0" w:firstLine="0" w:firstLineChars="0"/>
                    <w:rPr>
                      <w:rFonts w:hint="default"/>
                      <w:sz w:val="21"/>
                      <w:szCs w:val="21"/>
                      <w:lang w:val="en-US" w:eastAsia="zh-CN"/>
                    </w:rPr>
                  </w:pPr>
                  <w:r>
                    <w:rPr>
                      <w:rFonts w:hint="eastAsia"/>
                      <w:sz w:val="21"/>
                      <w:szCs w:val="21"/>
                      <w:lang w:val="en-US" w:eastAsia="zh-CN"/>
                    </w:rPr>
                    <w:t>及时了解市场需求，及时调整经营战略；</w:t>
                  </w:r>
                </w:p>
                <w:p>
                  <w:pPr>
                    <w:pStyle w:val="5"/>
                    <w:numPr>
                      <w:ilvl w:val="0"/>
                      <w:numId w:val="2"/>
                    </w:numPr>
                    <w:ind w:left="0" w:leftChars="0" w:firstLine="0" w:firstLineChars="0"/>
                    <w:rPr>
                      <w:rFonts w:hint="default"/>
                      <w:lang w:val="en-US" w:eastAsia="zh-CN"/>
                    </w:rPr>
                  </w:pPr>
                  <w:r>
                    <w:rPr>
                      <w:rFonts w:hint="eastAsia"/>
                      <w:sz w:val="21"/>
                      <w:szCs w:val="21"/>
                      <w:lang w:val="en-US" w:eastAsia="zh-CN"/>
                    </w:rPr>
                    <w:t>强化内部管理</w:t>
                  </w:r>
                </w:p>
              </w:tc>
              <w:tc>
                <w:tcPr>
                  <w:tcW w:w="2071" w:type="dxa"/>
                </w:tcPr>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基本有效</w:t>
                  </w:r>
                </w:p>
              </w:tc>
            </w:tr>
          </w:tbl>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A8"/>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停天然气   </w:t>
            </w:r>
          </w:p>
          <w:p>
            <w:pPr>
              <w:ind w:firstLine="420"/>
              <w:rPr>
                <w:u w:val="single"/>
              </w:rPr>
            </w:pPr>
            <w:r>
              <w:rPr>
                <w:rFonts w:hint="eastAsia"/>
                <w:u w:val="single"/>
              </w:rPr>
              <w:sym w:font="Wingdings" w:char="00A8"/>
            </w:r>
            <w:r>
              <w:rPr>
                <w:rFonts w:hint="eastAsia"/>
                <w:u w:val="single"/>
              </w:rPr>
              <w:t xml:space="preserve"> 制冷设备故障  </w:t>
            </w:r>
            <w:r>
              <w:rPr>
                <w:rFonts w:hint="eastAsia"/>
                <w:u w:val="single"/>
              </w:rPr>
              <w:sym w:font="Wingdings" w:char="00FE"/>
            </w:r>
            <w:r>
              <w:rPr>
                <w:rFonts w:hint="eastAsia"/>
                <w:u w:val="single"/>
              </w:rPr>
              <w:t xml:space="preserve">车辆故障   </w:t>
            </w:r>
            <w:r>
              <w:rPr>
                <w:rFonts w:hint="eastAsia"/>
                <w:u w:val="single"/>
              </w:rPr>
              <w:sym w:font="Wingdings" w:char="00A8"/>
            </w:r>
            <w:r>
              <w:rPr>
                <w:rFonts w:hint="eastAsia"/>
                <w:u w:val="single"/>
              </w:rPr>
              <w:t xml:space="preserve"> 停蒸汽   </w:t>
            </w:r>
            <w:r>
              <w:rPr>
                <w:rFonts w:hint="eastAsia"/>
                <w:u w:val="single"/>
              </w:rPr>
              <w:sym w:font="Wingdings" w:char="00A8"/>
            </w:r>
            <w:r>
              <w:rPr>
                <w:rFonts w:hint="eastAsia"/>
                <w:u w:val="single"/>
              </w:rPr>
              <w:t xml:space="preserve"> 其他    </w:t>
            </w:r>
          </w:p>
          <w:p>
            <w:pPr>
              <w:ind w:firstLine="420"/>
              <w:rPr>
                <w:u w:val="single"/>
              </w:rPr>
            </w:pP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gridSpan w:val="2"/>
            <w:vMerge w:val="continue"/>
          </w:tcPr>
          <w:p/>
        </w:tc>
        <w:tc>
          <w:tcPr>
            <w:tcW w:w="952" w:type="dxa"/>
          </w:tcPr>
          <w:p>
            <w:r>
              <w:rPr>
                <w:rFonts w:hint="eastAsia"/>
                <w:color w:val="000000"/>
                <w:szCs w:val="21"/>
              </w:rPr>
              <w:t>F6.1.2</w:t>
            </w:r>
          </w:p>
        </w:tc>
        <w:tc>
          <w:tcPr>
            <w:tcW w:w="761" w:type="dxa"/>
          </w:tcPr>
          <w:p>
            <w:r>
              <w:rPr>
                <w:rFonts w:hint="eastAsia"/>
              </w:rPr>
              <w:t>运行证据</w:t>
            </w:r>
          </w:p>
        </w:tc>
        <w:tc>
          <w:tcPr>
            <w:tcW w:w="9367"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gridSpan w:val="2"/>
            <w:vMerge w:val="continue"/>
          </w:tcPr>
          <w:p/>
        </w:tc>
        <w:tc>
          <w:tcPr>
            <w:tcW w:w="952" w:type="dxa"/>
          </w:tcPr>
          <w:p>
            <w:r>
              <w:rPr>
                <w:rFonts w:hint="eastAsia"/>
                <w:color w:val="000000"/>
                <w:szCs w:val="21"/>
              </w:rPr>
              <w:t>F6.1.3</w:t>
            </w:r>
          </w:p>
        </w:tc>
        <w:tc>
          <w:tcPr>
            <w:tcW w:w="761" w:type="dxa"/>
          </w:tcPr>
          <w:p>
            <w:r>
              <w:rPr>
                <w:rFonts w:hint="eastAsia"/>
              </w:rPr>
              <w:t>运行证据</w:t>
            </w:r>
          </w:p>
        </w:tc>
        <w:tc>
          <w:tcPr>
            <w:tcW w:w="9367"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FFFFFF" w:themeFill="background1"/>
          </w:tcPr>
          <w:p>
            <w:r>
              <w:rPr>
                <w:rFonts w:hint="eastAsia"/>
                <w:color w:val="000000"/>
                <w:szCs w:val="21"/>
              </w:rPr>
              <w:t>食品安全管理体系目标及其实现的策划</w:t>
            </w:r>
          </w:p>
        </w:tc>
        <w:tc>
          <w:tcPr>
            <w:tcW w:w="952" w:type="dxa"/>
            <w:vMerge w:val="restart"/>
            <w:shd w:val="clear" w:color="auto" w:fill="FFFFFF" w:themeFill="background1"/>
          </w:tcPr>
          <w:p>
            <w:r>
              <w:rPr>
                <w:rFonts w:hint="eastAsia"/>
                <w:color w:val="000000"/>
                <w:szCs w:val="21"/>
              </w:rPr>
              <w:t>F6.2</w:t>
            </w:r>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sym w:font="Wingdings" w:char="00FE"/>
            </w:r>
            <w:r>
              <w:rPr>
                <w:rFonts w:hint="eastAsia"/>
              </w:rPr>
              <w:t>手册第6.2条款、</w:t>
            </w:r>
            <w:r>
              <w:rPr/>
              <w:sym w:font="Wingdings" w:char="00FE"/>
            </w:r>
            <w:r>
              <w:rPr>
                <w:rFonts w:hint="eastAsia"/>
              </w:rPr>
              <w:t>《</w:t>
            </w:r>
            <w:r>
              <w:rPr>
                <w:rFonts w:hint="eastAsia"/>
                <w:lang w:val="en-US" w:eastAsia="zh-CN"/>
              </w:rPr>
              <w:t>管理目标</w:t>
            </w:r>
            <w:r>
              <w:rPr>
                <w:rFonts w:hint="eastAsia"/>
              </w:rPr>
              <w:t>》</w:t>
            </w:r>
          </w:p>
        </w:tc>
        <w:tc>
          <w:tcPr>
            <w:tcW w:w="1590" w:type="dxa"/>
            <w:gridSpan w:val="3"/>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2"/>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805"/>
              <w:gridCol w:w="3226"/>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80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322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24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r>
                    <w:rPr>
                      <w:rFonts w:hint="eastAsia" w:asciiTheme="minorEastAsia" w:hAnsiTheme="minorEastAsia" w:eastAsiaTheme="minorEastAsia"/>
                      <w:szCs w:val="21"/>
                      <w:lang w:val="en-US" w:eastAsia="zh-CN"/>
                    </w:rPr>
                    <w:t>2021.08-2022.04</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shd w:val="clear" w:color="auto" w:fill="auto"/>
                  <w:vAlign w:val="center"/>
                </w:tcPr>
                <w:p>
                  <w:pPr>
                    <w:spacing w:line="300" w:lineRule="auto"/>
                    <w:jc w:val="left"/>
                    <w:rPr>
                      <w:rFonts w:cs="宋体" w:asciiTheme="minorEastAsia" w:hAnsiTheme="minorEastAsia" w:eastAsiaTheme="minorEastAsia"/>
                      <w:szCs w:val="21"/>
                    </w:rPr>
                  </w:pPr>
                  <w:r>
                    <w:rPr>
                      <w:rFonts w:hint="eastAsia" w:asciiTheme="minorEastAsia" w:hAnsiTheme="minorEastAsia" w:eastAsiaTheme="minorEastAsia"/>
                      <w:bCs/>
                      <w:szCs w:val="21"/>
                    </w:rPr>
                    <w:t>关键控制点监控合格率100%</w:t>
                  </w:r>
                </w:p>
              </w:tc>
              <w:tc>
                <w:tcPr>
                  <w:tcW w:w="805" w:type="dxa"/>
                  <w:shd w:val="clear" w:color="auto" w:fill="auto"/>
                </w:tcPr>
                <w:p>
                  <w:pPr>
                    <w:rPr>
                      <w:rFonts w:asciiTheme="minorEastAsia" w:hAnsiTheme="minorEastAsia" w:eastAsiaTheme="minorEastAsia"/>
                      <w:szCs w:val="21"/>
                      <w:lang w:val="en-GB"/>
                    </w:rPr>
                  </w:pPr>
                  <w:r>
                    <w:rPr>
                      <w:rFonts w:hint="eastAsia" w:asciiTheme="minorEastAsia" w:hAnsiTheme="minorEastAsia" w:eastAsiaTheme="minorEastAsia"/>
                      <w:szCs w:val="21"/>
                    </w:rPr>
                    <w:t>季度</w:t>
                  </w:r>
                </w:p>
              </w:tc>
              <w:tc>
                <w:tcPr>
                  <w:tcW w:w="3226" w:type="dxa"/>
                  <w:shd w:val="clear" w:color="auto" w:fill="auto"/>
                  <w:vAlign w:val="center"/>
                </w:tcPr>
                <w:p>
                  <w:pPr>
                    <w:jc w:val="left"/>
                    <w:rPr>
                      <w:rFonts w:asciiTheme="minorEastAsia" w:hAnsiTheme="minorEastAsia" w:eastAsiaTheme="minorEastAsia"/>
                      <w:bCs/>
                      <w:szCs w:val="21"/>
                    </w:rPr>
                  </w:pPr>
                  <w:r>
                    <w:rPr>
                      <w:rFonts w:hint="eastAsia" w:asciiTheme="minorEastAsia" w:hAnsiTheme="minorEastAsia" w:eastAsiaTheme="minorEastAsia"/>
                      <w:bCs/>
                      <w:szCs w:val="21"/>
                    </w:rPr>
                    <w:t>关键控制点监控合格率=（对CCP点的控制抽查合格数/总CCP点的控制抽查合格数）*100%</w:t>
                  </w:r>
                </w:p>
              </w:tc>
              <w:tc>
                <w:tcPr>
                  <w:tcW w:w="2243" w:type="dxa"/>
                  <w:shd w:val="clear" w:color="auto" w:fill="auto"/>
                  <w:vAlign w:val="center"/>
                </w:tcPr>
                <w:p>
                  <w:pPr>
                    <w:spacing w:line="30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shd w:val="clear" w:color="auto" w:fill="auto"/>
                  <w:vAlign w:val="center"/>
                </w:tcPr>
                <w:p>
                  <w:pPr>
                    <w:adjustRightInd w:val="0"/>
                    <w:snapToGrid w:val="0"/>
                    <w:spacing w:line="300" w:lineRule="auto"/>
                    <w:rPr>
                      <w:rFonts w:cs="宋体" w:asciiTheme="minorEastAsia" w:hAnsiTheme="minorEastAsia" w:eastAsiaTheme="minorEastAsia"/>
                      <w:szCs w:val="21"/>
                    </w:rPr>
                  </w:pPr>
                  <w:r>
                    <w:rPr>
                      <w:rFonts w:hint="eastAsia" w:asciiTheme="minorEastAsia" w:hAnsiTheme="minorEastAsia" w:eastAsiaTheme="minorEastAsia"/>
                      <w:bCs/>
                      <w:szCs w:val="21"/>
                    </w:rPr>
                    <w:t>卫生标准操作程序执行检查合格率≥98%</w:t>
                  </w:r>
                </w:p>
              </w:tc>
              <w:tc>
                <w:tcPr>
                  <w:tcW w:w="80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226" w:type="dxa"/>
                  <w:shd w:val="clear" w:color="auto" w:fill="auto"/>
                  <w:vAlign w:val="center"/>
                </w:tcPr>
                <w:p>
                  <w:pPr>
                    <w:spacing w:line="300" w:lineRule="auto"/>
                    <w:rPr>
                      <w:rFonts w:asciiTheme="minorEastAsia" w:hAnsiTheme="minorEastAsia" w:eastAsiaTheme="minorEastAsia"/>
                      <w:bCs/>
                      <w:szCs w:val="21"/>
                    </w:rPr>
                  </w:pPr>
                  <w:r>
                    <w:rPr>
                      <w:rFonts w:hint="eastAsia" w:asciiTheme="minorEastAsia" w:hAnsiTheme="minorEastAsia" w:eastAsiaTheme="minorEastAsia"/>
                      <w:bCs/>
                      <w:szCs w:val="21"/>
                    </w:rPr>
                    <w:t>卫生标准操作程序执行检查合格率=（按卫生标准操作程序合格次数/总抽查次数）*100%</w:t>
                  </w:r>
                </w:p>
              </w:tc>
              <w:tc>
                <w:tcPr>
                  <w:tcW w:w="2243" w:type="dxa"/>
                  <w:shd w:val="clear" w:color="auto" w:fill="auto"/>
                  <w:vAlign w:val="center"/>
                </w:tcPr>
                <w:p>
                  <w:pPr>
                    <w:adjustRightInd w:val="0"/>
                    <w:snapToGrid w:val="0"/>
                    <w:spacing w:line="300" w:lineRule="auto"/>
                    <w:rPr>
                      <w:rFonts w:asciiTheme="minorEastAsia" w:hAnsiTheme="minorEastAsia" w:eastAsiaTheme="minorEastAsia"/>
                      <w:bCs/>
                      <w:szCs w:val="21"/>
                    </w:rPr>
                  </w:pPr>
                  <w:r>
                    <w:rPr>
                      <w:rFonts w:hint="eastAsia" w:asciiTheme="minorEastAsia" w:hAnsiTheme="minorEastAsia" w:eastAsiaTheme="minorEastAsia"/>
                      <w:bCs/>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6" w:type="dxa"/>
                  <w:shd w:val="clear" w:color="auto" w:fill="auto"/>
                  <w:vAlign w:val="center"/>
                </w:tcPr>
                <w:p>
                  <w:pPr>
                    <w:adjustRightInd w:val="0"/>
                    <w:snapToGrid w:val="0"/>
                    <w:spacing w:line="300" w:lineRule="auto"/>
                    <w:rPr>
                      <w:rFonts w:asciiTheme="minorEastAsia" w:hAnsiTheme="minorEastAsia" w:eastAsiaTheme="minorEastAsia"/>
                      <w:bCs/>
                      <w:szCs w:val="21"/>
                    </w:rPr>
                  </w:pPr>
                  <w:r>
                    <w:rPr>
                      <w:rFonts w:hint="eastAsia" w:asciiTheme="minorEastAsia" w:hAnsiTheme="minorEastAsia" w:eastAsiaTheme="minorEastAsia"/>
                      <w:bCs/>
                      <w:szCs w:val="21"/>
                    </w:rPr>
                    <w:t>食品安全事故为零</w:t>
                  </w:r>
                </w:p>
              </w:tc>
              <w:tc>
                <w:tcPr>
                  <w:tcW w:w="80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季度</w:t>
                  </w:r>
                </w:p>
              </w:tc>
              <w:tc>
                <w:tcPr>
                  <w:tcW w:w="3226" w:type="dxa"/>
                  <w:shd w:val="clear" w:color="auto" w:fill="auto"/>
                  <w:vAlign w:val="center"/>
                </w:tcPr>
                <w:p>
                  <w:pPr>
                    <w:jc w:val="left"/>
                    <w:rPr>
                      <w:rFonts w:asciiTheme="minorEastAsia" w:hAnsiTheme="minorEastAsia" w:eastAsiaTheme="minorEastAsia"/>
                      <w:bCs/>
                      <w:szCs w:val="21"/>
                    </w:rPr>
                  </w:pPr>
                  <w:r>
                    <w:rPr>
                      <w:rFonts w:hint="eastAsia" w:asciiTheme="minorEastAsia" w:hAnsiTheme="minorEastAsia" w:eastAsiaTheme="minorEastAsia"/>
                      <w:bCs/>
                      <w:szCs w:val="21"/>
                    </w:rPr>
                    <w:t>食品安全事故由行政部每半年统计一次</w:t>
                  </w:r>
                </w:p>
              </w:tc>
              <w:tc>
                <w:tcPr>
                  <w:tcW w:w="2243" w:type="dxa"/>
                  <w:shd w:val="clear" w:color="auto" w:fill="auto"/>
                  <w:vAlign w:val="center"/>
                </w:tcPr>
                <w:p>
                  <w:pPr>
                    <w:adjustRightInd w:val="0"/>
                    <w:snapToGrid w:val="0"/>
                    <w:spacing w:line="300" w:lineRule="auto"/>
                    <w:rPr>
                      <w:rFonts w:asciiTheme="minorEastAsia" w:hAnsiTheme="minorEastAsia" w:eastAsiaTheme="minorEastAsia"/>
                      <w:bCs/>
                      <w:szCs w:val="21"/>
                    </w:rPr>
                  </w:pPr>
                  <w:r>
                    <w:rPr>
                      <w:rFonts w:hint="eastAsia" w:asciiTheme="minorEastAsia" w:hAnsiTheme="minorEastAsia" w:eastAsiaTheme="minorEastAsia"/>
                      <w:bCs/>
                      <w:szCs w:val="21"/>
                    </w:rPr>
                    <w:t>0</w:t>
                  </w:r>
                </w:p>
              </w:tc>
            </w:tr>
          </w:tbl>
          <w:p>
            <w:pPr>
              <w:rPr>
                <w:rFonts w:hint="default" w:eastAsia="宋体"/>
                <w:lang w:val="en-US" w:eastAsia="zh-CN"/>
              </w:rPr>
            </w:pPr>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gridSpan w:val="3"/>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shd w:val="clear" w:color="auto" w:fill="FFFFFF" w:themeFill="background1"/>
          </w:tcPr>
          <w:p>
            <w:pPr>
              <w:rPr>
                <w:color w:val="000000"/>
                <w:szCs w:val="21"/>
              </w:rPr>
            </w:pPr>
            <w:r>
              <w:rPr>
                <w:rFonts w:hint="eastAsia"/>
                <w:color w:val="000000"/>
                <w:szCs w:val="21"/>
              </w:rPr>
              <w:t>变更的策划</w:t>
            </w:r>
          </w:p>
          <w:p/>
        </w:tc>
        <w:tc>
          <w:tcPr>
            <w:tcW w:w="952" w:type="dxa"/>
            <w:vMerge w:val="restart"/>
            <w:shd w:val="clear" w:color="auto" w:fill="FFFFFF" w:themeFill="background1"/>
          </w:tcPr>
          <w:p>
            <w:r>
              <w:rPr>
                <w:rFonts w:hint="eastAsia"/>
                <w:color w:val="000000"/>
                <w:szCs w:val="21"/>
              </w:rPr>
              <w:t>F6.3</w:t>
            </w:r>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如：手册第6.3条款、</w:t>
            </w:r>
          </w:p>
        </w:tc>
        <w:tc>
          <w:tcPr>
            <w:tcW w:w="1590" w:type="dxa"/>
            <w:gridSpan w:val="3"/>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044" w:type="dxa"/>
            <w:gridSpan w:val="2"/>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食品安全小组组长变更</w:t>
            </w:r>
            <w:r>
              <w:rPr>
                <w:rFonts w:hint="eastAsia"/>
              </w:rPr>
              <w:t xml:space="preserve"> □生产工艺/服务流程 </w:t>
            </w:r>
          </w:p>
          <w:p>
            <w:pPr>
              <w:spacing w:before="40" w:after="40"/>
              <w:rPr>
                <w:rFonts w:hint="eastAsia" w:eastAsia="宋体"/>
                <w:lang w:eastAsia="zh-CN"/>
              </w:rPr>
            </w:pPr>
            <w:r>
              <w:rPr>
                <w:rFonts w:hint="eastAsia"/>
              </w:rPr>
              <w:t xml:space="preserve">□主要设备设施 □主要检测设备 </w:t>
            </w:r>
            <w:r>
              <w:rPr>
                <w:rFonts w:hint="eastAsia"/>
                <w:lang w:eastAsia="zh-CN"/>
              </w:rPr>
              <w:sym w:font="Wingdings 2" w:char="0052"/>
            </w:r>
            <w:r>
              <w:rPr>
                <w:rFonts w:hint="eastAsia"/>
              </w:rPr>
              <w:t>其他</w:t>
            </w:r>
            <w:r>
              <w:rPr>
                <w:rFonts w:hint="eastAsia"/>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968"/>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Pr>
                <w:p>
                  <w:r>
                    <w:rPr>
                      <w:rFonts w:hint="eastAsia"/>
                    </w:rPr>
                    <w:t>体系变更的内容说明</w:t>
                  </w:r>
                </w:p>
              </w:tc>
              <w:tc>
                <w:tcPr>
                  <w:tcW w:w="2968"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Pr>
                <w:p>
                  <w:r>
                    <w:rPr>
                      <w:rFonts w:hint="eastAsia"/>
                    </w:rPr>
                    <w:t>评价内容</w:t>
                  </w:r>
                </w:p>
              </w:tc>
              <w:tc>
                <w:tcPr>
                  <w:tcW w:w="2968"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Pr>
                <w:p>
                  <w:r>
                    <w:rPr>
                      <w:rFonts w:hint="eastAsia"/>
                    </w:rPr>
                    <w:t>变更目的</w:t>
                  </w:r>
                </w:p>
              </w:tc>
              <w:tc>
                <w:tcPr>
                  <w:tcW w:w="296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人员调岗调整</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Pr>
                <w:p>
                  <w:r>
                    <w:rPr>
                      <w:rFonts w:hint="eastAsia"/>
                    </w:rPr>
                    <w:t>其潜在后果</w:t>
                  </w:r>
                </w:p>
              </w:tc>
              <w:tc>
                <w:tcPr>
                  <w:tcW w:w="2968" w:type="dxa"/>
                  <w:vAlign w:val="top"/>
                </w:tcPr>
                <w:p>
                  <w:pPr>
                    <w:rPr>
                      <w:rFonts w:ascii="Times New Roman" w:hAnsi="Times New Roman" w:eastAsia="宋体" w:cs="Times New Roman"/>
                      <w:kern w:val="2"/>
                      <w:sz w:val="21"/>
                      <w:lang w:val="en-US" w:eastAsia="zh-CN" w:bidi="ar-SA"/>
                    </w:rPr>
                  </w:pPr>
                  <w:r>
                    <w:rPr>
                      <w:rFonts w:hint="eastAsia"/>
                    </w:rPr>
                    <w:t>——</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Pr>
                <w:p>
                  <w:r>
                    <w:rPr>
                      <w:rFonts w:hint="eastAsia"/>
                    </w:rPr>
                    <w:t>食品安全管理体系的完整性</w:t>
                  </w:r>
                </w:p>
              </w:tc>
              <w:tc>
                <w:tcPr>
                  <w:tcW w:w="296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完整</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Pr>
                <w:p>
                  <w:r>
                    <w:rPr>
                      <w:rFonts w:hint="eastAsia"/>
                    </w:rPr>
                    <w:t>资源的可获得性</w:t>
                  </w:r>
                </w:p>
              </w:tc>
              <w:tc>
                <w:tcPr>
                  <w:tcW w:w="2968"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基本具备能力</w:t>
                  </w:r>
                </w:p>
              </w:tc>
              <w:tc>
                <w:tcPr>
                  <w:tcW w:w="3015" w:type="dxa"/>
                </w:tcPr>
                <w:p>
                  <w:r>
                    <w:rPr>
                      <w:rFonts w:hint="eastAsia"/>
                    </w:rPr>
                    <w:sym w:font="Wingdings" w:char="00FE"/>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Pr>
                <w:p>
                  <w:r>
                    <w:rPr>
                      <w:rFonts w:hint="eastAsia"/>
                    </w:rPr>
                    <w:t>职责和权限的分配或再分配</w:t>
                  </w:r>
                </w:p>
              </w:tc>
              <w:tc>
                <w:tcPr>
                  <w:tcW w:w="2968"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不涉及</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90" w:type="dxa"/>
            <w:gridSpan w:val="3"/>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gridSpan w:val="2"/>
            <w:vMerge w:val="restart"/>
          </w:tcPr>
          <w:p>
            <w:r>
              <w:rPr>
                <w:rFonts w:hint="eastAsia"/>
              </w:rPr>
              <w:t>资源（总则）</w:t>
            </w:r>
          </w:p>
        </w:tc>
        <w:tc>
          <w:tcPr>
            <w:tcW w:w="952" w:type="dxa"/>
            <w:vMerge w:val="restart"/>
          </w:tcPr>
          <w:p>
            <w:r>
              <w:rPr>
                <w:rFonts w:hint="eastAsia"/>
                <w:color w:val="000000"/>
                <w:szCs w:val="21"/>
              </w:rPr>
              <w:t>F7.1.1</w:t>
            </w:r>
          </w:p>
        </w:tc>
        <w:tc>
          <w:tcPr>
            <w:tcW w:w="761" w:type="dxa"/>
          </w:tcPr>
          <w:p>
            <w:r>
              <w:rPr>
                <w:rFonts w:hint="eastAsia"/>
              </w:rPr>
              <w:t>文件名称</w:t>
            </w:r>
          </w:p>
        </w:tc>
        <w:tc>
          <w:tcPr>
            <w:tcW w:w="9367" w:type="dxa"/>
          </w:tcPr>
          <w:p>
            <w:r>
              <w:rPr>
                <w:rFonts w:hint="eastAsia"/>
              </w:rPr>
              <w:t>如：手册第7.1条款、</w:t>
            </w:r>
          </w:p>
        </w:tc>
        <w:tc>
          <w:tcPr>
            <w:tcW w:w="1590"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gridSpan w:val="2"/>
            <w:vMerge w:val="continue"/>
          </w:tcPr>
          <w:p/>
        </w:tc>
        <w:tc>
          <w:tcPr>
            <w:tcW w:w="952" w:type="dxa"/>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3"/>
              </w:numPr>
              <w:rPr>
                <w:color w:val="000000"/>
                <w:szCs w:val="21"/>
              </w:rPr>
            </w:pPr>
            <w:r>
              <w:rPr>
                <w:rFonts w:hint="eastAsia"/>
                <w:color w:val="000000"/>
                <w:szCs w:val="21"/>
              </w:rPr>
              <w:t>现有内部资源的能力；</w:t>
            </w:r>
          </w:p>
          <w:p>
            <w:pPr>
              <w:ind w:firstLine="210" w:firstLineChars="100"/>
              <w:rPr>
                <w:rFonts w:hint="eastAsia" w:eastAsia="宋体"/>
                <w:color w:val="auto"/>
                <w:lang w:eastAsia="zh-CN"/>
              </w:rPr>
            </w:pPr>
            <w:r>
              <w:rPr>
                <w:rFonts w:hint="eastAsia"/>
                <w:color w:val="auto"/>
              </w:rPr>
              <w:t>建筑面积</w:t>
            </w:r>
            <w:r>
              <w:rPr>
                <w:rFonts w:hint="eastAsia"/>
                <w:color w:val="auto"/>
                <w:u w:val="single"/>
              </w:rPr>
              <w:t xml:space="preserve"> </w:t>
            </w:r>
            <w:r>
              <w:rPr>
                <w:color w:val="auto"/>
                <w:u w:val="single"/>
              </w:rPr>
              <w:t>2000</w:t>
            </w:r>
            <w:r>
              <w:rPr>
                <w:rFonts w:hint="eastAsia"/>
                <w:color w:val="auto"/>
              </w:rPr>
              <w:t>平方米,；加工间</w:t>
            </w:r>
            <w:r>
              <w:rPr>
                <w:rFonts w:hint="eastAsia"/>
                <w:color w:val="auto"/>
                <w:u w:val="single"/>
              </w:rPr>
              <w:t xml:space="preserve"> 1 </w:t>
            </w:r>
            <w:r>
              <w:rPr>
                <w:rFonts w:hint="eastAsia"/>
                <w:color w:val="auto"/>
              </w:rPr>
              <w:t>个；速</w:t>
            </w:r>
            <w:r>
              <w:rPr>
                <w:color w:val="auto"/>
              </w:rPr>
              <w:t>冻</w:t>
            </w:r>
            <w:r>
              <w:rPr>
                <w:rFonts w:hint="eastAsia"/>
                <w:color w:val="auto"/>
              </w:rPr>
              <w:t>库房、</w:t>
            </w:r>
            <w:r>
              <w:rPr>
                <w:color w:val="auto"/>
              </w:rPr>
              <w:t>冷</w:t>
            </w:r>
            <w:r>
              <w:rPr>
                <w:rFonts w:hint="eastAsia"/>
                <w:color w:val="auto"/>
              </w:rPr>
              <w:t>藏</w:t>
            </w:r>
            <w:r>
              <w:rPr>
                <w:color w:val="auto"/>
              </w:rPr>
              <w:t>库</w:t>
            </w:r>
            <w:r>
              <w:rPr>
                <w:rFonts w:hint="eastAsia"/>
                <w:color w:val="auto"/>
              </w:rPr>
              <w:t>、</w:t>
            </w:r>
            <w:r>
              <w:rPr>
                <w:color w:val="auto"/>
              </w:rPr>
              <w:t>成品库、解冻库、原料库</w:t>
            </w:r>
            <w:r>
              <w:rPr>
                <w:rFonts w:hint="eastAsia"/>
                <w:color w:val="auto"/>
              </w:rPr>
              <w:t>各1</w:t>
            </w:r>
            <w:r>
              <w:rPr>
                <w:rFonts w:hint="eastAsia"/>
                <w:color w:val="auto"/>
                <w:u w:val="single"/>
              </w:rPr>
              <w:t xml:space="preserve"> 间</w:t>
            </w:r>
            <w:r>
              <w:rPr>
                <w:rFonts w:hint="eastAsia"/>
                <w:color w:val="auto"/>
              </w:rPr>
              <w:t>；化验室</w:t>
            </w:r>
            <w:r>
              <w:rPr>
                <w:rFonts w:hint="eastAsia"/>
                <w:color w:val="auto"/>
                <w:u w:val="single"/>
              </w:rPr>
              <w:t xml:space="preserve"> 1 </w:t>
            </w:r>
            <w:r>
              <w:rPr>
                <w:rFonts w:hint="eastAsia"/>
                <w:color w:val="auto"/>
              </w:rPr>
              <w:t>个；办公区</w:t>
            </w:r>
            <w:r>
              <w:rPr>
                <w:color w:val="auto"/>
                <w:u w:val="single"/>
              </w:rPr>
              <w:t>1</w:t>
            </w:r>
            <w:r>
              <w:rPr>
                <w:rFonts w:hint="eastAsia"/>
                <w:color w:val="auto"/>
              </w:rPr>
              <w:t>间；</w:t>
            </w:r>
            <w:r>
              <w:rPr>
                <w:rFonts w:hint="eastAsia"/>
                <w:color w:val="auto"/>
                <w:lang w:eastAsia="zh-CN"/>
              </w:rPr>
              <w:t>【</w:t>
            </w:r>
            <w:r>
              <w:rPr>
                <w:rFonts w:hint="eastAsia"/>
                <w:color w:val="auto"/>
                <w:lang w:val="en-US" w:eastAsia="zh-CN"/>
              </w:rPr>
              <w:t>审核周期未发生变化</w:t>
            </w:r>
            <w:r>
              <w:rPr>
                <w:rFonts w:hint="eastAsia"/>
                <w:color w:val="auto"/>
                <w:lang w:eastAsia="zh-CN"/>
              </w:rPr>
              <w:t>】</w:t>
            </w:r>
          </w:p>
          <w:p>
            <w:pPr>
              <w:ind w:firstLine="210" w:firstLineChars="100"/>
              <w:rPr>
                <w:rFonts w:ascii="宋体" w:hAnsi="宋体"/>
                <w:color w:val="auto"/>
                <w:szCs w:val="21"/>
                <w:u w:val="single"/>
              </w:rPr>
            </w:pPr>
            <w:r>
              <w:rPr>
                <w:rFonts w:hint="eastAsia" w:ascii="宋体" w:hAnsi="宋体"/>
                <w:color w:val="auto"/>
                <w:szCs w:val="21"/>
                <w:u w:val="single"/>
              </w:rPr>
              <w:t>查看原料入库、生产加工、成品出库等过程管理，与流程图基本一致。</w:t>
            </w:r>
          </w:p>
          <w:p>
            <w:pPr>
              <w:widowControl/>
              <w:spacing w:before="40"/>
              <w:jc w:val="left"/>
              <w:rPr>
                <w:rFonts w:hint="eastAsia"/>
                <w:color w:val="000000"/>
              </w:rPr>
            </w:pP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rFonts w:hint="eastAsia" w:eastAsia="宋体"/>
                <w:color w:val="000000"/>
                <w:lang w:val="en-US" w:eastAsia="zh-CN"/>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rFonts w:hint="eastAsia"/>
              </w:rPr>
              <w:sym w:font="Wingdings" w:char="00A8"/>
            </w:r>
            <w:r>
              <w:rPr>
                <w:rFonts w:hint="eastAsia"/>
                <w:color w:val="000000"/>
              </w:rPr>
              <w:t xml:space="preserve">食堂  </w:t>
            </w:r>
            <w:r>
              <w:rPr>
                <w:rFonts w:hint="eastAsia"/>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r>
              <w:rPr>
                <w:rFonts w:hint="eastAsia"/>
                <w:color w:val="000000"/>
                <w:lang w:val="en-US" w:eastAsia="zh-CN"/>
              </w:rPr>
              <w:t>无</w:t>
            </w:r>
          </w:p>
          <w:p/>
          <w:p>
            <w:pPr>
              <w:rPr>
                <w:u w:val="single"/>
              </w:rPr>
            </w:pPr>
            <w:r>
              <w:rPr>
                <w:rFonts w:hint="eastAsia"/>
              </w:rPr>
              <w:t>主要生产设备有：</w:t>
            </w:r>
            <w:r>
              <w:rPr>
                <w:rFonts w:hint="eastAsia"/>
                <w:u w:val="single"/>
              </w:rPr>
              <w:t xml:space="preserve">  </w:t>
            </w:r>
            <w:r>
              <w:rPr>
                <w:rFonts w:hint="eastAsia"/>
                <w:sz w:val="20"/>
                <w:u w:val="single"/>
              </w:rPr>
              <w:t>蔬菜包装机、输送机、风冷机组、蒸发器</w:t>
            </w:r>
            <w:r>
              <w:rPr>
                <w:rFonts w:hint="eastAsia"/>
                <w:sz w:val="20"/>
                <w:u w:val="single"/>
                <w:lang w:eastAsia="zh-CN"/>
              </w:rPr>
              <w:t>、</w:t>
            </w:r>
            <w:r>
              <w:rPr>
                <w:rFonts w:hint="eastAsia"/>
                <w:sz w:val="20"/>
                <w:u w:val="single"/>
                <w:lang w:val="en-US" w:eastAsia="zh-CN"/>
              </w:rPr>
              <w:t>配送车辆</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电梯</w:t>
            </w:r>
            <w:r>
              <w:rPr>
                <w:rFonts w:hint="eastAsia"/>
                <w:lang w:eastAsia="zh-CN"/>
              </w:rPr>
              <w:t>【</w:t>
            </w:r>
            <w:r>
              <w:rPr>
                <w:rFonts w:hint="eastAsia"/>
                <w:lang w:val="en-US" w:eastAsia="zh-CN"/>
              </w:rPr>
              <w:t>甲方负责</w:t>
            </w:r>
            <w:r>
              <w:rPr>
                <w:rFonts w:hint="eastAsia"/>
                <w:lang w:eastAsia="zh-CN"/>
              </w:rPr>
              <w:t>】</w:t>
            </w:r>
            <w:r>
              <w:rPr>
                <w:rFonts w:hint="eastAsia"/>
              </w:rPr>
              <w:t xml:space="preserve">  </w:t>
            </w:r>
            <w:bookmarkStart w:id="0" w:name="_GoBack"/>
            <w:bookmarkEnd w:id="0"/>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不</w:t>
            </w:r>
            <w:r>
              <w:rPr>
                <w:u w:val="single"/>
              </w:rPr>
              <w:t>涉及</w:t>
            </w:r>
            <w:r>
              <w:rPr>
                <w:rFonts w:hint="eastAsia"/>
                <w:u w:val="single"/>
              </w:rPr>
              <w:t xml:space="preserve">                            </w:t>
            </w:r>
          </w:p>
          <w:p>
            <w:pPr>
              <w:rPr>
                <w:color w:val="000000"/>
                <w:szCs w:val="21"/>
              </w:rPr>
            </w:pPr>
          </w:p>
          <w:p>
            <w:pPr>
              <w:numPr>
                <w:ilvl w:val="0"/>
                <w:numId w:val="3"/>
              </w:numPr>
            </w:pPr>
            <w:r>
              <w:rPr>
                <w:rFonts w:hint="eastAsia"/>
                <w:color w:val="000000"/>
                <w:szCs w:val="21"/>
              </w:rPr>
              <w:t>需要从外部供方获得的资源：</w:t>
            </w:r>
            <w:r>
              <w:rPr>
                <w:rFonts w:hint="eastAsia"/>
              </w:rPr>
              <w:t xml:space="preserve"> </w:t>
            </w:r>
            <w:r>
              <w:rPr>
                <w:rFonts w:hint="eastAsia"/>
                <w:u w:val="single"/>
              </w:rPr>
              <w:t xml:space="preserve">          不涉</w:t>
            </w:r>
            <w:r>
              <w:rPr>
                <w:u w:val="single"/>
              </w:rPr>
              <w:t>及</w:t>
            </w:r>
            <w:r>
              <w:rPr>
                <w:rFonts w:hint="eastAsia"/>
                <w:u w:val="single"/>
              </w:rPr>
              <w:t xml:space="preserve">                       </w:t>
            </w:r>
            <w:r>
              <w:rPr>
                <w:rFonts w:hint="eastAsia"/>
              </w:rPr>
              <w:t xml:space="preserve">  </w:t>
            </w:r>
          </w:p>
          <w:p>
            <w:r>
              <w:rPr>
                <w:rFonts w:hint="eastAsia"/>
              </w:rPr>
              <w:t xml:space="preserve">         </w:t>
            </w:r>
          </w:p>
        </w:tc>
        <w:tc>
          <w:tcPr>
            <w:tcW w:w="159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gridSpan w:val="2"/>
            <w:vMerge w:val="restart"/>
          </w:tcPr>
          <w:p>
            <w:r>
              <w:rPr>
                <w:rFonts w:hint="eastAsia"/>
              </w:rPr>
              <w:t xml:space="preserve">沟通  </w:t>
            </w:r>
          </w:p>
        </w:tc>
        <w:tc>
          <w:tcPr>
            <w:tcW w:w="952" w:type="dxa"/>
            <w:vMerge w:val="restart"/>
          </w:tcPr>
          <w:p>
            <w:r>
              <w:rPr>
                <w:rFonts w:hint="eastAsia"/>
              </w:rPr>
              <w:t xml:space="preserve">F7.4  </w:t>
            </w:r>
          </w:p>
        </w:tc>
        <w:tc>
          <w:tcPr>
            <w:tcW w:w="761" w:type="dxa"/>
          </w:tcPr>
          <w:p>
            <w:r>
              <w:rPr>
                <w:rFonts w:hint="eastAsia"/>
              </w:rPr>
              <w:t>文件名称</w:t>
            </w:r>
          </w:p>
        </w:tc>
        <w:tc>
          <w:tcPr>
            <w:tcW w:w="9367" w:type="dxa"/>
          </w:tcPr>
          <w:p>
            <w:r>
              <w:rPr>
                <w:rFonts w:hint="eastAsia"/>
              </w:rPr>
              <w:t>如：</w:t>
            </w:r>
            <w:r>
              <w:rPr/>
              <w:sym w:font="Wingdings" w:char="00FE"/>
            </w:r>
            <w:r>
              <w:rPr>
                <w:rFonts w:hint="eastAsia"/>
              </w:rPr>
              <w:t>管理手册第7.4章、</w:t>
            </w:r>
            <w:r>
              <w:rPr/>
              <w:sym w:font="Wingdings" w:char="00FE"/>
            </w:r>
            <w:r>
              <w:rPr>
                <w:rFonts w:hint="eastAsia"/>
              </w:rPr>
              <w:t>《内外部沟通控制程序》</w:t>
            </w:r>
          </w:p>
        </w:tc>
        <w:tc>
          <w:tcPr>
            <w:tcW w:w="1590"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gridSpan w:val="2"/>
            <w:vMerge w:val="continue"/>
          </w:tcPr>
          <w:p/>
        </w:tc>
        <w:tc>
          <w:tcPr>
            <w:tcW w:w="952" w:type="dxa"/>
            <w:vMerge w:val="continue"/>
          </w:tcPr>
          <w:p/>
        </w:tc>
        <w:tc>
          <w:tcPr>
            <w:tcW w:w="761" w:type="dxa"/>
          </w:tcPr>
          <w:p>
            <w:r>
              <w:rPr>
                <w:rFonts w:hint="eastAsia"/>
              </w:rPr>
              <w:t>运行证据</w:t>
            </w:r>
          </w:p>
        </w:tc>
        <w:tc>
          <w:tcPr>
            <w:tcW w:w="9367" w:type="dxa"/>
          </w:tcPr>
          <w:p>
            <w:r>
              <w:rPr>
                <w:rFonts w:hint="eastAsia"/>
              </w:rPr>
              <w:t>组织考虑了合规义务，确保质量/食品安全信息与质量/食品安全管理体系形成的信息一致且真实可信。一般由办公室负责。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☑表单传递 ☑微信 ☑QQ ☑展板 </w:t>
            </w:r>
            <w:r>
              <w:rPr>
                <w:rFonts w:hint="eastAsia"/>
                <w:color w:val="000000"/>
                <w:szCs w:val="21"/>
              </w:rPr>
              <w:sym w:font="Wingdings 2" w:char="0052"/>
            </w:r>
            <w:r>
              <w:rPr>
                <w:rFonts w:hint="eastAsia"/>
                <w:color w:val="000000"/>
                <w:szCs w:val="21"/>
              </w:rPr>
              <w:t>标语</w:t>
            </w:r>
          </w:p>
        </w:tc>
        <w:tc>
          <w:tcPr>
            <w:tcW w:w="159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gridSpan w:val="2"/>
            <w:vMerge w:val="restart"/>
          </w:tcPr>
          <w:p>
            <w:r>
              <w:rPr>
                <w:rFonts w:hint="eastAsia"/>
              </w:rPr>
              <w:t>监视、测量、分析和评价</w:t>
            </w:r>
          </w:p>
          <w:p/>
        </w:tc>
        <w:tc>
          <w:tcPr>
            <w:tcW w:w="952" w:type="dxa"/>
            <w:vMerge w:val="restart"/>
          </w:tcPr>
          <w:p>
            <w:r>
              <w:rPr>
                <w:rFonts w:hint="eastAsia"/>
              </w:rPr>
              <w:t>F9.1.1</w:t>
            </w:r>
          </w:p>
        </w:tc>
        <w:tc>
          <w:tcPr>
            <w:tcW w:w="761" w:type="dxa"/>
          </w:tcPr>
          <w:p>
            <w:r>
              <w:rPr>
                <w:rFonts w:hint="eastAsia"/>
              </w:rPr>
              <w:t>文件名称</w:t>
            </w:r>
          </w:p>
        </w:tc>
        <w:tc>
          <w:tcPr>
            <w:tcW w:w="9367" w:type="dxa"/>
          </w:tcPr>
          <w:p>
            <w:r>
              <w:rPr>
                <w:rFonts w:hint="eastAsia"/>
              </w:rPr>
              <w:t>如：</w:t>
            </w:r>
            <w:r>
              <w:rPr>
                <w:rFonts w:hint="eastAsia"/>
              </w:rPr>
              <w:sym w:font="Wingdings" w:char="00FE"/>
            </w:r>
            <w:r>
              <w:rPr>
                <w:rFonts w:hint="eastAsia"/>
              </w:rPr>
              <w:t>管理手册9.1.1章</w:t>
            </w:r>
          </w:p>
        </w:tc>
        <w:tc>
          <w:tcPr>
            <w:tcW w:w="1590" w:type="dxa"/>
            <w:gridSpan w:val="3"/>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2044" w:type="dxa"/>
            <w:gridSpan w:val="2"/>
            <w:vMerge w:val="continue"/>
          </w:tcPr>
          <w:p/>
        </w:tc>
        <w:tc>
          <w:tcPr>
            <w:tcW w:w="952" w:type="dxa"/>
            <w:vMerge w:val="continue"/>
          </w:tcPr>
          <w:p/>
        </w:tc>
        <w:tc>
          <w:tcPr>
            <w:tcW w:w="761" w:type="dxa"/>
          </w:tcPr>
          <w:p>
            <w:r>
              <w:rPr>
                <w:rFonts w:hint="eastAsia"/>
              </w:rPr>
              <w:t>运行证据</w:t>
            </w:r>
          </w:p>
        </w:tc>
        <w:tc>
          <w:tcPr>
            <w:tcW w:w="9367" w:type="dxa"/>
          </w:tcPr>
          <w:p>
            <w:r>
              <w:rPr>
                <w:rFonts w:hint="eastAsia"/>
              </w:rPr>
              <w:t>组织对监视和测量的食品安全绩效</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评价其食品安全绩效所依据的准则和适当的参数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t>原辅料及包装材料</w:t>
                  </w:r>
                </w:p>
              </w:tc>
              <w:tc>
                <w:tcPr>
                  <w:tcW w:w="2149" w:type="dxa"/>
                </w:tcPr>
                <w:p>
                  <w:pPr>
                    <w:rPr>
                      <w:rFonts w:hint="eastAsia"/>
                      <w:lang w:eastAsia="zh-CN"/>
                    </w:rPr>
                  </w:pPr>
                  <w:r>
                    <w:rPr>
                      <w:rFonts w:hint="eastAsia"/>
                    </w:rPr>
                    <w:t>索证、入厂检验</w:t>
                  </w:r>
                  <w:r>
                    <w:rPr>
                      <w:rFonts w:hint="eastAsia"/>
                      <w:lang w:eastAsia="zh-CN"/>
                    </w:rPr>
                    <w:t>；</w:t>
                  </w:r>
                </w:p>
                <w:p>
                  <w:pPr>
                    <w:pStyle w:val="5"/>
                    <w:rPr>
                      <w:rFonts w:hint="default"/>
                      <w:lang w:val="en-US" w:eastAsia="zh-CN"/>
                    </w:rPr>
                  </w:pPr>
                  <w:r>
                    <w:rPr>
                      <w:rFonts w:hint="eastAsia"/>
                      <w:lang w:val="en-US" w:eastAsia="zh-CN"/>
                    </w:rPr>
                    <w:t>生产加工用水每年委托第三方进行1次检测</w:t>
                  </w:r>
                </w:p>
              </w:tc>
              <w:tc>
                <w:tcPr>
                  <w:tcW w:w="1986"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 xml:space="preserve">□每月 □每季度 □每年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其他（每批）</w:t>
                  </w:r>
                </w:p>
              </w:tc>
              <w:tc>
                <w:tcPr>
                  <w:tcW w:w="1887" w:type="dxa"/>
                  <w:vAlign w:val="center"/>
                </w:tcPr>
                <w:p>
                  <w:pP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符合</w:t>
                  </w:r>
                  <w:r>
                    <w:rPr>
                      <w:rFonts w:cs="宋体" w:asciiTheme="minorEastAsia" w:hAnsiTheme="minorEastAsia" w:eastAsiaTheme="minorEastAsia"/>
                      <w:szCs w:val="21"/>
                    </w:rPr>
                    <w:t>GB 2707</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GB 10136-2015</w:t>
                  </w:r>
                  <w:r>
                    <w:rPr>
                      <w:rFonts w:hint="eastAsia" w:cs="宋体" w:asciiTheme="minorEastAsia" w:hAnsiTheme="minorEastAsia" w:eastAsiaTheme="minorEastAsia"/>
                      <w:szCs w:val="21"/>
                      <w:lang w:eastAsia="zh-CN"/>
                    </w:rPr>
                    <w:t>、</w:t>
                  </w: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GB 2763-2021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等</w:t>
                  </w:r>
                </w:p>
              </w:tc>
              <w:tc>
                <w:tcPr>
                  <w:tcW w:w="2034"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 xml:space="preserve">□每月 □每季度 </w:t>
                  </w:r>
                  <w:r>
                    <w:rPr>
                      <w:rFonts w:ascii="Segoe UI Symbol" w:hAnsi="Segoe UI Symbol" w:cs="Segoe UI Symbol" w:eastAsiaTheme="minorEastAsia"/>
                      <w:szCs w:val="21"/>
                    </w:rPr>
                    <w:t>☑</w:t>
                  </w:r>
                  <w:r>
                    <w:rPr>
                      <w:rFonts w:hint="eastAsia" w:cs="宋体" w:asciiTheme="minorEastAsia" w:hAnsiTheme="minorEastAsia" w:eastAsiaTheme="minorEastAsia"/>
                      <w:szCs w:val="21"/>
                    </w:rPr>
                    <w:t>每年</w:t>
                  </w:r>
                  <w:r>
                    <w:rPr>
                      <w:rFonts w:hint="eastAsia" w:asciiTheme="minorEastAsia" w:hAnsiTheme="minorEastAsia" w:eastAsiaTheme="minorEastAsia"/>
                      <w:szCs w:val="21"/>
                    </w:rPr>
                    <w:t xml:space="preserve"> </w:t>
                  </w:r>
                  <w:r>
                    <w:rPr>
                      <w:rFonts w:hint="eastAsia" w:ascii="Segoe UI Symbol" w:hAnsi="Segoe UI Symbol" w:cs="Segoe UI Symbol" w:eastAsiaTheme="minorEastAsia"/>
                      <w:szCs w:val="21"/>
                      <w:lang w:eastAsia="zh-CN"/>
                    </w:rPr>
                    <w:t>□</w:t>
                  </w:r>
                  <w:r>
                    <w:rPr>
                      <w:rFonts w:hint="eastAsia" w:cs="宋体" w:asciiTheme="minorEastAsia" w:hAnsiTheme="minorEastAsia" w:eastAsiaTheme="minorEastAsia"/>
                      <w:szCs w:val="21"/>
                    </w:rPr>
                    <w:t>每半年</w:t>
                  </w:r>
                  <w:r>
                    <w:rPr>
                      <w:rFonts w:hint="eastAsia"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成品</w:t>
                  </w:r>
                </w:p>
              </w:tc>
              <w:tc>
                <w:tcPr>
                  <w:tcW w:w="2149" w:type="dxa"/>
                </w:tcPr>
                <w:p>
                  <w:pPr>
                    <w:rPr>
                      <w:rFonts w:hint="default" w:eastAsia="宋体"/>
                      <w:lang w:val="en-US" w:eastAsia="zh-CN"/>
                    </w:rPr>
                  </w:pPr>
                  <w:r>
                    <w:rPr>
                      <w:rFonts w:hint="eastAsia"/>
                      <w:lang w:val="en-US" w:eastAsia="zh-CN"/>
                    </w:rPr>
                    <w:t>每年定期抽样验证</w:t>
                  </w:r>
                </w:p>
              </w:tc>
              <w:tc>
                <w:tcPr>
                  <w:tcW w:w="1986"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lang w:eastAsia="zh-CN"/>
                    </w:rPr>
                    <w:sym w:font="Wingdings 2" w:char="0052"/>
                  </w:r>
                  <w:r>
                    <w:rPr>
                      <w:rFonts w:hint="eastAsia"/>
                      <w:color w:val="000000"/>
                      <w:szCs w:val="21"/>
                    </w:rPr>
                    <w:t>每年 □</w:t>
                  </w:r>
                  <w:r>
                    <w:rPr>
                      <w:rFonts w:hint="eastAsia"/>
                    </w:rPr>
                    <w:t>其他</w:t>
                  </w:r>
                </w:p>
              </w:tc>
              <w:tc>
                <w:tcPr>
                  <w:tcW w:w="1887" w:type="dxa"/>
                </w:tcPr>
                <w:p>
                  <w:pPr>
                    <w:rPr>
                      <w:rFonts w:hint="default" w:eastAsia="宋体"/>
                      <w:szCs w:val="22"/>
                      <w:lang w:val="en-US" w:eastAsia="zh-CN"/>
                    </w:rPr>
                  </w:pPr>
                  <w:r>
                    <w:rPr>
                      <w:rFonts w:hint="eastAsia"/>
                      <w:szCs w:val="22"/>
                      <w:lang w:val="en-US" w:eastAsia="zh-CN"/>
                    </w:rPr>
                    <w:t>按客户要求进行</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highlight w:val="yellow"/>
                    </w:rPr>
                  </w:pPr>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p/>
              </w:tc>
              <w:tc>
                <w:tcPr>
                  <w:tcW w:w="1887" w:type="dxa"/>
                </w:tcPr>
                <w:p>
                  <w:pPr>
                    <w:ind w:firstLine="4095" w:firstLineChars="1950"/>
                    <w:contextualSpacing/>
                    <w:rPr>
                      <w:rFonts w:hint="eastAsia" w:ascii="宋体" w:hAnsi="宋体" w:eastAsia="宋体"/>
                      <w:szCs w:val="21"/>
                      <w:lang w:val="en-US" w:eastAsia="zh-CN"/>
                    </w:rPr>
                  </w:pPr>
                  <w:r>
                    <w:rPr>
                      <w:rFonts w:hint="eastAsia"/>
                      <w:szCs w:val="22"/>
                    </w:rPr>
                    <w:t>生</w:t>
                  </w:r>
                  <w:r>
                    <w:rPr>
                      <w:rFonts w:hint="eastAsia" w:ascii="宋体" w:hAnsi="宋体"/>
                      <w:szCs w:val="21"/>
                    </w:rPr>
                    <w:t>《原料验收记录表》、《</w:t>
                  </w:r>
                  <w:r>
                    <w:rPr>
                      <w:rFonts w:ascii="宋体" w:hAnsi="宋体"/>
                      <w:szCs w:val="21"/>
                    </w:rPr>
                    <w:t>金属检测器运行监控记录表</w:t>
                  </w:r>
                  <w:r>
                    <w:rPr>
                      <w:rFonts w:hint="eastAsia" w:ascii="宋体" w:hAnsi="宋体"/>
                      <w:szCs w:val="21"/>
                    </w:rPr>
                    <w:t>》、</w:t>
                  </w:r>
                  <w:r>
                    <w:rPr>
                      <w:rFonts w:hint="eastAsia"/>
                      <w:szCs w:val="21"/>
                    </w:rPr>
                    <w:t>《原辅材料验收规范》</w:t>
                  </w:r>
                  <w:r>
                    <w:rPr>
                      <w:rFonts w:hint="eastAsia"/>
                      <w:szCs w:val="21"/>
                      <w:lang w:val="en-US" w:eastAsia="zh-CN"/>
                    </w:rPr>
                    <w:t>等</w:t>
                  </w:r>
                </w:p>
                <w:p>
                  <w:pPr>
                    <w:ind w:firstLine="4095" w:firstLineChars="1950"/>
                    <w:contextualSpacing/>
                    <w:rPr>
                      <w:szCs w:val="22"/>
                    </w:rPr>
                  </w:pPr>
                </w:p>
                <w:p>
                  <w:pPr>
                    <w:ind w:firstLine="4095" w:firstLineChars="1950"/>
                    <w:contextualSpacing/>
                    <w:rPr>
                      <w:szCs w:val="22"/>
                    </w:rPr>
                  </w:pPr>
                </w:p>
                <w:p>
                  <w:pPr>
                    <w:ind w:firstLine="4095" w:firstLineChars="1950"/>
                    <w:contextualSpacing/>
                    <w:rPr>
                      <w:szCs w:val="22"/>
                    </w:rPr>
                  </w:pPr>
                  <w:r>
                    <w:rPr>
                      <w:rFonts w:hint="eastAsia"/>
                      <w:szCs w:val="22"/>
                    </w:rPr>
                    <w:t>〈</w:t>
                  </w:r>
                </w:p>
                <w:p>
                  <w:pPr>
                    <w:ind w:firstLine="4095" w:firstLineChars="1950"/>
                    <w:contextualSpacing/>
                    <w:rPr>
                      <w:szCs w:val="22"/>
                    </w:rPr>
                  </w:pPr>
                </w:p>
                <w:p>
                  <w:pPr>
                    <w:ind w:firstLine="4095" w:firstLineChars="1950"/>
                    <w:contextualSpacing/>
                    <w:rPr>
                      <w:szCs w:val="22"/>
                    </w:rPr>
                  </w:pPr>
                </w:p>
                <w:p>
                  <w:pPr>
                    <w:ind w:firstLine="4095" w:firstLineChars="1950"/>
                    <w:contextualSpacing/>
                    <w:rPr>
                      <w:szCs w:val="22"/>
                    </w:rPr>
                  </w:pPr>
                </w:p>
              </w:tc>
              <w:tc>
                <w:tcPr>
                  <w:tcW w:w="2034" w:type="dxa"/>
                </w:tcPr>
                <w:p>
                  <w:pPr>
                    <w:widowControl/>
                    <w:spacing w:before="40"/>
                    <w:jc w:val="left"/>
                  </w:pPr>
                  <w:r>
                    <w:rPr>
                      <w:rFonts w:hint="eastAsia"/>
                      <w:color w:val="000000"/>
                      <w:szCs w:val="21"/>
                    </w:rPr>
                    <w:sym w:font="Wingdings 2" w:char="0052"/>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w:t>
                  </w:r>
                  <w:r>
                    <w:rPr>
                      <w:rFonts w:hint="eastAsia"/>
                    </w:rPr>
                    <w:t>每批</w:t>
                  </w:r>
                </w:p>
                <w:p>
                  <w:pPr>
                    <w:widowControl/>
                    <w:spacing w:before="40"/>
                    <w:jc w:val="left"/>
                  </w:pPr>
                  <w:r>
                    <w:rPr>
                      <w:rFonts w:hint="eastAsia"/>
                      <w:color w:val="000000"/>
                      <w:szCs w:val="21"/>
                    </w:rPr>
                    <w:t>□</w:t>
                  </w:r>
                  <w:r>
                    <w:rPr>
                      <w:rFonts w:hint="eastAsia"/>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pPr>
                    <w:rPr>
                      <w:szCs w:val="22"/>
                    </w:rPr>
                  </w:pPr>
                  <w:r>
                    <w:rPr>
                      <w:rFonts w:hint="eastAsia"/>
                      <w:szCs w:val="22"/>
                      <w:lang w:val="en-US" w:eastAsia="zh-CN"/>
                    </w:rPr>
                    <w:t>依据</w:t>
                  </w:r>
                  <w:r>
                    <w:rPr>
                      <w:rFonts w:hint="eastAsia"/>
                      <w:szCs w:val="22"/>
                    </w:rPr>
                    <w:t>ISO22000:2018</w:t>
                  </w:r>
                  <w:r>
                    <w:rPr>
                      <w:rFonts w:hint="eastAsia"/>
                      <w:szCs w:val="22"/>
                      <w:lang w:val="en-US" w:eastAsia="zh-CN"/>
                    </w:rPr>
                    <w:t>标准执行</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w:t>
                  </w:r>
                  <w:r>
                    <w:t>FSMS</w:t>
                  </w:r>
                  <w:r>
                    <w:rPr>
                      <w:rFonts w:hint="eastAsia"/>
                    </w:rPr>
                    <w:t>存在的需要问题进行分析</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pPr>
                    <w:rPr>
                      <w:szCs w:val="22"/>
                    </w:rPr>
                  </w:pPr>
                  <w:r>
                    <w:rPr>
                      <w:rFonts w:hint="eastAsia"/>
                      <w:szCs w:val="22"/>
                      <w:lang w:val="en-US" w:eastAsia="zh-CN"/>
                    </w:rPr>
                    <w:t>依据</w:t>
                  </w:r>
                  <w:r>
                    <w:rPr>
                      <w:rFonts w:hint="eastAsia"/>
                      <w:szCs w:val="22"/>
                    </w:rPr>
                    <w:t>ISO22000:2018</w:t>
                  </w:r>
                  <w:r>
                    <w:rPr>
                      <w:rFonts w:hint="eastAsia"/>
                      <w:szCs w:val="22"/>
                      <w:lang w:val="en-US" w:eastAsia="zh-CN"/>
                    </w:rPr>
                    <w:t>标准执行</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color w:val="000000"/>
                      <w:szCs w:val="21"/>
                    </w:rPr>
                    <w:t>□</w:t>
                  </w:r>
                  <w:r>
                    <w:rPr>
                      <w:rFonts w:hint="eastAsia"/>
                    </w:rPr>
                    <w:t>每年一次</w:t>
                  </w:r>
                </w:p>
                <w:p>
                  <w:r>
                    <w:rPr>
                      <w:rFonts w:hint="eastAsia"/>
                      <w:color w:val="000000"/>
                      <w:szCs w:val="21"/>
                    </w:rPr>
                    <w:t>☑随时</w:t>
                  </w:r>
                </w:p>
              </w:tc>
              <w:tc>
                <w:tcPr>
                  <w:tcW w:w="1887" w:type="dxa"/>
                </w:tcPr>
                <w:p>
                  <w:r>
                    <w:rPr>
                      <w:rFonts w:hint="eastAsia"/>
                    </w:rPr>
                    <w:t>顾客满意度调查表</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  ☑随时</w:t>
                  </w:r>
                </w:p>
              </w:tc>
            </w:tr>
          </w:tbl>
          <w:p/>
        </w:tc>
        <w:tc>
          <w:tcPr>
            <w:tcW w:w="1590"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90" w:hRule="atLeast"/>
        </w:trPr>
        <w:tc>
          <w:tcPr>
            <w:tcW w:w="2039" w:type="dxa"/>
            <w:vMerge w:val="restart"/>
          </w:tcPr>
          <w:p>
            <w:r>
              <w:rPr>
                <w:rFonts w:hint="eastAsia"/>
              </w:rPr>
              <w:t>内部审核</w:t>
            </w:r>
          </w:p>
        </w:tc>
        <w:tc>
          <w:tcPr>
            <w:tcW w:w="952" w:type="dxa"/>
            <w:vMerge w:val="restart"/>
          </w:tcPr>
          <w:p>
            <w:r>
              <w:rPr>
                <w:rFonts w:hint="eastAsia"/>
              </w:rPr>
              <w:t>F9.2</w:t>
            </w:r>
          </w:p>
        </w:tc>
        <w:tc>
          <w:tcPr>
            <w:tcW w:w="761" w:type="dxa"/>
          </w:tcPr>
          <w:p>
            <w:r>
              <w:rPr>
                <w:rFonts w:hint="eastAsia"/>
              </w:rPr>
              <w:t>文件名称</w:t>
            </w:r>
          </w:p>
        </w:tc>
        <w:tc>
          <w:tcPr>
            <w:tcW w:w="9372" w:type="dxa"/>
            <w:gridSpan w:val="3"/>
          </w:tcPr>
          <w:p>
            <w:r>
              <w:rPr>
                <w:rFonts w:hint="eastAsia"/>
              </w:rPr>
              <w:t>如：</w:t>
            </w:r>
            <w:r>
              <w:rPr>
                <w:rFonts w:hint="eastAsia"/>
              </w:rPr>
              <w:sym w:font="Wingdings" w:char="00FE"/>
            </w:r>
            <w:r>
              <w:rPr>
                <w:rFonts w:hint="eastAsia"/>
              </w:rPr>
              <w:t xml:space="preserve">管理手册9.2章 </w:t>
            </w:r>
            <w:r>
              <w:rPr>
                <w:rFonts w:hint="eastAsia"/>
              </w:rPr>
              <w:sym w:font="Wingdings" w:char="00FE"/>
            </w:r>
            <w:r>
              <w:rPr>
                <w:rFonts w:hint="eastAsia"/>
              </w:rPr>
              <w:t>《内部审核控制程序》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378" w:hRule="atLeast"/>
        </w:trPr>
        <w:tc>
          <w:tcPr>
            <w:tcW w:w="2039" w:type="dxa"/>
            <w:vMerge w:val="continue"/>
          </w:tcPr>
          <w:p/>
        </w:tc>
        <w:tc>
          <w:tcPr>
            <w:tcW w:w="952" w:type="dxa"/>
            <w:vMerge w:val="continue"/>
          </w:tcPr>
          <w:p/>
        </w:tc>
        <w:tc>
          <w:tcPr>
            <w:tcW w:w="761" w:type="dxa"/>
          </w:tcPr>
          <w:p>
            <w:r>
              <w:rPr>
                <w:rFonts w:hint="eastAsia"/>
              </w:rPr>
              <w:t>运行证据</w:t>
            </w:r>
          </w:p>
        </w:tc>
        <w:tc>
          <w:tcPr>
            <w:tcW w:w="9372" w:type="dxa"/>
            <w:gridSpan w:val="3"/>
          </w:tcPr>
          <w:p>
            <w:pPr>
              <w:widowControl/>
              <w:spacing w:before="40"/>
              <w:jc w:val="left"/>
              <w:rPr>
                <w:rFonts w:hint="eastAsia" w:eastAsia="宋体"/>
                <w:color w:val="000000"/>
                <w:szCs w:val="18"/>
                <w:lang w:eastAsia="zh-CN"/>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04</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日实施了FSMS内部审核；</w:t>
            </w:r>
            <w:r>
              <w:rPr>
                <w:rFonts w:hint="eastAsia"/>
                <w:color w:val="000000"/>
                <w:szCs w:val="18"/>
                <w:lang w:eastAsia="zh-CN"/>
              </w:rPr>
              <w:t>【</w:t>
            </w:r>
            <w:r>
              <w:rPr>
                <w:rFonts w:hint="eastAsia"/>
                <w:color w:val="000000"/>
                <w:szCs w:val="18"/>
                <w:lang w:val="en-US" w:eastAsia="zh-CN"/>
              </w:rPr>
              <w:t>疫情影响，延期进行</w:t>
            </w:r>
            <w:r>
              <w:rPr>
                <w:rFonts w:hint="eastAsia"/>
                <w:color w:val="000000"/>
                <w:szCs w:val="18"/>
                <w:lang w:eastAsia="zh-CN"/>
              </w:rPr>
              <w:t>】</w:t>
            </w:r>
          </w:p>
          <w:p>
            <w:pPr>
              <w:widowControl/>
              <w:spacing w:before="40"/>
              <w:jc w:val="left"/>
              <w:rPr>
                <w:color w:val="000000"/>
                <w:szCs w:val="18"/>
              </w:rPr>
            </w:pPr>
            <w:r>
              <w:rPr>
                <w:rFonts w:hint="eastAsia"/>
                <w:color w:val="000000"/>
                <w:szCs w:val="18"/>
              </w:rPr>
              <w:t>记录包括：</w:t>
            </w:r>
          </w:p>
          <w:p>
            <w:pPr>
              <w:widowControl/>
              <w:spacing w:before="40"/>
              <w:jc w:val="left"/>
              <w:rPr>
                <w:rFonts w:hint="eastAsia" w:eastAsia="宋体"/>
                <w:color w:val="000000"/>
                <w:szCs w:val="18"/>
                <w:lang w:eastAsia="zh-CN"/>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r>
              <w:rPr>
                <w:rFonts w:hint="eastAsia"/>
                <w:color w:val="000000"/>
                <w:szCs w:val="21"/>
                <w:lang w:eastAsia="zh-CN"/>
              </w:rPr>
              <w:t>【</w:t>
            </w:r>
            <w:r>
              <w:rPr>
                <w:rFonts w:hint="eastAsia"/>
                <w:color w:val="000000"/>
                <w:szCs w:val="21"/>
                <w:lang w:val="en-US" w:eastAsia="zh-CN"/>
              </w:rPr>
              <w:t>但审核发现内审员任命与实施内审人员不完全一致，已现场沟通</w:t>
            </w:r>
            <w:r>
              <w:rPr>
                <w:rFonts w:hint="eastAsia"/>
                <w:color w:val="000000"/>
                <w:szCs w:val="21"/>
                <w:lang w:eastAsia="zh-CN"/>
              </w:rPr>
              <w:t>】</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食</w:t>
            </w:r>
            <w:r>
              <w:rPr>
                <w:color w:val="000000"/>
                <w:szCs w:val="18"/>
                <w:u w:val="single"/>
              </w:rPr>
              <w:t>品</w:t>
            </w:r>
            <w:r>
              <w:rPr>
                <w:rFonts w:hint="eastAsia"/>
                <w:color w:val="000000"/>
                <w:szCs w:val="18"/>
                <w:u w:val="single"/>
              </w:rPr>
              <w:t>安</w:t>
            </w:r>
            <w:r>
              <w:rPr>
                <w:color w:val="000000"/>
                <w:szCs w:val="18"/>
                <w:u w:val="single"/>
              </w:rPr>
              <w:t>全小组</w:t>
            </w:r>
            <w:r>
              <w:rPr>
                <w:rFonts w:hint="eastAsia"/>
                <w:color w:val="000000"/>
                <w:szCs w:val="18"/>
                <w:u w:val="single"/>
              </w:rPr>
              <w:t xml:space="preserve"> </w:t>
            </w:r>
            <w:r>
              <w:rPr>
                <w:rFonts w:hint="eastAsia"/>
                <w:color w:val="000000"/>
                <w:szCs w:val="18"/>
                <w:u w:val="single"/>
                <w:lang w:val="en-US" w:eastAsia="zh-CN"/>
              </w:rPr>
              <w:t>/生产部</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pPr>
              <w:ind w:firstLine="436" w:firstLineChars="208"/>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u w:val="single"/>
              </w:rPr>
              <w:t>涉及的条款号或问题简述：现场审核时未能提供对内审员进行培训的证据</w:t>
            </w:r>
            <w:r>
              <w:rPr>
                <w:rFonts w:hint="eastAsia" w:asciiTheme="minorEastAsia" w:hAnsiTheme="minorEastAsia" w:eastAsiaTheme="minorEastAsia"/>
                <w:color w:val="000000"/>
                <w:szCs w:val="21"/>
                <w:u w:val="single"/>
                <w:lang w:eastAsia="zh-CN"/>
              </w:rPr>
              <w:t>，</w:t>
            </w:r>
            <w:r>
              <w:rPr>
                <w:rFonts w:hint="eastAsia" w:asciiTheme="minorEastAsia" w:hAnsiTheme="minorEastAsia" w:eastAsiaTheme="minorEastAsia"/>
                <w:szCs w:val="21"/>
                <w:u w:val="single"/>
              </w:rPr>
              <w:t>不符合I</w:t>
            </w:r>
            <w:r>
              <w:rPr>
                <w:rFonts w:asciiTheme="minorEastAsia" w:hAnsiTheme="minorEastAsia" w:eastAsiaTheme="minorEastAsia"/>
                <w:szCs w:val="21"/>
                <w:u w:val="single"/>
              </w:rPr>
              <w:t>SO22000:2018</w:t>
            </w:r>
            <w:r>
              <w:rPr>
                <w:rFonts w:hint="eastAsia" w:asciiTheme="minorEastAsia" w:hAnsiTheme="minorEastAsia" w:eastAsiaTheme="minorEastAsia"/>
                <w:szCs w:val="21"/>
                <w:u w:val="single"/>
              </w:rPr>
              <w:t>标准</w:t>
            </w:r>
            <w:r>
              <w:rPr>
                <w:rFonts w:hint="eastAsia" w:asciiTheme="minorEastAsia" w:hAnsiTheme="minorEastAsia" w:eastAsiaTheme="minorEastAsia"/>
                <w:szCs w:val="21"/>
                <w:u w:val="single"/>
                <w:lang w:val="en-US" w:eastAsia="zh-CN"/>
              </w:rPr>
              <w:t>7.2的要求</w:t>
            </w:r>
            <w:r>
              <w:rPr>
                <w:rFonts w:hint="eastAsia" w:asciiTheme="minorEastAsia" w:hAnsiTheme="minorEastAsia" w:eastAsiaTheme="minorEastAsia"/>
                <w:color w:val="000000"/>
                <w:szCs w:val="21"/>
                <w:u w:val="single"/>
              </w:rPr>
              <w:t>。</w:t>
            </w:r>
          </w:p>
          <w:p>
            <w:pPr>
              <w:pStyle w:val="18"/>
              <w:widowControl/>
              <w:spacing w:before="40"/>
              <w:ind w:left="360" w:firstLine="0" w:firstLineChars="0"/>
              <w:jc w:val="left"/>
              <w:rPr>
                <w:rFonts w:asciiTheme="minorEastAsia" w:hAnsiTheme="minorEastAsia" w:eastAsiaTheme="minorEastAsia"/>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zCs w:val="22"/>
              </w:rPr>
            </w:pPr>
            <w:r>
              <w:rPr>
                <w:rFonts w:hint="eastAsia"/>
                <w:szCs w:val="22"/>
              </w:rPr>
              <w:t>本次现场审核时，上述不符合项的纠正措施的有效性</w:t>
            </w:r>
          </w:p>
          <w:p>
            <w:pPr>
              <w:widowControl/>
              <w:spacing w:before="40"/>
              <w:jc w:val="left"/>
            </w:pPr>
            <w:r>
              <w:rPr>
                <w:rFonts w:hint="eastAsia"/>
                <w:szCs w:val="22"/>
              </w:rPr>
              <w:sym w:font="Wingdings" w:char="00FE"/>
            </w:r>
            <w:r>
              <w:rPr>
                <w:rFonts w:hint="eastAsia"/>
                <w:szCs w:val="22"/>
              </w:rPr>
              <w:t xml:space="preserve">不符合项未发生  </w:t>
            </w:r>
            <w:r>
              <w:rPr>
                <w:rFonts w:hint="eastAsia"/>
                <w:szCs w:val="22"/>
              </w:rPr>
              <w:sym w:font="Wingdings" w:char="00A8"/>
            </w:r>
            <w:r>
              <w:rPr>
                <w:rFonts w:hint="eastAsia"/>
                <w:szCs w:val="22"/>
              </w:rPr>
              <w:t xml:space="preserve">不符合项仍然存在 </w:t>
            </w:r>
          </w:p>
          <w:p>
            <w:pPr>
              <w:widowControl/>
              <w:spacing w:before="40"/>
              <w:jc w:val="left"/>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4" w:type="dxa"/>
            <w:gridSpan w:val="2"/>
            <w:vMerge w:val="restart"/>
          </w:tcPr>
          <w:p>
            <w:r>
              <w:rPr>
                <w:rFonts w:hint="eastAsia"/>
              </w:rPr>
              <w:t>管理评审</w:t>
            </w:r>
          </w:p>
          <w:p/>
        </w:tc>
        <w:tc>
          <w:tcPr>
            <w:tcW w:w="952" w:type="dxa"/>
            <w:vMerge w:val="restart"/>
          </w:tcPr>
          <w:p>
            <w:r>
              <w:rPr>
                <w:rFonts w:hint="eastAsia"/>
              </w:rPr>
              <w:t>F9.3</w:t>
            </w:r>
          </w:p>
          <w:p/>
        </w:tc>
        <w:tc>
          <w:tcPr>
            <w:tcW w:w="761" w:type="dxa"/>
          </w:tcPr>
          <w:p>
            <w:r>
              <w:rPr>
                <w:rFonts w:hint="eastAsia"/>
              </w:rPr>
              <w:t>文件名称</w:t>
            </w:r>
          </w:p>
        </w:tc>
        <w:tc>
          <w:tcPr>
            <w:tcW w:w="9367" w:type="dxa"/>
          </w:tcPr>
          <w:p>
            <w:r>
              <w:rPr>
                <w:rFonts w:hint="eastAsia"/>
              </w:rPr>
              <w:t>如：</w:t>
            </w:r>
            <w:r>
              <w:rPr>
                <w:rFonts w:hint="eastAsia" w:ascii="Calibri" w:hAnsi="Calibri"/>
              </w:rPr>
              <w:t>☑</w:t>
            </w:r>
            <w:r>
              <w:rPr>
                <w:rFonts w:hint="eastAsia"/>
              </w:rPr>
              <w:t>《管理评审程序》</w:t>
            </w:r>
          </w:p>
        </w:tc>
        <w:tc>
          <w:tcPr>
            <w:tcW w:w="1590"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4" w:type="dxa"/>
            <w:gridSpan w:val="2"/>
            <w:vMerge w:val="continue"/>
          </w:tcPr>
          <w:p/>
        </w:tc>
        <w:tc>
          <w:tcPr>
            <w:tcW w:w="952"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04</w:t>
            </w:r>
            <w:r>
              <w:rPr>
                <w:rFonts w:hint="eastAsia"/>
                <w:color w:val="000000"/>
                <w:szCs w:val="18"/>
              </w:rPr>
              <w:t xml:space="preserve">月 </w:t>
            </w:r>
            <w:r>
              <w:rPr>
                <w:rFonts w:hint="eastAsia"/>
                <w:color w:val="000000"/>
                <w:szCs w:val="18"/>
                <w:u w:val="single"/>
                <w:lang w:val="en-US" w:eastAsia="zh-CN"/>
              </w:rPr>
              <w:t>27</w:t>
            </w:r>
            <w:r>
              <w:rPr>
                <w:rFonts w:hint="eastAsia"/>
                <w:color w:val="000000"/>
                <w:szCs w:val="18"/>
              </w:rPr>
              <w:t>日实施了管理评审；</w:t>
            </w:r>
            <w:r>
              <w:rPr>
                <w:rFonts w:hint="eastAsia"/>
                <w:color w:val="000000"/>
                <w:szCs w:val="18"/>
                <w:lang w:eastAsia="zh-CN"/>
              </w:rPr>
              <w:t>【</w:t>
            </w:r>
            <w:r>
              <w:rPr>
                <w:rFonts w:hint="eastAsia"/>
                <w:color w:val="000000"/>
                <w:szCs w:val="18"/>
                <w:lang w:val="en-US" w:eastAsia="zh-CN"/>
              </w:rPr>
              <w:t>疫情影响，延期进行</w:t>
            </w:r>
            <w:r>
              <w:rPr>
                <w:rFonts w:hint="eastAsia"/>
                <w:color w:val="000000"/>
                <w:szCs w:val="18"/>
                <w:lang w:eastAsia="zh-CN"/>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查看</w:t>
            </w:r>
            <w:r>
              <w:rPr>
                <w:rFonts w:hint="eastAsia"/>
                <w:color w:val="000000"/>
                <w:szCs w:val="21"/>
              </w:rPr>
              <w:t xml:space="preserve">☑管理评审计划  ☑管理评审记录（工作总结）  </w:t>
            </w:r>
            <w:r>
              <w:rPr>
                <w:rFonts w:hint="eastAsia"/>
                <w:color w:val="000000"/>
                <w:szCs w:val="21"/>
              </w:rPr>
              <w:sym w:font="Wingdings 2" w:char="0052"/>
            </w:r>
            <w:r>
              <w:rPr>
                <w:rFonts w:hint="eastAsia"/>
                <w:color w:val="000000"/>
                <w:szCs w:val="21"/>
              </w:rPr>
              <w:t>管理评审纪要  ☑管理评审报告</w:t>
            </w:r>
          </w:p>
          <w:p>
            <w:pPr>
              <w:widowControl/>
              <w:spacing w:before="40"/>
              <w:jc w:val="left"/>
              <w:rPr>
                <w:color w:val="000000"/>
                <w:szCs w:val="21"/>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A8"/>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ind w:firstLine="90" w:firstLineChars="50"/>
                    <w:rPr>
                      <w:color w:val="000000"/>
                      <w:sz w:val="18"/>
                      <w:szCs w:val="18"/>
                    </w:rPr>
                  </w:pPr>
                  <w:r>
                    <w:rPr>
                      <w:rFonts w:hint="eastAsia"/>
                      <w:color w:val="000000"/>
                      <w:sz w:val="18"/>
                      <w:szCs w:val="18"/>
                    </w:rPr>
                    <w:t>进一步组织员工学习ISO 22000:2018和T/CCAA 23-2016、GB/T 27304-2008、GB/T 27301-2008 及公司食品安全管理体系文件。完成期限，1个月</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jc w:val="left"/>
                    <w:rPr>
                      <w:color w:val="000000"/>
                      <w:szCs w:val="21"/>
                    </w:rPr>
                  </w:pPr>
                  <w:r>
                    <w:rPr>
                      <w:rFonts w:hint="eastAsia" w:ascii="宋体" w:hAnsi="宋体" w:cs="宋体"/>
                      <w:color w:val="000000"/>
                      <w:kern w:val="0"/>
                      <w:sz w:val="20"/>
                      <w:lang w:bidi="ar"/>
                    </w:rPr>
                    <w:t>无</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u w:val="single"/>
              </w:rPr>
            </w:pPr>
            <w:r>
              <w:rPr>
                <w:rFonts w:hint="eastAsia"/>
              </w:rPr>
              <w:sym w:font="Wingdings" w:char="00FE"/>
            </w:r>
            <w:r>
              <w:rPr>
                <w:rFonts w:hint="eastAsia"/>
              </w:rPr>
              <w:t>改进措施未落实的原因：</w:t>
            </w:r>
            <w:r>
              <w:rPr>
                <w:rFonts w:hint="eastAsia"/>
                <w:u w:val="single"/>
              </w:rPr>
              <w:t xml:space="preserve">   计划202</w:t>
            </w:r>
            <w:r>
              <w:rPr>
                <w:rFonts w:hint="eastAsia"/>
                <w:u w:val="single"/>
                <w:lang w:val="en-US" w:eastAsia="zh-CN"/>
              </w:rPr>
              <w:t>2</w:t>
            </w:r>
            <w:r>
              <w:rPr>
                <w:rFonts w:hint="eastAsia"/>
                <w:u w:val="single"/>
              </w:rPr>
              <w:t>年</w:t>
            </w:r>
            <w:r>
              <w:rPr>
                <w:rFonts w:hint="eastAsia"/>
                <w:u w:val="single"/>
                <w:lang w:val="en-US" w:eastAsia="zh-CN"/>
              </w:rPr>
              <w:t>5月底前</w:t>
            </w:r>
            <w:r>
              <w:rPr>
                <w:rFonts w:hint="eastAsia"/>
                <w:u w:val="single"/>
              </w:rPr>
              <w:t xml:space="preserve">完成        </w:t>
            </w:r>
          </w:p>
          <w:p/>
        </w:tc>
        <w:tc>
          <w:tcPr>
            <w:tcW w:w="1590"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1" w:hRule="atLeast"/>
        </w:trPr>
        <w:tc>
          <w:tcPr>
            <w:tcW w:w="2039" w:type="dxa"/>
            <w:vMerge w:val="restart"/>
          </w:tcPr>
          <w:p>
            <w:r>
              <w:rPr>
                <w:rFonts w:hint="eastAsia"/>
              </w:rPr>
              <w:t>不符合与纠正措施</w:t>
            </w:r>
          </w:p>
        </w:tc>
        <w:tc>
          <w:tcPr>
            <w:tcW w:w="952" w:type="dxa"/>
            <w:vMerge w:val="restart"/>
          </w:tcPr>
          <w:p>
            <w:r>
              <w:rPr>
                <w:rFonts w:hint="eastAsia"/>
              </w:rPr>
              <w:t>F10.1</w:t>
            </w:r>
          </w:p>
        </w:tc>
        <w:tc>
          <w:tcPr>
            <w:tcW w:w="761" w:type="dxa"/>
          </w:tcPr>
          <w:p>
            <w:r>
              <w:rPr>
                <w:rFonts w:hint="eastAsia"/>
              </w:rPr>
              <w:t>文件名称</w:t>
            </w:r>
          </w:p>
        </w:tc>
        <w:tc>
          <w:tcPr>
            <w:tcW w:w="9372" w:type="dxa"/>
            <w:gridSpan w:val="3"/>
          </w:tcPr>
          <w:p>
            <w:r>
              <w:rPr>
                <w:rFonts w:hint="eastAsia"/>
              </w:rPr>
              <w:sym w:font="Wingdings" w:char="00FE"/>
            </w:r>
            <w:r>
              <w:rPr>
                <w:rFonts w:hint="eastAsia"/>
              </w:rPr>
              <w:t xml:space="preserve">管理手册10.1章 </w:t>
            </w:r>
            <w:r>
              <w:rPr>
                <w:rFonts w:hint="eastAsia"/>
              </w:rPr>
              <w:sym w:font="Wingdings" w:char="00FE"/>
            </w:r>
            <w:r>
              <w:rPr>
                <w:rFonts w:hint="eastAsia"/>
              </w:rPr>
              <w:t>《不合格品控制程序》、《纠正和预防措施控制程序》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681" w:hRule="atLeast"/>
        </w:trPr>
        <w:tc>
          <w:tcPr>
            <w:tcW w:w="2039" w:type="dxa"/>
            <w:vMerge w:val="continue"/>
          </w:tcPr>
          <w:p/>
        </w:tc>
        <w:tc>
          <w:tcPr>
            <w:tcW w:w="952" w:type="dxa"/>
            <w:vMerge w:val="continue"/>
          </w:tcPr>
          <w:p/>
        </w:tc>
        <w:tc>
          <w:tcPr>
            <w:tcW w:w="761" w:type="dxa"/>
          </w:tcPr>
          <w:p>
            <w:r>
              <w:rPr>
                <w:rFonts w:hint="eastAsia"/>
              </w:rPr>
              <w:t>运行证据</w:t>
            </w:r>
          </w:p>
        </w:tc>
        <w:tc>
          <w:tcPr>
            <w:tcW w:w="9372" w:type="dxa"/>
            <w:gridSpan w:val="3"/>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lang w:val="en-US" w:eastAsia="zh-CN"/>
              </w:rPr>
              <w:t>审核周期内未发生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45"/>
              <w:gridCol w:w="1816"/>
              <w:gridCol w:w="2070"/>
              <w:gridCol w:w="1758"/>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345" w:type="dxa"/>
                </w:tcPr>
                <w:p>
                  <w:pPr>
                    <w:rPr>
                      <w:rFonts w:asciiTheme="minorEastAsia" w:hAnsiTheme="minorEastAsia" w:eastAsiaTheme="minorEastAsia"/>
                      <w:szCs w:val="21"/>
                    </w:rPr>
                  </w:pPr>
                  <w:r>
                    <w:rPr>
                      <w:rFonts w:hint="eastAsia" w:asciiTheme="minorEastAsia" w:hAnsiTheme="minorEastAsia" w:eastAsiaTheme="minorEastAsia"/>
                      <w:szCs w:val="21"/>
                    </w:rPr>
                    <w:t>不符合描述</w:t>
                  </w:r>
                </w:p>
              </w:tc>
              <w:tc>
                <w:tcPr>
                  <w:tcW w:w="1816" w:type="dxa"/>
                </w:tcPr>
                <w:p>
                  <w:pPr>
                    <w:rPr>
                      <w:rFonts w:asciiTheme="minorEastAsia" w:hAnsiTheme="minorEastAsia" w:eastAsiaTheme="minorEastAsia"/>
                      <w:szCs w:val="21"/>
                    </w:rPr>
                  </w:pPr>
                  <w:r>
                    <w:rPr>
                      <w:rFonts w:hint="eastAsia" w:asciiTheme="minorEastAsia" w:hAnsiTheme="minorEastAsia" w:eastAsiaTheme="minorEastAsia"/>
                      <w:szCs w:val="21"/>
                    </w:rPr>
                    <w:t>不符合纠正</w:t>
                  </w:r>
                </w:p>
              </w:tc>
              <w:tc>
                <w:tcPr>
                  <w:tcW w:w="2070" w:type="dxa"/>
                </w:tcPr>
                <w:p>
                  <w:pPr>
                    <w:rPr>
                      <w:rFonts w:asciiTheme="minorEastAsia" w:hAnsiTheme="minorEastAsia" w:eastAsiaTheme="minorEastAsia"/>
                      <w:szCs w:val="21"/>
                    </w:rPr>
                  </w:pPr>
                  <w:r>
                    <w:rPr>
                      <w:rFonts w:hint="eastAsia" w:asciiTheme="minorEastAsia" w:hAnsiTheme="minorEastAsia" w:eastAsiaTheme="minorEastAsia"/>
                      <w:szCs w:val="21"/>
                    </w:rPr>
                    <w:t>原因分析</w:t>
                  </w:r>
                </w:p>
              </w:tc>
              <w:tc>
                <w:tcPr>
                  <w:tcW w:w="1758" w:type="dxa"/>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1257"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p>
              </w:tc>
              <w:tc>
                <w:tcPr>
                  <w:tcW w:w="1345" w:type="dxa"/>
                </w:tcPr>
                <w:p>
                  <w:pPr>
                    <w:rPr>
                      <w:rFonts w:asciiTheme="minorEastAsia" w:hAnsiTheme="minorEastAsia" w:eastAsiaTheme="minorEastAsia"/>
                      <w:szCs w:val="21"/>
                    </w:rPr>
                  </w:pPr>
                </w:p>
              </w:tc>
              <w:tc>
                <w:tcPr>
                  <w:tcW w:w="1816" w:type="dxa"/>
                </w:tcPr>
                <w:p>
                  <w:pPr>
                    <w:spacing w:line="360" w:lineRule="auto"/>
                    <w:rPr>
                      <w:rFonts w:asciiTheme="minorEastAsia" w:hAnsiTheme="minorEastAsia" w:eastAsiaTheme="minorEastAsia"/>
                      <w:szCs w:val="21"/>
                    </w:rPr>
                  </w:pPr>
                </w:p>
              </w:tc>
              <w:tc>
                <w:tcPr>
                  <w:tcW w:w="2070" w:type="dxa"/>
                </w:tcPr>
                <w:p>
                  <w:pPr>
                    <w:jc w:val="left"/>
                    <w:rPr>
                      <w:rFonts w:asciiTheme="minorEastAsia" w:hAnsiTheme="minorEastAsia" w:eastAsiaTheme="minorEastAsia"/>
                      <w:szCs w:val="21"/>
                    </w:rPr>
                  </w:pPr>
                </w:p>
              </w:tc>
              <w:tc>
                <w:tcPr>
                  <w:tcW w:w="1758" w:type="dxa"/>
                </w:tcPr>
                <w:p>
                  <w:pPr>
                    <w:spacing w:line="360" w:lineRule="auto"/>
                    <w:rPr>
                      <w:rFonts w:asciiTheme="minorEastAsia" w:hAnsiTheme="minorEastAsia" w:eastAsiaTheme="minorEastAsia"/>
                      <w:szCs w:val="21"/>
                    </w:rPr>
                  </w:pPr>
                </w:p>
              </w:tc>
              <w:tc>
                <w:tcPr>
                  <w:tcW w:w="125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gridSpan w:val="2"/>
            <w:vMerge w:val="restart"/>
            <w:shd w:val="clear" w:color="auto" w:fill="FFFFFF" w:themeFill="background1"/>
          </w:tcPr>
          <w:p>
            <w:r>
              <w:rPr>
                <w:rFonts w:hint="eastAsia"/>
              </w:rPr>
              <w:t>持续改进</w:t>
            </w:r>
          </w:p>
        </w:tc>
        <w:tc>
          <w:tcPr>
            <w:tcW w:w="952" w:type="dxa"/>
            <w:vMerge w:val="restart"/>
            <w:shd w:val="clear" w:color="auto" w:fill="FFFFFF" w:themeFill="background1"/>
          </w:tcPr>
          <w:p>
            <w:r>
              <w:rPr>
                <w:rFonts w:hint="eastAsia"/>
              </w:rPr>
              <w:t>F10.2</w:t>
            </w:r>
          </w:p>
        </w:tc>
        <w:tc>
          <w:tcPr>
            <w:tcW w:w="761" w:type="dxa"/>
            <w:shd w:val="clear" w:color="auto" w:fill="FFFFFF" w:themeFill="background1"/>
          </w:tcPr>
          <w:p>
            <w:r>
              <w:rPr>
                <w:rFonts w:hint="eastAsia"/>
              </w:rPr>
              <w:t>文件名称</w:t>
            </w:r>
          </w:p>
        </w:tc>
        <w:tc>
          <w:tcPr>
            <w:tcW w:w="9367" w:type="dxa"/>
            <w:shd w:val="clear" w:color="auto" w:fill="FFFFFF" w:themeFill="background1"/>
          </w:tcPr>
          <w:p>
            <w:r>
              <w:rPr>
                <w:rFonts w:hint="eastAsia"/>
              </w:rPr>
              <w:t>如：</w:t>
            </w:r>
            <w:r>
              <w:rPr>
                <w:rFonts w:hint="eastAsia"/>
              </w:rPr>
              <w:sym w:font="Wingdings" w:char="00FE"/>
            </w:r>
            <w:r>
              <w:rPr>
                <w:rFonts w:hint="eastAsia"/>
              </w:rPr>
              <w:t>管理手册10.</w:t>
            </w:r>
            <w:r>
              <w:rPr>
                <w:rFonts w:hint="eastAsia"/>
                <w:lang w:val="en-US" w:eastAsia="zh-CN"/>
              </w:rPr>
              <w:t>2</w:t>
            </w:r>
            <w:r>
              <w:rPr>
                <w:rFonts w:hint="eastAsia"/>
              </w:rPr>
              <w:t>条款</w:t>
            </w:r>
          </w:p>
        </w:tc>
        <w:tc>
          <w:tcPr>
            <w:tcW w:w="1590" w:type="dxa"/>
            <w:gridSpan w:val="3"/>
            <w:vMerge w:val="restart"/>
            <w:shd w:val="clear" w:color="auto" w:fill="FFFFFF" w:themeFill="background1"/>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44" w:type="dxa"/>
            <w:gridSpan w:val="2"/>
            <w:vMerge w:val="continue"/>
            <w:shd w:val="clear" w:color="auto" w:fill="FFFFFF" w:themeFill="background1"/>
          </w:tcPr>
          <w:p/>
        </w:tc>
        <w:tc>
          <w:tcPr>
            <w:tcW w:w="952" w:type="dxa"/>
            <w:vMerge w:val="continue"/>
            <w:shd w:val="clear" w:color="auto" w:fill="FFFFFF" w:themeFill="background1"/>
          </w:tcPr>
          <w:p/>
        </w:tc>
        <w:tc>
          <w:tcPr>
            <w:tcW w:w="761" w:type="dxa"/>
            <w:shd w:val="clear" w:color="auto" w:fill="FFFFFF" w:themeFill="background1"/>
          </w:tcPr>
          <w:p>
            <w:r>
              <w:rPr>
                <w:rFonts w:hint="eastAsia"/>
              </w:rPr>
              <w:t>运行证据</w:t>
            </w:r>
          </w:p>
        </w:tc>
        <w:tc>
          <w:tcPr>
            <w:tcW w:w="9367" w:type="dxa"/>
            <w:shd w:val="clear" w:color="auto" w:fill="FFFFFF" w:themeFill="background1"/>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A8"/>
            </w:r>
            <w:r>
              <w:rPr>
                <w:rFonts w:hint="eastAsia"/>
              </w:rPr>
              <w:t xml:space="preserve"> 改进措施已落实</w:t>
            </w:r>
          </w:p>
          <w:p>
            <w:pPr>
              <w:rPr>
                <w:u w:val="single"/>
              </w:rPr>
            </w:pPr>
            <w:r>
              <w:rPr>
                <w:rFonts w:hint="eastAsia"/>
              </w:rPr>
              <w:sym w:font="Wingdings" w:char="00FE"/>
            </w:r>
            <w:r>
              <w:rPr>
                <w:rFonts w:hint="eastAsia"/>
              </w:rPr>
              <w:t xml:space="preserve"> 改进措施未落实的原因：</w:t>
            </w:r>
            <w:r>
              <w:rPr>
                <w:rFonts w:hint="eastAsia"/>
                <w:u w:val="single"/>
              </w:rPr>
              <w:t xml:space="preserve">  计划202</w:t>
            </w:r>
            <w:r>
              <w:rPr>
                <w:rFonts w:hint="eastAsia"/>
                <w:u w:val="single"/>
                <w:lang w:val="en-US" w:eastAsia="zh-CN"/>
              </w:rPr>
              <w:t>2</w:t>
            </w:r>
            <w:r>
              <w:rPr>
                <w:rFonts w:hint="eastAsia"/>
                <w:u w:val="single"/>
              </w:rPr>
              <w:t>年</w:t>
            </w:r>
            <w:r>
              <w:rPr>
                <w:rFonts w:hint="eastAsia"/>
                <w:u w:val="single"/>
                <w:lang w:val="en-US" w:eastAsia="zh-CN"/>
              </w:rPr>
              <w:t>5月底前</w:t>
            </w:r>
            <w:r>
              <w:rPr>
                <w:rFonts w:hint="eastAsia"/>
                <w:u w:val="single"/>
              </w:rPr>
              <w:t xml:space="preserve">完成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90" w:type="dxa"/>
            <w:gridSpan w:val="3"/>
            <w:vMerge w:val="continue"/>
            <w:shd w:val="clear" w:color="auto" w:fill="FFFFFF" w:themeFill="background1"/>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gridSpan w:val="2"/>
            <w:vMerge w:val="restart"/>
          </w:tcPr>
          <w:p>
            <w:pPr>
              <w:keepNext w:val="0"/>
              <w:keepLines w:val="0"/>
              <w:suppressLineNumbers w:val="0"/>
              <w:spacing w:before="0" w:beforeAutospacing="0" w:after="0" w:afterAutospacing="0"/>
              <w:ind w:left="0" w:right="0"/>
              <w:rPr>
                <w:rFonts w:hint="default"/>
                <w:szCs w:val="20"/>
              </w:rPr>
            </w:pPr>
            <w:r>
              <w:rPr>
                <w:rFonts w:hint="eastAsia"/>
                <w:szCs w:val="20"/>
              </w:rPr>
              <w:t>食品安全管理体系的更新</w:t>
            </w:r>
          </w:p>
          <w:p>
            <w:pPr>
              <w:keepNext w:val="0"/>
              <w:keepLines w:val="0"/>
              <w:suppressLineNumbers w:val="0"/>
              <w:spacing w:before="0" w:beforeAutospacing="0" w:after="0" w:afterAutospacing="0"/>
              <w:ind w:left="0" w:right="0"/>
              <w:rPr>
                <w:rFonts w:hint="default"/>
                <w:szCs w:val="20"/>
              </w:rPr>
            </w:pPr>
          </w:p>
        </w:tc>
        <w:tc>
          <w:tcPr>
            <w:tcW w:w="95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F10.3</w:t>
            </w: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管理手册10.3章</w:t>
            </w:r>
          </w:p>
        </w:tc>
        <w:tc>
          <w:tcPr>
            <w:tcW w:w="1587" w:type="dxa"/>
            <w:gridSpan w:val="2"/>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default"/>
                <w:szCs w:val="20"/>
              </w:rPr>
              <w:sym w:font="Wingdings" w:char="00FE"/>
            </w:r>
            <w:r>
              <w:rPr>
                <w:rFonts w:hint="eastAsia"/>
                <w:szCs w:val="20"/>
                <w:lang w:val="en-US" w:eastAsia="zh-CN"/>
              </w:rPr>
              <w:t>符合</w:t>
            </w:r>
          </w:p>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sym w:font="Wingdings" w:char="00A8"/>
            </w:r>
            <w:r>
              <w:rPr>
                <w:rFonts w:hint="eastAsia"/>
                <w:szCs w:val="20"/>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44" w:type="dxa"/>
            <w:gridSpan w:val="2"/>
            <w:vMerge w:val="continue"/>
          </w:tcPr>
          <w:p>
            <w:pPr>
              <w:keepNext w:val="0"/>
              <w:keepLines w:val="0"/>
              <w:suppressLineNumbers w:val="0"/>
              <w:spacing w:before="0" w:beforeAutospacing="0" w:after="0" w:afterAutospacing="0"/>
              <w:ind w:left="0" w:right="0"/>
              <w:rPr>
                <w:rFonts w:hint="default"/>
                <w:szCs w:val="20"/>
              </w:rPr>
            </w:pPr>
          </w:p>
        </w:tc>
        <w:tc>
          <w:tcPr>
            <w:tcW w:w="952" w:type="dxa"/>
            <w:vMerge w:val="continue"/>
          </w:tcPr>
          <w:p>
            <w:pPr>
              <w:keepNext w:val="0"/>
              <w:keepLines w:val="0"/>
              <w:suppressLineNumbers w:val="0"/>
              <w:spacing w:before="0" w:beforeAutospacing="0" w:after="0" w:afterAutospacing="0"/>
              <w:ind w:left="0" w:right="0"/>
              <w:rPr>
                <w:rFonts w:hint="default"/>
                <w:szCs w:val="20"/>
              </w:rPr>
            </w:pPr>
          </w:p>
        </w:tc>
        <w:tc>
          <w:tcPr>
            <w:tcW w:w="761"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gridSpan w:val="2"/>
          </w:tcPr>
          <w:p>
            <w:pPr>
              <w:keepNext w:val="0"/>
              <w:keepLines w:val="0"/>
              <w:suppressLineNumbers w:val="0"/>
              <w:spacing w:before="0" w:beforeAutospacing="0" w:after="0" w:afterAutospacing="0"/>
              <w:ind w:left="0" w:right="0"/>
              <w:rPr>
                <w:rFonts w:hint="default"/>
                <w:szCs w:val="20"/>
                <w:u w:val="single"/>
              </w:rPr>
            </w:pPr>
            <w:r>
              <w:rPr>
                <w:rFonts w:hint="default"/>
                <w:szCs w:val="20"/>
              </w:rPr>
              <w:t>最高管理者确保FSMS持续更新。</w:t>
            </w:r>
            <w:r>
              <w:rPr>
                <w:rFonts w:hint="eastAsia"/>
                <w:szCs w:val="20"/>
              </w:rPr>
              <w:sym w:font="Wingdings" w:char="00A8"/>
            </w:r>
            <w:r>
              <w:rPr>
                <w:rFonts w:hint="eastAsia"/>
                <w:szCs w:val="20"/>
              </w:rPr>
              <w:t>是、</w:t>
            </w:r>
            <w:r>
              <w:rPr>
                <w:rFonts w:hint="eastAsia"/>
                <w:szCs w:val="20"/>
              </w:rPr>
              <w:sym w:font="Wingdings" w:char="00FE"/>
            </w:r>
            <w:r>
              <w:rPr>
                <w:rFonts w:hint="eastAsia"/>
                <w:szCs w:val="20"/>
              </w:rPr>
              <w:t>否，说明；</w:t>
            </w:r>
            <w:r>
              <w:rPr>
                <w:rFonts w:hint="eastAsia"/>
                <w:szCs w:val="20"/>
                <w:u w:val="single"/>
              </w:rPr>
              <w:t xml:space="preserve"> </w:t>
            </w:r>
            <w:r>
              <w:rPr>
                <w:rFonts w:hint="eastAsia"/>
                <w:szCs w:val="20"/>
                <w:u w:val="single"/>
                <w:lang w:val="en-US" w:eastAsia="zh-CN"/>
              </w:rPr>
              <w:t>审核周期内未发生更新</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r>
              <w:rPr>
                <w:rFonts w:hint="default"/>
                <w:szCs w:val="20"/>
              </w:rPr>
              <w:t>食品安全小组应按计划间隔</w:t>
            </w:r>
            <w:r>
              <w:rPr>
                <w:rFonts w:hint="eastAsia"/>
                <w:szCs w:val="20"/>
              </w:rPr>
              <w:t>（</w:t>
            </w:r>
            <w:r>
              <w:rPr>
                <w:rFonts w:hint="eastAsia"/>
                <w:szCs w:val="20"/>
              </w:rPr>
              <w:sym w:font="Wingdings" w:char="00FE"/>
            </w:r>
            <w:r>
              <w:rPr>
                <w:rFonts w:hint="eastAsia"/>
                <w:szCs w:val="20"/>
              </w:rPr>
              <w:t>每年、</w:t>
            </w:r>
            <w:r>
              <w:rPr>
                <w:rFonts w:hint="eastAsia"/>
                <w:szCs w:val="20"/>
              </w:rPr>
              <w:sym w:font="Wingdings" w:char="00A8"/>
            </w:r>
            <w:r>
              <w:rPr>
                <w:rFonts w:hint="eastAsia"/>
                <w:szCs w:val="20"/>
              </w:rPr>
              <w:t>每月、</w:t>
            </w:r>
            <w:r>
              <w:rPr>
                <w:rFonts w:hint="eastAsia"/>
                <w:szCs w:val="20"/>
              </w:rPr>
              <w:sym w:font="Wingdings" w:char="00FE"/>
            </w:r>
            <w:r>
              <w:rPr>
                <w:rFonts w:hint="eastAsia"/>
                <w:szCs w:val="20"/>
              </w:rPr>
              <w:t>不定期）</w:t>
            </w:r>
            <w:r>
              <w:rPr>
                <w:rFonts w:hint="default"/>
                <w:szCs w:val="20"/>
              </w:rPr>
              <w:t>对食品安全管理体系进行评估。小组应考虑</w:t>
            </w:r>
            <w:r>
              <w:rPr>
                <w:rFonts w:hint="eastAsia"/>
                <w:szCs w:val="20"/>
              </w:rPr>
              <w:t>：</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default"/>
                <w:szCs w:val="20"/>
              </w:rPr>
              <w:t>有必要审查危害分析</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default"/>
                <w:szCs w:val="20"/>
              </w:rPr>
              <w:t>已建立的危害控制计划</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default"/>
                <w:szCs w:val="20"/>
              </w:rPr>
              <w:t>已建立的PRP。</w:t>
            </w:r>
          </w:p>
          <w:p>
            <w:pPr>
              <w:keepNext w:val="0"/>
              <w:keepLines w:val="0"/>
              <w:suppressLineNumbers w:val="0"/>
              <w:spacing w:before="0" w:beforeAutospacing="0" w:after="0" w:afterAutospacing="0"/>
              <w:ind w:left="0" w:right="0"/>
              <w:rPr>
                <w:rFonts w:hint="default"/>
                <w:szCs w:val="20"/>
              </w:rPr>
            </w:pPr>
            <w:r>
              <w:rPr>
                <w:rFonts w:hint="default"/>
                <w:szCs w:val="20"/>
              </w:rPr>
              <w:t>更新活动应基于：</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来自外部和内部通信的输入；</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其他有关食品安全管理系统的适宜性、充分性和有效性的信息的输入；</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验证活动结果分析的输出；</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w:t>
            </w:r>
            <w:r>
              <w:rPr>
                <w:rFonts w:hint="default"/>
                <w:szCs w:val="20"/>
              </w:rPr>
              <w:t>管理评审的输出。</w:t>
            </w:r>
          </w:p>
          <w:p>
            <w:pPr>
              <w:keepNext w:val="0"/>
              <w:keepLines w:val="0"/>
              <w:suppressLineNumbers w:val="0"/>
              <w:spacing w:before="0" w:beforeAutospacing="0" w:after="0" w:afterAutospacing="0"/>
              <w:ind w:left="0" w:right="0"/>
              <w:rPr>
                <w:rFonts w:hint="default"/>
                <w:szCs w:val="20"/>
              </w:rPr>
            </w:pPr>
            <w:r>
              <w:rPr>
                <w:rFonts w:hint="default"/>
                <w:szCs w:val="20"/>
              </w:rPr>
              <w:t>系统更新活动</w:t>
            </w:r>
            <w:r>
              <w:rPr>
                <w:rFonts w:hint="eastAsia"/>
                <w:szCs w:val="20"/>
              </w:rPr>
              <w:t>保留的</w:t>
            </w:r>
            <w:r>
              <w:rPr>
                <w:rFonts w:hint="default"/>
                <w:szCs w:val="20"/>
              </w:rPr>
              <w:t>文件化信息</w:t>
            </w:r>
            <w:r>
              <w:rPr>
                <w:rFonts w:hint="eastAsia"/>
                <w:szCs w:val="20"/>
              </w:rPr>
              <w:t>为</w:t>
            </w:r>
            <w:r>
              <w:rPr>
                <w:rFonts w:hint="eastAsia"/>
                <w:szCs w:val="20"/>
                <w:u w:val="single"/>
              </w:rPr>
              <w:t xml:space="preserve">：  </w:t>
            </w:r>
            <w:r>
              <w:rPr>
                <w:rFonts w:hint="eastAsia"/>
                <w:szCs w:val="20"/>
                <w:u w:val="single"/>
                <w:lang w:eastAsia="zh-CN"/>
              </w:rPr>
              <w:t>——</w:t>
            </w:r>
            <w:r>
              <w:rPr>
                <w:rFonts w:hint="eastAsia"/>
                <w:szCs w:val="20"/>
                <w:u w:val="single"/>
              </w:rPr>
              <w:t xml:space="preserve">    </w:t>
            </w:r>
            <w:r>
              <w:rPr>
                <w:rFonts w:hint="eastAsia"/>
                <w:szCs w:val="20"/>
              </w:rPr>
              <w:t xml:space="preserve">   </w:t>
            </w:r>
            <w:r>
              <w:rPr>
                <w:rFonts w:hint="default"/>
                <w:szCs w:val="20"/>
              </w:rPr>
              <w:t>，作为输入报告给管理评审。</w:t>
            </w:r>
          </w:p>
        </w:tc>
        <w:tc>
          <w:tcPr>
            <w:tcW w:w="1587"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44" w:type="dxa"/>
            <w:gridSpan w:val="2"/>
            <w:shd w:val="clear" w:color="auto" w:fill="FFFFFF" w:themeFill="background1"/>
          </w:tcPr>
          <w:p>
            <w:r>
              <w:rPr>
                <w:rFonts w:hint="eastAsia"/>
              </w:rPr>
              <w:t>范围的确认、资质的确认、管理体系变化情况、监督抽查情况、顾客投诉、认证证书及标识使用情况。</w:t>
            </w:r>
          </w:p>
          <w:p>
            <w:r>
              <w:rPr>
                <w:rFonts w:hint="eastAsia" w:ascii="宋体" w:hAnsi="宋体" w:cs="宋体"/>
                <w:szCs w:val="21"/>
              </w:rPr>
              <w:t>上次不符合的验证</w:t>
            </w:r>
          </w:p>
        </w:tc>
        <w:tc>
          <w:tcPr>
            <w:tcW w:w="952" w:type="dxa"/>
            <w:shd w:val="clear" w:color="auto" w:fill="FFFFFF" w:themeFill="background1"/>
          </w:tcPr>
          <w:p/>
        </w:tc>
        <w:tc>
          <w:tcPr>
            <w:tcW w:w="761" w:type="dxa"/>
            <w:shd w:val="clear" w:color="auto" w:fill="FFFFFF" w:themeFill="background1"/>
          </w:tcPr>
          <w:p/>
        </w:tc>
        <w:tc>
          <w:tcPr>
            <w:tcW w:w="9367" w:type="dxa"/>
            <w:shd w:val="clear" w:color="auto" w:fill="FFFFFF" w:themeFill="background1"/>
          </w:tcPr>
          <w:p>
            <w:pPr>
              <w:spacing w:line="360" w:lineRule="auto"/>
              <w:ind w:firstLine="420" w:firstLineChars="200"/>
              <w:rPr>
                <w:szCs w:val="22"/>
              </w:rPr>
            </w:pPr>
            <w:r>
              <w:rPr>
                <w:rFonts w:hint="eastAsia"/>
                <w:szCs w:val="22"/>
                <w:lang w:val="en-US" w:eastAsia="zh-CN"/>
              </w:rPr>
              <w:t>远程</w:t>
            </w:r>
            <w:r>
              <w:rPr>
                <w:rFonts w:hint="eastAsia"/>
                <w:szCs w:val="22"/>
              </w:rPr>
              <w:t>经沟通确认，公司管理体系范围无变化</w:t>
            </w:r>
            <w:r>
              <w:rPr>
                <w:rFonts w:hint="eastAsia"/>
                <w:szCs w:val="22"/>
                <w:lang w:eastAsia="zh-CN"/>
              </w:rPr>
              <w:t>；</w:t>
            </w:r>
            <w:r>
              <w:rPr>
                <w:rFonts w:hint="eastAsia"/>
                <w:szCs w:val="22"/>
              </w:rPr>
              <w:t>组织营业执照，</w:t>
            </w:r>
            <w:r>
              <w:rPr>
                <w:rFonts w:hint="eastAsia"/>
                <w:szCs w:val="22"/>
                <w:lang w:val="en-US" w:eastAsia="zh-CN"/>
              </w:rPr>
              <w:t>涉及法人变更，已收集最新营业执照</w:t>
            </w:r>
            <w:r>
              <w:rPr>
                <w:rFonts w:hint="eastAsia"/>
                <w:szCs w:val="22"/>
              </w:rPr>
              <w:t>。</w:t>
            </w:r>
          </w:p>
          <w:p>
            <w:pPr>
              <w:spacing w:line="360" w:lineRule="auto"/>
              <w:ind w:firstLine="420" w:firstLineChars="200"/>
            </w:pPr>
            <w:r>
              <w:rPr>
                <w:rFonts w:hint="eastAsia"/>
                <w:lang w:val="en-US" w:eastAsia="zh-CN"/>
              </w:rPr>
              <w:t>审核周期内经沟通确认</w:t>
            </w:r>
            <w:r>
              <w:rPr>
                <w:rFonts w:hint="eastAsia"/>
              </w:rPr>
              <w:t>，公司无重大食品安全投诉，未发生曝光情况。</w:t>
            </w:r>
          </w:p>
          <w:p>
            <w:pPr>
              <w:spacing w:line="360" w:lineRule="auto"/>
              <w:ind w:firstLine="420" w:firstLineChars="200"/>
              <w:rPr>
                <w:rFonts w:hint="default" w:eastAsia="宋体"/>
                <w:lang w:val="en-US" w:eastAsia="zh-CN"/>
              </w:rPr>
            </w:pPr>
            <w:r>
              <w:rPr>
                <w:rFonts w:hint="eastAsia"/>
                <w:lang w:val="en-US" w:eastAsia="zh-CN"/>
              </w:rPr>
              <w:t>经远程验证，上一年开具的不符合情况，今年未再次发生。</w:t>
            </w:r>
          </w:p>
          <w:p>
            <w:pPr>
              <w:spacing w:line="360" w:lineRule="auto"/>
              <w:ind w:firstLine="420" w:firstLineChars="200"/>
              <w:rPr>
                <w:rFonts w:hint="eastAsia"/>
              </w:rPr>
            </w:pPr>
            <w:r>
              <w:rPr>
                <w:rFonts w:hint="eastAsia"/>
                <w:lang w:val="en-US" w:eastAsia="zh-CN"/>
              </w:rPr>
              <w:t>审核周期内</w:t>
            </w:r>
            <w:r>
              <w:rPr>
                <w:rFonts w:hint="eastAsia"/>
              </w:rPr>
              <w:t>无主管部门监督抽查情况。</w:t>
            </w:r>
          </w:p>
          <w:p>
            <w:pPr>
              <w:spacing w:line="360" w:lineRule="auto"/>
              <w:ind w:firstLine="420" w:firstLineChars="200"/>
            </w:pPr>
            <w:r>
              <w:rPr>
                <w:rFonts w:hint="eastAsia"/>
                <w:lang w:val="en-US" w:eastAsia="zh-CN"/>
              </w:rPr>
              <w:t>远程确认</w:t>
            </w:r>
            <w:r>
              <w:rPr>
                <w:rFonts w:hint="eastAsia"/>
              </w:rPr>
              <w:t>认证证书及标识使用情况，符合要求</w:t>
            </w:r>
            <w:r>
              <w:rPr>
                <w:rFonts w:hint="eastAsia"/>
                <w:lang w:eastAsia="zh-CN"/>
              </w:rPr>
              <w:t>、</w:t>
            </w:r>
            <w:r>
              <w:rPr>
                <w:rFonts w:hint="eastAsia"/>
                <w:lang w:val="en-US" w:eastAsia="zh-CN"/>
              </w:rPr>
              <w:t>未发生投诉等情况</w:t>
            </w:r>
            <w:r>
              <w:rPr>
                <w:rFonts w:hint="eastAsia"/>
              </w:rPr>
              <w:t>。</w:t>
            </w:r>
          </w:p>
        </w:tc>
        <w:tc>
          <w:tcPr>
            <w:tcW w:w="1590" w:type="dxa"/>
            <w:gridSpan w:val="3"/>
            <w:shd w:val="clear" w:color="auto" w:fill="FFFFFF" w:themeFill="background1"/>
          </w:tcPr>
          <w:p>
            <w:r>
              <w:rPr/>
              <w:sym w:font="Wingdings" w:char="00FE"/>
            </w:r>
            <w:r>
              <w:rPr>
                <w:rFonts w:hint="eastAsia"/>
              </w:rPr>
              <w:t>符合</w:t>
            </w:r>
          </w:p>
          <w:p>
            <w:r>
              <w:rPr/>
              <w:sym w:font="Wingdings" w:char="00A8"/>
            </w:r>
            <w:r>
              <w:rPr>
                <w:rFonts w:hint="eastAsia"/>
              </w:rPr>
              <w:t>不符合</w:t>
            </w: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IDFont+F5">
    <w:altName w:val="宋体"/>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-10795</wp:posOffset>
          </wp:positionH>
          <wp:positionV relativeFrom="paragraph">
            <wp:posOffset>-10160</wp:posOffset>
          </wp:positionV>
          <wp:extent cx="481330" cy="484505"/>
          <wp:effectExtent l="0" t="0" r="1270" b="1079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56177"/>
    <w:multiLevelType w:val="singleLevel"/>
    <w:tmpl w:val="8BC56177"/>
    <w:lvl w:ilvl="0" w:tentative="0">
      <w:start w:val="1"/>
      <w:numFmt w:val="decimal"/>
      <w:suff w:val="space"/>
      <w:lvlText w:val="%1."/>
      <w:lvlJc w:val="left"/>
    </w:lvl>
  </w:abstractNum>
  <w:abstractNum w:abstractNumId="1">
    <w:nsid w:val="19E194F9"/>
    <w:multiLevelType w:val="singleLevel"/>
    <w:tmpl w:val="19E194F9"/>
    <w:lvl w:ilvl="0" w:tentative="0">
      <w:start w:val="1"/>
      <w:numFmt w:val="lowerLetter"/>
      <w:lvlText w:val="%1)"/>
      <w:lvlJc w:val="left"/>
      <w:pPr>
        <w:tabs>
          <w:tab w:val="left" w:pos="312"/>
        </w:tabs>
      </w:pPr>
    </w:lvl>
  </w:abstractNum>
  <w:abstractNum w:abstractNumId="2">
    <w:nsid w:val="6FCC1F4F"/>
    <w:multiLevelType w:val="singleLevel"/>
    <w:tmpl w:val="6FCC1F4F"/>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172A27"/>
    <w:rsid w:val="000237F6"/>
    <w:rsid w:val="00026AD1"/>
    <w:rsid w:val="0003373A"/>
    <w:rsid w:val="000400E2"/>
    <w:rsid w:val="00041A0D"/>
    <w:rsid w:val="00055004"/>
    <w:rsid w:val="00062E46"/>
    <w:rsid w:val="0007137A"/>
    <w:rsid w:val="0007195A"/>
    <w:rsid w:val="000A3DFE"/>
    <w:rsid w:val="000B6D88"/>
    <w:rsid w:val="000D035B"/>
    <w:rsid w:val="000E6B21"/>
    <w:rsid w:val="00103241"/>
    <w:rsid w:val="00110F1B"/>
    <w:rsid w:val="00111F25"/>
    <w:rsid w:val="001126B5"/>
    <w:rsid w:val="00120E8B"/>
    <w:rsid w:val="001215BE"/>
    <w:rsid w:val="00162F05"/>
    <w:rsid w:val="00172A27"/>
    <w:rsid w:val="00187390"/>
    <w:rsid w:val="00187B1F"/>
    <w:rsid w:val="00190C3D"/>
    <w:rsid w:val="001A2D7F"/>
    <w:rsid w:val="001C7916"/>
    <w:rsid w:val="001E2EB9"/>
    <w:rsid w:val="0020258E"/>
    <w:rsid w:val="0024426F"/>
    <w:rsid w:val="00245374"/>
    <w:rsid w:val="00252241"/>
    <w:rsid w:val="00257A9B"/>
    <w:rsid w:val="00275EEE"/>
    <w:rsid w:val="002939AD"/>
    <w:rsid w:val="002F3F1E"/>
    <w:rsid w:val="002F5D15"/>
    <w:rsid w:val="00302C11"/>
    <w:rsid w:val="00307E64"/>
    <w:rsid w:val="00314AF6"/>
    <w:rsid w:val="0033207A"/>
    <w:rsid w:val="00337922"/>
    <w:rsid w:val="00340867"/>
    <w:rsid w:val="00356087"/>
    <w:rsid w:val="003774F0"/>
    <w:rsid w:val="00380621"/>
    <w:rsid w:val="00380837"/>
    <w:rsid w:val="00395BA8"/>
    <w:rsid w:val="003A198A"/>
    <w:rsid w:val="003A6AE8"/>
    <w:rsid w:val="003B0C87"/>
    <w:rsid w:val="00410914"/>
    <w:rsid w:val="00412171"/>
    <w:rsid w:val="004158C2"/>
    <w:rsid w:val="004177C7"/>
    <w:rsid w:val="004263F7"/>
    <w:rsid w:val="00433D0D"/>
    <w:rsid w:val="00470670"/>
    <w:rsid w:val="004724DC"/>
    <w:rsid w:val="0048186C"/>
    <w:rsid w:val="0048201E"/>
    <w:rsid w:val="004932FF"/>
    <w:rsid w:val="004A4B05"/>
    <w:rsid w:val="004D012D"/>
    <w:rsid w:val="004D4C6D"/>
    <w:rsid w:val="004D5BA5"/>
    <w:rsid w:val="004D7166"/>
    <w:rsid w:val="004E7D22"/>
    <w:rsid w:val="005004A4"/>
    <w:rsid w:val="0050288D"/>
    <w:rsid w:val="005158BA"/>
    <w:rsid w:val="00517B9B"/>
    <w:rsid w:val="0052165A"/>
    <w:rsid w:val="00532135"/>
    <w:rsid w:val="00536930"/>
    <w:rsid w:val="00553344"/>
    <w:rsid w:val="00564E53"/>
    <w:rsid w:val="00572483"/>
    <w:rsid w:val="005D5659"/>
    <w:rsid w:val="005E51E5"/>
    <w:rsid w:val="00600C20"/>
    <w:rsid w:val="006155F0"/>
    <w:rsid w:val="00617895"/>
    <w:rsid w:val="00624691"/>
    <w:rsid w:val="006369DF"/>
    <w:rsid w:val="00644FE2"/>
    <w:rsid w:val="00651851"/>
    <w:rsid w:val="006531C3"/>
    <w:rsid w:val="00662771"/>
    <w:rsid w:val="00665F9E"/>
    <w:rsid w:val="0067640C"/>
    <w:rsid w:val="00687B81"/>
    <w:rsid w:val="00693224"/>
    <w:rsid w:val="0069775F"/>
    <w:rsid w:val="006E678B"/>
    <w:rsid w:val="006E7B1D"/>
    <w:rsid w:val="006F14E8"/>
    <w:rsid w:val="00702C49"/>
    <w:rsid w:val="00721923"/>
    <w:rsid w:val="00732BB6"/>
    <w:rsid w:val="00733AF3"/>
    <w:rsid w:val="00737E74"/>
    <w:rsid w:val="0074288D"/>
    <w:rsid w:val="00746CAA"/>
    <w:rsid w:val="00774563"/>
    <w:rsid w:val="007757F3"/>
    <w:rsid w:val="00784061"/>
    <w:rsid w:val="00787C2B"/>
    <w:rsid w:val="007A08D1"/>
    <w:rsid w:val="007A7F3D"/>
    <w:rsid w:val="007A7F92"/>
    <w:rsid w:val="007C1B48"/>
    <w:rsid w:val="007C251F"/>
    <w:rsid w:val="007E050D"/>
    <w:rsid w:val="007E3B15"/>
    <w:rsid w:val="007E6704"/>
    <w:rsid w:val="007E6AEB"/>
    <w:rsid w:val="007F4422"/>
    <w:rsid w:val="00820B94"/>
    <w:rsid w:val="00836A86"/>
    <w:rsid w:val="0086070A"/>
    <w:rsid w:val="00886C33"/>
    <w:rsid w:val="008973EE"/>
    <w:rsid w:val="008B2066"/>
    <w:rsid w:val="008E318D"/>
    <w:rsid w:val="008E686A"/>
    <w:rsid w:val="00905985"/>
    <w:rsid w:val="00930807"/>
    <w:rsid w:val="00937D46"/>
    <w:rsid w:val="00971600"/>
    <w:rsid w:val="00983C02"/>
    <w:rsid w:val="009868DA"/>
    <w:rsid w:val="009973B4"/>
    <w:rsid w:val="009A6186"/>
    <w:rsid w:val="009B79B7"/>
    <w:rsid w:val="009C28C1"/>
    <w:rsid w:val="009E2827"/>
    <w:rsid w:val="009F7EED"/>
    <w:rsid w:val="00A100A4"/>
    <w:rsid w:val="00A30CCE"/>
    <w:rsid w:val="00A63811"/>
    <w:rsid w:val="00A70CC4"/>
    <w:rsid w:val="00A80636"/>
    <w:rsid w:val="00A90839"/>
    <w:rsid w:val="00AB27F9"/>
    <w:rsid w:val="00AC336D"/>
    <w:rsid w:val="00AC7DED"/>
    <w:rsid w:val="00AE1EC1"/>
    <w:rsid w:val="00AE46F3"/>
    <w:rsid w:val="00AF0AAB"/>
    <w:rsid w:val="00AF3571"/>
    <w:rsid w:val="00B15963"/>
    <w:rsid w:val="00B6108C"/>
    <w:rsid w:val="00B81FF6"/>
    <w:rsid w:val="00B97B87"/>
    <w:rsid w:val="00BA746A"/>
    <w:rsid w:val="00BB6E34"/>
    <w:rsid w:val="00BC4A1F"/>
    <w:rsid w:val="00BE01CF"/>
    <w:rsid w:val="00BF597E"/>
    <w:rsid w:val="00BF6290"/>
    <w:rsid w:val="00C2373F"/>
    <w:rsid w:val="00C27764"/>
    <w:rsid w:val="00C41E75"/>
    <w:rsid w:val="00C51A36"/>
    <w:rsid w:val="00C55228"/>
    <w:rsid w:val="00C63768"/>
    <w:rsid w:val="00C650BA"/>
    <w:rsid w:val="00C77034"/>
    <w:rsid w:val="00C82BD2"/>
    <w:rsid w:val="00C96C18"/>
    <w:rsid w:val="00CA78BA"/>
    <w:rsid w:val="00CD5DAA"/>
    <w:rsid w:val="00CE1C9D"/>
    <w:rsid w:val="00CE315A"/>
    <w:rsid w:val="00D06F59"/>
    <w:rsid w:val="00D109E5"/>
    <w:rsid w:val="00D124CD"/>
    <w:rsid w:val="00D15171"/>
    <w:rsid w:val="00D32DD8"/>
    <w:rsid w:val="00D373CE"/>
    <w:rsid w:val="00D55349"/>
    <w:rsid w:val="00D601EF"/>
    <w:rsid w:val="00D62743"/>
    <w:rsid w:val="00D64E7C"/>
    <w:rsid w:val="00D74CBC"/>
    <w:rsid w:val="00D81062"/>
    <w:rsid w:val="00D8388C"/>
    <w:rsid w:val="00DA338E"/>
    <w:rsid w:val="00DC3270"/>
    <w:rsid w:val="00DF0F8A"/>
    <w:rsid w:val="00DF3095"/>
    <w:rsid w:val="00E34551"/>
    <w:rsid w:val="00E45570"/>
    <w:rsid w:val="00E462B7"/>
    <w:rsid w:val="00E6224C"/>
    <w:rsid w:val="00E83EBD"/>
    <w:rsid w:val="00EA37D1"/>
    <w:rsid w:val="00EB0164"/>
    <w:rsid w:val="00EB0AD6"/>
    <w:rsid w:val="00EB34D6"/>
    <w:rsid w:val="00ED0F62"/>
    <w:rsid w:val="00EE5B78"/>
    <w:rsid w:val="00EF30B1"/>
    <w:rsid w:val="00F053D4"/>
    <w:rsid w:val="00F312C9"/>
    <w:rsid w:val="00F32094"/>
    <w:rsid w:val="00F410DB"/>
    <w:rsid w:val="00F44514"/>
    <w:rsid w:val="00F50DAF"/>
    <w:rsid w:val="00F51DFC"/>
    <w:rsid w:val="00F67031"/>
    <w:rsid w:val="00F7511A"/>
    <w:rsid w:val="00F9727B"/>
    <w:rsid w:val="00FB4A35"/>
    <w:rsid w:val="00FB5D06"/>
    <w:rsid w:val="00FD5243"/>
    <w:rsid w:val="00FD7E24"/>
    <w:rsid w:val="00FE1F12"/>
    <w:rsid w:val="00FF2438"/>
    <w:rsid w:val="01260C71"/>
    <w:rsid w:val="01274DB4"/>
    <w:rsid w:val="0148246F"/>
    <w:rsid w:val="01A177D4"/>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4E2389D"/>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6E3805"/>
    <w:rsid w:val="0977604F"/>
    <w:rsid w:val="09933EF9"/>
    <w:rsid w:val="09AA0CA5"/>
    <w:rsid w:val="09DC02FD"/>
    <w:rsid w:val="09FA6045"/>
    <w:rsid w:val="0A0D6F0D"/>
    <w:rsid w:val="0A0F142E"/>
    <w:rsid w:val="0A1C56C1"/>
    <w:rsid w:val="0A793506"/>
    <w:rsid w:val="0A8371C4"/>
    <w:rsid w:val="0A904067"/>
    <w:rsid w:val="0ACA6ED2"/>
    <w:rsid w:val="0AEF4D8D"/>
    <w:rsid w:val="0B0C5CAD"/>
    <w:rsid w:val="0B10795D"/>
    <w:rsid w:val="0B3A4AAA"/>
    <w:rsid w:val="0B4D2BD0"/>
    <w:rsid w:val="0B8E28C6"/>
    <w:rsid w:val="0BC32499"/>
    <w:rsid w:val="0BCE544E"/>
    <w:rsid w:val="0BE64DFF"/>
    <w:rsid w:val="0C466D6D"/>
    <w:rsid w:val="0C5423F7"/>
    <w:rsid w:val="0C8009B8"/>
    <w:rsid w:val="0C842FD4"/>
    <w:rsid w:val="0C933901"/>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47866"/>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1B012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44129"/>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BB036D"/>
    <w:rsid w:val="1ACF1254"/>
    <w:rsid w:val="1AE15E13"/>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646D76"/>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406C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652AA3"/>
    <w:rsid w:val="21A07B88"/>
    <w:rsid w:val="21A34258"/>
    <w:rsid w:val="21A576DD"/>
    <w:rsid w:val="21B31BF6"/>
    <w:rsid w:val="21D24208"/>
    <w:rsid w:val="21E11F3F"/>
    <w:rsid w:val="21EA5593"/>
    <w:rsid w:val="226B2F60"/>
    <w:rsid w:val="227D2F04"/>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27AD4"/>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6E2027"/>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A86B66"/>
    <w:rsid w:val="2FB345E0"/>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6F1CDE"/>
    <w:rsid w:val="378D2491"/>
    <w:rsid w:val="37A3423F"/>
    <w:rsid w:val="37A66325"/>
    <w:rsid w:val="37AF435B"/>
    <w:rsid w:val="37B82B0E"/>
    <w:rsid w:val="37D8509F"/>
    <w:rsid w:val="380178E9"/>
    <w:rsid w:val="38363F4B"/>
    <w:rsid w:val="385969A9"/>
    <w:rsid w:val="386866FF"/>
    <w:rsid w:val="38803663"/>
    <w:rsid w:val="389A539F"/>
    <w:rsid w:val="38A048C7"/>
    <w:rsid w:val="38B37216"/>
    <w:rsid w:val="38BD5C7F"/>
    <w:rsid w:val="38C5580C"/>
    <w:rsid w:val="38EC325F"/>
    <w:rsid w:val="38F948C4"/>
    <w:rsid w:val="39065B84"/>
    <w:rsid w:val="39286E54"/>
    <w:rsid w:val="39413BE7"/>
    <w:rsid w:val="394A5FEF"/>
    <w:rsid w:val="395956D6"/>
    <w:rsid w:val="398946BB"/>
    <w:rsid w:val="399117DD"/>
    <w:rsid w:val="39972637"/>
    <w:rsid w:val="399B386E"/>
    <w:rsid w:val="39D7104B"/>
    <w:rsid w:val="39DC06E8"/>
    <w:rsid w:val="39FA079B"/>
    <w:rsid w:val="3A34450F"/>
    <w:rsid w:val="3A3E0D9F"/>
    <w:rsid w:val="3A5573DE"/>
    <w:rsid w:val="3AAB1306"/>
    <w:rsid w:val="3AB709D9"/>
    <w:rsid w:val="3ABD0173"/>
    <w:rsid w:val="3AC172FF"/>
    <w:rsid w:val="3ACE23E2"/>
    <w:rsid w:val="3ADD35A8"/>
    <w:rsid w:val="3B0D014A"/>
    <w:rsid w:val="3B125D65"/>
    <w:rsid w:val="3B227AA7"/>
    <w:rsid w:val="3B4241C0"/>
    <w:rsid w:val="3B556BCC"/>
    <w:rsid w:val="3B5F0280"/>
    <w:rsid w:val="3BAB4C5D"/>
    <w:rsid w:val="3BEE1D6F"/>
    <w:rsid w:val="3BF1473C"/>
    <w:rsid w:val="3C543264"/>
    <w:rsid w:val="3C5C5688"/>
    <w:rsid w:val="3C88101D"/>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1C0838"/>
    <w:rsid w:val="403F19EE"/>
    <w:rsid w:val="40571F31"/>
    <w:rsid w:val="405F4BF0"/>
    <w:rsid w:val="40760623"/>
    <w:rsid w:val="408B7234"/>
    <w:rsid w:val="40E27AF7"/>
    <w:rsid w:val="40F80D82"/>
    <w:rsid w:val="410251EC"/>
    <w:rsid w:val="410C3893"/>
    <w:rsid w:val="41203044"/>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6D20DE"/>
    <w:rsid w:val="427A1188"/>
    <w:rsid w:val="42942F0B"/>
    <w:rsid w:val="42C02986"/>
    <w:rsid w:val="42C26D29"/>
    <w:rsid w:val="432A5E11"/>
    <w:rsid w:val="433B1167"/>
    <w:rsid w:val="4352128B"/>
    <w:rsid w:val="435F500F"/>
    <w:rsid w:val="43C730CD"/>
    <w:rsid w:val="43CF2854"/>
    <w:rsid w:val="44087BCA"/>
    <w:rsid w:val="44350F69"/>
    <w:rsid w:val="447F43E8"/>
    <w:rsid w:val="44A527AB"/>
    <w:rsid w:val="44A567F5"/>
    <w:rsid w:val="44F160AE"/>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72228"/>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6C1BA5"/>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AB23E7"/>
    <w:rsid w:val="4CB62537"/>
    <w:rsid w:val="4CD2365B"/>
    <w:rsid w:val="4D0F484F"/>
    <w:rsid w:val="4D352804"/>
    <w:rsid w:val="4D374D03"/>
    <w:rsid w:val="4D3F76B9"/>
    <w:rsid w:val="4D4D529E"/>
    <w:rsid w:val="4D791805"/>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02769E"/>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B04E17"/>
    <w:rsid w:val="55C375DD"/>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04B1"/>
    <w:rsid w:val="575E2B20"/>
    <w:rsid w:val="57A14CB5"/>
    <w:rsid w:val="57F55B90"/>
    <w:rsid w:val="580F191D"/>
    <w:rsid w:val="581B6507"/>
    <w:rsid w:val="58276F84"/>
    <w:rsid w:val="58310954"/>
    <w:rsid w:val="58584813"/>
    <w:rsid w:val="58876040"/>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AC1A52"/>
    <w:rsid w:val="5AD64AF2"/>
    <w:rsid w:val="5AF377C8"/>
    <w:rsid w:val="5B0449BC"/>
    <w:rsid w:val="5B513157"/>
    <w:rsid w:val="5B517209"/>
    <w:rsid w:val="5B534520"/>
    <w:rsid w:val="5B544EB3"/>
    <w:rsid w:val="5B6A33DD"/>
    <w:rsid w:val="5B7C5AEB"/>
    <w:rsid w:val="5BA144BF"/>
    <w:rsid w:val="5BD84182"/>
    <w:rsid w:val="5BF04FFA"/>
    <w:rsid w:val="5C241AEE"/>
    <w:rsid w:val="5C4D2649"/>
    <w:rsid w:val="5C6F6375"/>
    <w:rsid w:val="5C741B1E"/>
    <w:rsid w:val="5C8A22BA"/>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86ED5"/>
    <w:rsid w:val="61744854"/>
    <w:rsid w:val="61857CB5"/>
    <w:rsid w:val="619A179D"/>
    <w:rsid w:val="61C47B95"/>
    <w:rsid w:val="61E77A7E"/>
    <w:rsid w:val="61EE7A69"/>
    <w:rsid w:val="62257ECD"/>
    <w:rsid w:val="622A4138"/>
    <w:rsid w:val="62385483"/>
    <w:rsid w:val="62385A6C"/>
    <w:rsid w:val="625901DA"/>
    <w:rsid w:val="62876D77"/>
    <w:rsid w:val="62CA4AF4"/>
    <w:rsid w:val="62E4371E"/>
    <w:rsid w:val="62FD1DFD"/>
    <w:rsid w:val="632045D1"/>
    <w:rsid w:val="6342544F"/>
    <w:rsid w:val="63645E75"/>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0C192E"/>
    <w:rsid w:val="6542498D"/>
    <w:rsid w:val="655D358A"/>
    <w:rsid w:val="65600ACC"/>
    <w:rsid w:val="65662197"/>
    <w:rsid w:val="658C79F9"/>
    <w:rsid w:val="65A33DF6"/>
    <w:rsid w:val="65B451D1"/>
    <w:rsid w:val="65BD4108"/>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567A54"/>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EC03CE"/>
    <w:rsid w:val="69F96768"/>
    <w:rsid w:val="6A176492"/>
    <w:rsid w:val="6A287F98"/>
    <w:rsid w:val="6A617707"/>
    <w:rsid w:val="6A657B3D"/>
    <w:rsid w:val="6A68684F"/>
    <w:rsid w:val="6A886720"/>
    <w:rsid w:val="6AB40496"/>
    <w:rsid w:val="6ABD1D5E"/>
    <w:rsid w:val="6AC0289E"/>
    <w:rsid w:val="6AF33939"/>
    <w:rsid w:val="6B0F60AF"/>
    <w:rsid w:val="6B795D62"/>
    <w:rsid w:val="6B894EA4"/>
    <w:rsid w:val="6B981EF4"/>
    <w:rsid w:val="6BC747F5"/>
    <w:rsid w:val="6BD35CE4"/>
    <w:rsid w:val="6BF1529E"/>
    <w:rsid w:val="6BF66D35"/>
    <w:rsid w:val="6C1272FC"/>
    <w:rsid w:val="6C2B02FA"/>
    <w:rsid w:val="6C3014BE"/>
    <w:rsid w:val="6C38001D"/>
    <w:rsid w:val="6C5D414F"/>
    <w:rsid w:val="6C77423E"/>
    <w:rsid w:val="6C9C2F85"/>
    <w:rsid w:val="6C9D6944"/>
    <w:rsid w:val="6CDE17FD"/>
    <w:rsid w:val="6CF21452"/>
    <w:rsid w:val="6D1D2C91"/>
    <w:rsid w:val="6D232D3C"/>
    <w:rsid w:val="6D2F5D1E"/>
    <w:rsid w:val="6D5B4A2E"/>
    <w:rsid w:val="6D792112"/>
    <w:rsid w:val="6DA004EB"/>
    <w:rsid w:val="6DA16646"/>
    <w:rsid w:val="6DE309B5"/>
    <w:rsid w:val="6DFC47DD"/>
    <w:rsid w:val="6E641038"/>
    <w:rsid w:val="6EB36C33"/>
    <w:rsid w:val="6EBD0EA6"/>
    <w:rsid w:val="6EBF38BA"/>
    <w:rsid w:val="6EE97CE2"/>
    <w:rsid w:val="6F2E7208"/>
    <w:rsid w:val="6F435405"/>
    <w:rsid w:val="6F4810D8"/>
    <w:rsid w:val="6F6D2BAA"/>
    <w:rsid w:val="6F7C3054"/>
    <w:rsid w:val="6F9A4A47"/>
    <w:rsid w:val="6F9F7640"/>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17D5E"/>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4663B44"/>
    <w:rsid w:val="753E2D2E"/>
    <w:rsid w:val="753F2F7D"/>
    <w:rsid w:val="75A744DB"/>
    <w:rsid w:val="75CD0955"/>
    <w:rsid w:val="75DB13A5"/>
    <w:rsid w:val="75E552E3"/>
    <w:rsid w:val="76190159"/>
    <w:rsid w:val="76346E4E"/>
    <w:rsid w:val="7648538B"/>
    <w:rsid w:val="76531223"/>
    <w:rsid w:val="765D1805"/>
    <w:rsid w:val="7663632F"/>
    <w:rsid w:val="76640645"/>
    <w:rsid w:val="767E47F6"/>
    <w:rsid w:val="7692158A"/>
    <w:rsid w:val="76BD747C"/>
    <w:rsid w:val="76CD52EB"/>
    <w:rsid w:val="76FE004A"/>
    <w:rsid w:val="77951354"/>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21206"/>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CE5D2C"/>
    <w:rsid w:val="7AF6556E"/>
    <w:rsid w:val="7B1F77A4"/>
    <w:rsid w:val="7B292799"/>
    <w:rsid w:val="7B3F5420"/>
    <w:rsid w:val="7BCF2874"/>
    <w:rsid w:val="7C0471A6"/>
    <w:rsid w:val="7C090682"/>
    <w:rsid w:val="7C27141B"/>
    <w:rsid w:val="7C42064D"/>
    <w:rsid w:val="7C6A6CA8"/>
    <w:rsid w:val="7CB31FBB"/>
    <w:rsid w:val="7CE34119"/>
    <w:rsid w:val="7CEC5EE7"/>
    <w:rsid w:val="7CED21D3"/>
    <w:rsid w:val="7CF04E00"/>
    <w:rsid w:val="7D41026F"/>
    <w:rsid w:val="7D59343F"/>
    <w:rsid w:val="7D67119E"/>
    <w:rsid w:val="7D6C098F"/>
    <w:rsid w:val="7DA65D72"/>
    <w:rsid w:val="7DB8415C"/>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widowControl/>
      <w:ind w:left="-566" w:leftChars="-283" w:firstLine="560" w:firstLineChars="200"/>
      <w:jc w:val="left"/>
    </w:pPr>
    <w:rPr>
      <w:kern w:val="0"/>
      <w:sz w:val="28"/>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libri Light" w:hAnsi="Calibri Light"/>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text|1"/>
    <w:basedOn w:val="1"/>
    <w:qFormat/>
    <w:uiPriority w:val="0"/>
    <w:pPr>
      <w:spacing w:after="80"/>
    </w:pPr>
    <w:rPr>
      <w:rFonts w:ascii="MingLiU" w:hAnsi="MingLiU" w:eastAsia="MingLiU" w:cs="MingLiU"/>
      <w:sz w:val="20"/>
      <w:lang w:val="zh-TW" w:eastAsia="zh-TW" w:bidi="zh-TW"/>
    </w:rPr>
  </w:style>
  <w:style w:type="paragraph" w:customStyle="1" w:styleId="1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7">
    <w:name w:val="表格文字"/>
    <w:basedOn w:val="1"/>
    <w:qFormat/>
    <w:uiPriority w:val="0"/>
    <w:pPr>
      <w:spacing w:before="25" w:after="25"/>
    </w:pPr>
    <w:rPr>
      <w:bCs/>
      <w:spacing w:val="10"/>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F1E59-BBF0-48E0-BCDC-054A8A3E95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1197</Words>
  <Characters>6827</Characters>
  <Lines>56</Lines>
  <Paragraphs>16</Paragraphs>
  <TotalTime>1</TotalTime>
  <ScaleCrop>false</ScaleCrop>
  <LinksUpToDate>false</LinksUpToDate>
  <CharactersWithSpaces>8008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肖新龙</cp:lastModifiedBy>
  <dcterms:modified xsi:type="dcterms:W3CDTF">2022-05-09T10:00:23Z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51FC5124BB1D4C279B9B9C1EF0C4414B</vt:lpwstr>
  </property>
</Properties>
</file>