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spacing w:before="120"/>
              <w:jc w:val="left"/>
              <w:rPr>
                <w:rFonts w:hint="default" w:eastAsia="宋体"/>
                <w:sz w:val="24"/>
                <w:szCs w:val="24"/>
                <w:lang w:val="en-US" w:eastAsia="zh-CN"/>
              </w:rPr>
            </w:pPr>
            <w:r>
              <w:rPr>
                <w:rFonts w:hint="eastAsia"/>
                <w:sz w:val="24"/>
                <w:szCs w:val="24"/>
              </w:rPr>
              <w:t>受审核部门：管理层     主管领导</w:t>
            </w:r>
            <w:r>
              <w:rPr>
                <w:rFonts w:hint="eastAsia"/>
                <w:sz w:val="24"/>
                <w:szCs w:val="24"/>
                <w:lang w:val="en-US" w:eastAsia="zh-CN"/>
              </w:rPr>
              <w:t>:</w:t>
            </w:r>
            <w:r>
              <w:rPr>
                <w:rFonts w:hint="eastAsia"/>
                <w:sz w:val="24"/>
                <w:szCs w:val="24"/>
              </w:rPr>
              <w:t>程瑞勇</w:t>
            </w:r>
            <w:r>
              <w:rPr>
                <w:rFonts w:hint="eastAsia"/>
                <w:sz w:val="24"/>
                <w:szCs w:val="24"/>
                <w:lang w:eastAsia="zh-CN"/>
              </w:rPr>
              <w:t>（</w:t>
            </w:r>
            <w:r>
              <w:rPr>
                <w:rFonts w:hint="eastAsia"/>
                <w:sz w:val="24"/>
                <w:szCs w:val="24"/>
                <w:lang w:val="en-US" w:eastAsia="zh-CN"/>
              </w:rPr>
              <w:t>兼</w:t>
            </w:r>
            <w:r>
              <w:rPr>
                <w:rFonts w:hint="eastAsia" w:ascii="Times New Roman" w:hAnsi="Times New Roman" w:eastAsia="宋体" w:cs="Times New Roman"/>
                <w:sz w:val="24"/>
                <w:szCs w:val="24"/>
                <w:lang w:val="en-US" w:eastAsia="zh-CN"/>
              </w:rPr>
              <w:t>管代），</w:t>
            </w:r>
            <w:r>
              <w:rPr>
                <w:rFonts w:hint="eastAsia"/>
                <w:sz w:val="24"/>
                <w:szCs w:val="24"/>
              </w:rPr>
              <w:t>陪同人员：</w:t>
            </w:r>
            <w:r>
              <w:rPr>
                <w:rFonts w:hint="eastAsia"/>
                <w:sz w:val="24"/>
                <w:szCs w:val="24"/>
                <w:lang w:val="en-US" w:eastAsia="zh-CN"/>
              </w:rPr>
              <w:t>周续清</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jc w:val="left"/>
              <w:rPr>
                <w:rFonts w:hint="default" w:eastAsia="宋体"/>
                <w:sz w:val="24"/>
                <w:szCs w:val="24"/>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w:t>
            </w:r>
            <w:r>
              <w:rPr>
                <w:rFonts w:hint="eastAsia"/>
                <w:sz w:val="24"/>
                <w:szCs w:val="24"/>
                <w:lang w:eastAsia="zh-CN"/>
              </w:rPr>
              <w:t>，</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2.3.16上午</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pStyle w:val="16"/>
              <w:numPr>
                <w:ilvl w:val="0"/>
                <w:numId w:val="0"/>
              </w:numPr>
              <w:spacing w:line="300" w:lineRule="exact"/>
              <w:jc w:val="both"/>
              <w:rPr>
                <w:rFonts w:hint="eastAsia" w:ascii="宋体" w:hAnsi="宋体" w:eastAsia="宋体" w:cs="新宋体"/>
                <w:kern w:val="2"/>
                <w:sz w:val="21"/>
                <w:szCs w:val="21"/>
                <w:lang w:val="en-US" w:eastAsia="zh-CN" w:bidi="ar-SA"/>
              </w:rPr>
            </w:pPr>
            <w:r>
              <w:rPr>
                <w:rFonts w:hint="eastAsia" w:ascii="宋体" w:hAnsi="宋体" w:cs="宋体"/>
                <w:color w:val="000000"/>
                <w:szCs w:val="24"/>
              </w:rPr>
              <w:t>审核条款：</w:t>
            </w:r>
            <w:r>
              <w:rPr>
                <w:rFonts w:hint="eastAsia" w:ascii="宋体" w:hAnsi="宋体" w:eastAsia="宋体" w:cs="新宋体"/>
                <w:sz w:val="21"/>
                <w:szCs w:val="21"/>
              </w:rPr>
              <w:t>QMS</w:t>
            </w:r>
            <w:r>
              <w:rPr>
                <w:rFonts w:hint="eastAsia" w:ascii="宋体" w:hAnsi="宋体" w:cs="新宋体"/>
                <w:sz w:val="18"/>
                <w:szCs w:val="18"/>
                <w:lang w:eastAsia="zh-CN"/>
              </w:rPr>
              <w:t>：</w:t>
            </w:r>
            <w:r>
              <w:rPr>
                <w:rFonts w:hint="eastAsia" w:ascii="宋体" w:hAnsi="宋体" w:cs="新宋体"/>
                <w:sz w:val="21"/>
                <w:szCs w:val="21"/>
              </w:rPr>
              <w:t>4.1组织及其环境</w:t>
            </w:r>
            <w:r>
              <w:rPr>
                <w:rFonts w:hint="eastAsia" w:ascii="宋体" w:hAnsi="宋体" w:eastAsia="宋体" w:cs="新宋体"/>
                <w:kern w:val="2"/>
                <w:sz w:val="21"/>
                <w:szCs w:val="21"/>
                <w:lang w:val="en-US" w:eastAsia="zh-CN" w:bidi="ar-SA"/>
              </w:rPr>
              <w:t>;4.2相关方需求与期望;4.3确定体系范围;4.4体系及其过程;5.1领导作用与承诺;5.2方针;5.3组织的角色、职责和权限；6.1应对风险和机遇的措施；6.2目标及其实现的策划；6.3变更的策划；7.1.1资源 总则；9.3管理评审；10.1改进 总则；10.3持续改进；</w:t>
            </w:r>
          </w:p>
          <w:p>
            <w:pPr>
              <w:snapToGrid w:val="0"/>
              <w:spacing w:line="240" w:lineRule="exact"/>
              <w:rPr>
                <w:rFonts w:hint="eastAsia" w:ascii="宋体" w:hAnsi="宋体" w:eastAsia="宋体" w:cs="新宋体"/>
                <w:sz w:val="18"/>
                <w:szCs w:val="18"/>
                <w:lang w:val="en-US" w:eastAsia="zh-CN"/>
              </w:rPr>
            </w:pPr>
          </w:p>
          <w:p>
            <w:pPr>
              <w:rPr>
                <w:sz w:val="24"/>
                <w:szCs w:val="24"/>
              </w:rPr>
            </w:pPr>
            <w:r>
              <w:rPr>
                <w:rFonts w:hint="eastAsia" w:ascii="宋体" w:hAnsi="宋体" w:cs="新宋体"/>
                <w:sz w:val="21"/>
                <w:szCs w:val="21"/>
              </w:rPr>
              <w:t>资质的确认、管理体系变化情况、质量监督抽查情况、顾客对产品质量的投诉、认证证书及标识使用情况</w:t>
            </w:r>
            <w:r>
              <w:rPr>
                <w:rFonts w:hint="eastAsia" w:ascii="宋体" w:hAnsi="宋体" w:cs="新宋体"/>
                <w:sz w:val="21"/>
                <w:szCs w:val="21"/>
                <w:lang w:eastAsia="zh-CN"/>
              </w:rPr>
              <w:t>、</w:t>
            </w:r>
            <w:r>
              <w:rPr>
                <w:rFonts w:hint="eastAsia" w:ascii="宋体" w:hAnsi="宋体" w:eastAsia="宋体" w:cs="新宋体"/>
                <w:kern w:val="2"/>
                <w:sz w:val="21"/>
                <w:szCs w:val="21"/>
                <w:lang w:val="en-US" w:eastAsia="zh-CN" w:bidi="ar-SA"/>
              </w:rPr>
              <w:t>上次审核不符合项的验证。</w:t>
            </w:r>
            <w:r>
              <w:rPr>
                <w:rFonts w:hint="eastAsia" w:ascii="宋体" w:hAnsi="宋体" w:eastAsia="宋体" w:cs="新宋体"/>
                <w:sz w:val="21"/>
                <w:szCs w:val="21"/>
              </w:rPr>
              <w:t>。</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 w:val="21"/>
                <w:szCs w:val="21"/>
              </w:rPr>
            </w:pPr>
            <w:r>
              <w:rPr>
                <w:rFonts w:hint="eastAsia" w:ascii="宋体" w:hAnsi="宋体" w:cs="宋体"/>
                <w:sz w:val="21"/>
                <w:szCs w:val="21"/>
              </w:rPr>
              <w:t>组织及其环境;</w:t>
            </w:r>
          </w:p>
          <w:p>
            <w:pPr>
              <w:rPr>
                <w:rFonts w:ascii="宋体" w:hAnsi="宋体" w:cs="宋体"/>
                <w:sz w:val="21"/>
                <w:szCs w:val="21"/>
              </w:rPr>
            </w:pPr>
            <w:r>
              <w:rPr>
                <w:rFonts w:hint="eastAsia" w:ascii="宋体" w:hAnsi="宋体" w:cs="宋体"/>
                <w:sz w:val="21"/>
                <w:szCs w:val="21"/>
              </w:rPr>
              <w:t>相关方需求与期望;</w:t>
            </w:r>
          </w:p>
          <w:p>
            <w:pPr>
              <w:rPr>
                <w:rFonts w:ascii="宋体" w:hAnsi="宋体" w:cs="宋体"/>
                <w:sz w:val="21"/>
                <w:szCs w:val="21"/>
              </w:rPr>
            </w:pPr>
            <w:r>
              <w:rPr>
                <w:rFonts w:hint="eastAsia" w:ascii="宋体" w:hAnsi="宋体" w:cs="宋体"/>
                <w:sz w:val="21"/>
                <w:szCs w:val="21"/>
              </w:rPr>
              <w:t>确定体系范围;</w:t>
            </w:r>
          </w:p>
          <w:p>
            <w:pPr>
              <w:rPr>
                <w:rFonts w:ascii="宋体" w:hAnsi="宋体" w:cs="宋体"/>
                <w:sz w:val="21"/>
                <w:szCs w:val="21"/>
              </w:rPr>
            </w:pPr>
            <w:r>
              <w:rPr>
                <w:rFonts w:hint="eastAsia" w:ascii="宋体" w:hAnsi="宋体" w:cs="宋体"/>
                <w:sz w:val="21"/>
                <w:szCs w:val="21"/>
              </w:rPr>
              <w:t>体系及其过程;</w:t>
            </w:r>
          </w:p>
          <w:p>
            <w:pPr>
              <w:rPr>
                <w:rFonts w:ascii="宋体" w:hAnsi="宋体" w:cs="宋体"/>
                <w:sz w:val="21"/>
                <w:szCs w:val="21"/>
              </w:rPr>
            </w:pPr>
            <w:r>
              <w:rPr>
                <w:rFonts w:hint="eastAsia" w:ascii="宋体" w:hAnsi="宋体" w:cs="宋体"/>
                <w:sz w:val="21"/>
                <w:szCs w:val="21"/>
              </w:rPr>
              <w:t>总要求</w:t>
            </w:r>
          </w:p>
          <w:p>
            <w:pPr>
              <w:rPr>
                <w:sz w:val="21"/>
                <w:szCs w:val="21"/>
              </w:rPr>
            </w:pPr>
          </w:p>
        </w:tc>
        <w:tc>
          <w:tcPr>
            <w:tcW w:w="960" w:type="dxa"/>
            <w:vAlign w:val="top"/>
          </w:tcPr>
          <w:p>
            <w:pPr>
              <w:adjustRightInd w:val="0"/>
              <w:snapToGrid w:val="0"/>
              <w:rPr>
                <w:rFonts w:ascii="宋体" w:hAnsi="宋体" w:cs="宋体"/>
                <w:sz w:val="21"/>
                <w:szCs w:val="21"/>
                <w:highlight w:val="none"/>
              </w:rPr>
            </w:pPr>
            <w:r>
              <w:rPr>
                <w:rFonts w:hint="eastAsia" w:ascii="宋体" w:hAnsi="宋体" w:cs="宋体"/>
                <w:sz w:val="21"/>
                <w:szCs w:val="21"/>
                <w:highlight w:val="none"/>
              </w:rPr>
              <w:t>Q:4.1;4.2;4.3;4.4</w:t>
            </w:r>
          </w:p>
          <w:p>
            <w:pPr>
              <w:adjustRightInd w:val="0"/>
              <w:snapToGrid w:val="0"/>
              <w:rPr>
                <w:rFonts w:ascii="宋体" w:hAnsi="宋体" w:cs="宋体"/>
                <w:sz w:val="21"/>
                <w:szCs w:val="21"/>
              </w:rPr>
            </w:pPr>
          </w:p>
          <w:p>
            <w:pPr>
              <w:rPr>
                <w:sz w:val="21"/>
                <w:szCs w:val="21"/>
              </w:rPr>
            </w:pPr>
          </w:p>
        </w:tc>
        <w:tc>
          <w:tcPr>
            <w:tcW w:w="10572" w:type="dxa"/>
          </w:tcPr>
          <w:p>
            <w:pPr>
              <w:spacing w:line="360" w:lineRule="auto"/>
              <w:ind w:firstLine="420" w:firstLineChars="200"/>
              <w:jc w:val="left"/>
              <w:rPr>
                <w:sz w:val="21"/>
                <w:szCs w:val="21"/>
              </w:rPr>
            </w:pPr>
            <w:r>
              <w:rPr>
                <w:rFonts w:hint="eastAsia"/>
                <w:sz w:val="21"/>
                <w:szCs w:val="21"/>
              </w:rPr>
              <w:t>公司制定有《公司内外部环境分析表》，确定对公司有利的内外部环境因素有：公司全体员工的质量意识比较强，所销售产品质量在同行业中比较领先。</w:t>
            </w:r>
          </w:p>
          <w:p>
            <w:pPr>
              <w:spacing w:line="360" w:lineRule="auto"/>
              <w:ind w:firstLine="420" w:firstLineChars="200"/>
              <w:jc w:val="left"/>
              <w:rPr>
                <w:sz w:val="21"/>
                <w:szCs w:val="21"/>
              </w:rPr>
            </w:pPr>
            <w:r>
              <w:rPr>
                <w:rFonts w:hint="eastAsia"/>
                <w:sz w:val="21"/>
                <w:szCs w:val="21"/>
              </w:rPr>
              <w:t>对公司不利的内外部因素有：行业市场竞争激烈，销售利润不断降低等。</w:t>
            </w:r>
          </w:p>
          <w:p>
            <w:pPr>
              <w:spacing w:line="360" w:lineRule="auto"/>
              <w:ind w:firstLine="420" w:firstLineChars="200"/>
              <w:jc w:val="left"/>
              <w:rPr>
                <w:sz w:val="21"/>
                <w:szCs w:val="21"/>
              </w:rPr>
            </w:pPr>
            <w:r>
              <w:rPr>
                <w:rFonts w:hint="eastAsia"/>
                <w:sz w:val="21"/>
                <w:szCs w:val="21"/>
              </w:rPr>
              <w:t>公司通过业内展会、同行交流、座谈会、每周工作例会、QQ、微信等进行内外部沟通，并定期进行评审。</w:t>
            </w:r>
          </w:p>
          <w:p>
            <w:pPr>
              <w:spacing w:line="360" w:lineRule="auto"/>
              <w:ind w:firstLine="420" w:firstLineChars="200"/>
              <w:jc w:val="left"/>
              <w:rPr>
                <w:sz w:val="21"/>
                <w:szCs w:val="21"/>
              </w:rPr>
            </w:pPr>
            <w:r>
              <w:rPr>
                <w:rFonts w:hint="eastAsia"/>
                <w:sz w:val="21"/>
                <w:szCs w:val="21"/>
              </w:rPr>
              <w:t>查见《公司内外部环境分析表》</w:t>
            </w:r>
          </w:p>
          <w:p>
            <w:pPr>
              <w:spacing w:line="360" w:lineRule="auto"/>
              <w:ind w:firstLine="420" w:firstLineChars="200"/>
              <w:jc w:val="left"/>
              <w:rPr>
                <w:sz w:val="21"/>
                <w:szCs w:val="21"/>
              </w:rPr>
            </w:pPr>
            <w:r>
              <w:rPr>
                <w:rFonts w:hint="eastAsia"/>
                <w:sz w:val="21"/>
                <w:szCs w:val="21"/>
              </w:rPr>
              <w:t>内部环境，人力因素，目前情况：人力资源充足；不利情况：部分岗位技能弱；整改决策：加强岗位培训；</w:t>
            </w:r>
          </w:p>
          <w:p>
            <w:pPr>
              <w:spacing w:line="360" w:lineRule="auto"/>
              <w:jc w:val="left"/>
              <w:rPr>
                <w:rFonts w:hint="eastAsia"/>
                <w:sz w:val="21"/>
                <w:szCs w:val="21"/>
              </w:rPr>
            </w:pPr>
            <w:r>
              <w:rPr>
                <w:rFonts w:hint="eastAsia"/>
                <w:sz w:val="21"/>
                <w:szCs w:val="21"/>
              </w:rPr>
              <w:t>抽查关于内、外部环境评审记录，记录内容比较笼统。</w:t>
            </w:r>
          </w:p>
          <w:p>
            <w:pPr>
              <w:spacing w:line="360" w:lineRule="auto"/>
              <w:rPr>
                <w:rFonts w:ascii="宋体" w:hAnsi="宋体" w:cs="宋体"/>
                <w:color w:val="000000"/>
                <w:sz w:val="21"/>
                <w:szCs w:val="21"/>
              </w:rPr>
            </w:pPr>
            <w:r>
              <w:rPr>
                <w:rFonts w:hint="eastAsia" w:ascii="宋体" w:hAnsi="宋体" w:cs="宋体"/>
                <w:color w:val="000000"/>
                <w:sz w:val="21"/>
                <w:szCs w:val="21"/>
              </w:rPr>
              <w:t>公司确定的相关方有员工、股东、银行、主管部门、供应商、客户等。</w:t>
            </w:r>
          </w:p>
          <w:p>
            <w:pPr>
              <w:spacing w:line="360" w:lineRule="auto"/>
              <w:rPr>
                <w:rFonts w:ascii="宋体" w:hAnsi="宋体" w:cs="宋体"/>
                <w:color w:val="000000"/>
                <w:sz w:val="21"/>
                <w:szCs w:val="21"/>
              </w:rPr>
            </w:pPr>
            <w:r>
              <w:rPr>
                <w:rFonts w:hint="eastAsia" w:ascii="宋体" w:hAnsi="宋体" w:cs="宋体"/>
                <w:color w:val="000000"/>
                <w:sz w:val="21"/>
                <w:szCs w:val="21"/>
              </w:rPr>
              <w:t>理解员工诉求的形式为谈心、会议等；理解银行等相关方的形式主要为电话沟通、上门拜访等；</w:t>
            </w:r>
          </w:p>
          <w:p>
            <w:pPr>
              <w:spacing w:line="360" w:lineRule="auto"/>
              <w:rPr>
                <w:rFonts w:ascii="宋体" w:hAnsi="宋体" w:cs="宋体"/>
                <w:color w:val="000000"/>
                <w:sz w:val="21"/>
                <w:szCs w:val="21"/>
              </w:rPr>
            </w:pPr>
            <w:r>
              <w:rPr>
                <w:rFonts w:hint="eastAsia" w:ascii="宋体" w:hAnsi="宋体" w:cs="宋体"/>
                <w:color w:val="000000"/>
                <w:sz w:val="21"/>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 w:val="21"/>
                <w:szCs w:val="21"/>
              </w:rPr>
            </w:pPr>
            <w:r>
              <w:rPr>
                <w:rFonts w:hint="eastAsia" w:ascii="宋体" w:hAnsi="宋体" w:cs="宋体"/>
                <w:sz w:val="21"/>
                <w:szCs w:val="21"/>
              </w:rPr>
              <w:t>查见《相关方要求识别和控制》</w:t>
            </w:r>
          </w:p>
          <w:p>
            <w:pPr>
              <w:spacing w:line="360" w:lineRule="auto"/>
              <w:ind w:firstLine="420" w:firstLineChars="200"/>
              <w:rPr>
                <w:rFonts w:ascii="宋体" w:hAnsi="宋体" w:cs="宋体"/>
                <w:sz w:val="21"/>
                <w:szCs w:val="21"/>
              </w:rPr>
            </w:pPr>
            <w:r>
              <w:rPr>
                <w:rFonts w:hint="eastAsia" w:ascii="宋体" w:hAnsi="宋体" w:cs="宋体"/>
                <w:sz w:val="21"/>
                <w:szCs w:val="21"/>
              </w:rPr>
              <w:t>其中相关方：</w:t>
            </w:r>
            <w:r>
              <w:rPr>
                <w:rFonts w:hint="eastAsia" w:ascii="宋体" w:hAnsi="宋体" w:cs="宋体"/>
                <w:color w:val="000000"/>
                <w:sz w:val="21"/>
                <w:szCs w:val="21"/>
              </w:rPr>
              <w:t>客户</w:t>
            </w:r>
            <w:r>
              <w:rPr>
                <w:rFonts w:hint="eastAsia" w:ascii="宋体" w:hAnsi="宋体" w:cs="宋体"/>
                <w:sz w:val="21"/>
                <w:szCs w:val="21"/>
              </w:rPr>
              <w:t>需求和期望：产品质量符合顾客要求、及时交货、价格合理、服务及时等；通过ISO9001:2015对企业的影响：影响公司的业务；</w:t>
            </w:r>
          </w:p>
          <w:p>
            <w:pPr>
              <w:pStyle w:val="2"/>
              <w:rPr>
                <w:rFonts w:hint="eastAsia" w:ascii="宋体" w:hAnsi="宋体" w:cs="宋体"/>
                <w:sz w:val="21"/>
                <w:szCs w:val="21"/>
              </w:rPr>
            </w:pPr>
            <w:r>
              <w:rPr>
                <w:rFonts w:hint="eastAsia" w:ascii="宋体" w:hAnsi="宋体" w:cs="宋体"/>
                <w:sz w:val="21"/>
                <w:szCs w:val="21"/>
              </w:rPr>
              <w:t>监测指标：产品交付合格率、产品交付履约、顾客满意度等；</w:t>
            </w:r>
          </w:p>
          <w:p>
            <w:pPr>
              <w:spacing w:line="360" w:lineRule="auto"/>
              <w:ind w:firstLine="420" w:firstLineChars="200"/>
              <w:rPr>
                <w:rFonts w:hint="eastAsia" w:ascii="宋体" w:hAnsi="宋体" w:eastAsia="宋体" w:cs="宋体"/>
                <w:bCs/>
                <w:spacing w:val="10"/>
                <w:kern w:val="2"/>
                <w:sz w:val="21"/>
                <w:szCs w:val="21"/>
                <w:lang w:val="en-US" w:eastAsia="zh-CN" w:bidi="ar-SA"/>
              </w:rPr>
            </w:pPr>
            <w:r>
              <w:rPr>
                <w:rFonts w:hint="eastAsia" w:ascii="宋体" w:hAnsi="宋体" w:cs="宋体"/>
                <w:sz w:val="21"/>
                <w:szCs w:val="21"/>
              </w:rPr>
              <w:t>公司确定的质量管理体系的</w:t>
            </w:r>
            <w:r>
              <w:rPr>
                <w:rFonts w:hint="eastAsia" w:ascii="宋体" w:hAnsi="宋体" w:eastAsia="宋体" w:cs="宋体"/>
                <w:bCs/>
                <w:spacing w:val="10"/>
                <w:kern w:val="2"/>
                <w:sz w:val="21"/>
                <w:szCs w:val="21"/>
                <w:lang w:val="en-US" w:eastAsia="zh-CN" w:bidi="ar-SA"/>
              </w:rPr>
              <w:t>范围为：</w:t>
            </w:r>
            <w:bookmarkStart w:id="0" w:name="审核范围"/>
            <w:r>
              <w:rPr>
                <w:sz w:val="21"/>
                <w:szCs w:val="21"/>
              </w:rPr>
              <w:t>机械配件的生产</w:t>
            </w:r>
            <w:bookmarkEnd w:id="0"/>
            <w:r>
              <w:rPr>
                <w:rFonts w:hint="eastAsia" w:ascii="宋体" w:hAnsi="宋体" w:eastAsia="宋体" w:cs="宋体"/>
                <w:bCs/>
                <w:spacing w:val="10"/>
                <w:kern w:val="2"/>
                <w:sz w:val="21"/>
                <w:szCs w:val="21"/>
                <w:lang w:val="en-US" w:eastAsia="zh-CN" w:bidi="ar-SA"/>
              </w:rPr>
              <w:t>。</w:t>
            </w:r>
          </w:p>
          <w:p>
            <w:pPr>
              <w:spacing w:line="360" w:lineRule="auto"/>
              <w:ind w:firstLine="420" w:firstLineChars="200"/>
              <w:rPr>
                <w:rFonts w:ascii="宋体" w:hAnsi="宋体" w:cs="宋体"/>
                <w:sz w:val="21"/>
                <w:szCs w:val="21"/>
              </w:rPr>
            </w:pPr>
            <w:r>
              <w:rPr>
                <w:rFonts w:hint="eastAsia" w:ascii="宋体" w:hAnsi="宋体" w:cs="宋体"/>
                <w:sz w:val="21"/>
                <w:szCs w:val="21"/>
              </w:rPr>
              <w:t>经识别，组织依据ISO9001：2015版标准的要求建立、实施、维护质量管理体系，符合标准要求。</w:t>
            </w:r>
          </w:p>
          <w:p>
            <w:pPr>
              <w:spacing w:line="360" w:lineRule="auto"/>
              <w:ind w:firstLine="420" w:firstLineChars="200"/>
              <w:rPr>
                <w:rFonts w:ascii="宋体" w:hAnsi="宋体" w:cs="宋体"/>
                <w:sz w:val="21"/>
                <w:szCs w:val="21"/>
              </w:rPr>
            </w:pPr>
            <w:r>
              <w:rPr>
                <w:rFonts w:hint="eastAsia" w:ascii="宋体" w:hAnsi="宋体" w:cs="宋体"/>
                <w:sz w:val="21"/>
                <w:szCs w:val="21"/>
              </w:rPr>
              <w:t>---不适用条款：8.3</w:t>
            </w:r>
          </w:p>
          <w:p>
            <w:pPr>
              <w:spacing w:line="360" w:lineRule="auto"/>
              <w:ind w:firstLine="420" w:firstLineChars="200"/>
              <w:rPr>
                <w:rFonts w:ascii="宋体" w:hAnsi="宋体" w:cs="宋体"/>
                <w:sz w:val="21"/>
                <w:szCs w:val="21"/>
                <w:highlight w:val="green"/>
              </w:rPr>
            </w:pPr>
            <w:r>
              <w:rPr>
                <w:rFonts w:hint="eastAsia" w:ascii="宋体" w:hAnsi="宋体" w:eastAsia="宋体" w:cs="宋体"/>
                <w:kern w:val="40"/>
                <w:sz w:val="21"/>
                <w:szCs w:val="21"/>
              </w:rPr>
              <w:t>现场确认，</w:t>
            </w:r>
            <w:r>
              <w:rPr>
                <w:rFonts w:hint="eastAsia" w:ascii="宋体" w:hAnsi="宋体" w:cs="宋体"/>
                <w:kern w:val="40"/>
                <w:sz w:val="21"/>
                <w:szCs w:val="21"/>
              </w:rPr>
              <w:t>公司产品均按国家</w:t>
            </w:r>
            <w:r>
              <w:rPr>
                <w:rFonts w:hint="eastAsia" w:ascii="宋体" w:hAnsi="宋体" w:cs="宋体"/>
                <w:kern w:val="40"/>
                <w:sz w:val="21"/>
                <w:szCs w:val="21"/>
                <w:lang w:eastAsia="zh-CN"/>
              </w:rPr>
              <w:t>、行业</w:t>
            </w:r>
            <w:r>
              <w:rPr>
                <w:rFonts w:hint="eastAsia" w:ascii="宋体" w:hAnsi="宋体" w:cs="宋体"/>
                <w:kern w:val="40"/>
                <w:sz w:val="21"/>
                <w:szCs w:val="21"/>
              </w:rPr>
              <w:t>相关标准及客户技术</w:t>
            </w:r>
            <w:r>
              <w:rPr>
                <w:rFonts w:hint="eastAsia" w:ascii="宋体" w:hAnsi="宋体" w:cs="宋体"/>
                <w:kern w:val="40"/>
                <w:sz w:val="21"/>
                <w:szCs w:val="21"/>
                <w:lang w:eastAsia="zh-CN"/>
              </w:rPr>
              <w:t>、工艺</w:t>
            </w:r>
            <w:r>
              <w:rPr>
                <w:rFonts w:hint="eastAsia" w:ascii="宋体" w:hAnsi="宋体" w:cs="宋体"/>
                <w:kern w:val="40"/>
                <w:sz w:val="21"/>
                <w:szCs w:val="21"/>
              </w:rPr>
              <w:t>要求</w:t>
            </w:r>
            <w:r>
              <w:rPr>
                <w:rFonts w:hint="eastAsia" w:ascii="宋体" w:hAnsi="宋体" w:cs="宋体"/>
                <w:kern w:val="40"/>
                <w:sz w:val="21"/>
                <w:szCs w:val="21"/>
                <w:lang w:eastAsia="zh-CN"/>
              </w:rPr>
              <w:t>、图纸</w:t>
            </w:r>
            <w:r>
              <w:rPr>
                <w:rFonts w:hint="eastAsia" w:ascii="宋体" w:hAnsi="宋体" w:cs="宋体"/>
                <w:kern w:val="40"/>
                <w:sz w:val="21"/>
                <w:szCs w:val="21"/>
              </w:rPr>
              <w:t>进行生产，生产工艺成熟</w:t>
            </w:r>
            <w:r>
              <w:rPr>
                <w:rFonts w:hint="eastAsia" w:ascii="宋体" w:hAnsi="宋体" w:cs="宋体"/>
                <w:kern w:val="40"/>
                <w:sz w:val="21"/>
                <w:szCs w:val="21"/>
                <w:lang w:eastAsia="zh-CN"/>
              </w:rPr>
              <w:t>固定</w:t>
            </w:r>
            <w:r>
              <w:rPr>
                <w:rFonts w:hint="eastAsia" w:ascii="宋体" w:hAnsi="宋体" w:cs="宋体"/>
                <w:kern w:val="40"/>
                <w:sz w:val="21"/>
                <w:szCs w:val="21"/>
              </w:rPr>
              <w:t>。生产过程不涉及标准中“8.3设计和开发”条款内容，8.3条款不适用不影响组织提供满足顾客要求和适用法律法规要求的产品的能力或责任的要求。</w:t>
            </w:r>
          </w:p>
          <w:p>
            <w:pPr>
              <w:spacing w:line="360" w:lineRule="auto"/>
              <w:ind w:firstLine="420" w:firstLineChars="200"/>
              <w:rPr>
                <w:rFonts w:hint="eastAsia" w:eastAsia="宋体"/>
                <w:sz w:val="21"/>
                <w:szCs w:val="21"/>
                <w:lang w:val="en-US" w:eastAsia="zh-CN"/>
              </w:rPr>
            </w:pPr>
            <w:r>
              <w:rPr>
                <w:rFonts w:hint="eastAsia" w:ascii="宋体" w:hAnsi="宋体" w:cs="宋体"/>
                <w:sz w:val="21"/>
                <w:szCs w:val="21"/>
              </w:rPr>
              <w:t>注册地址：</w:t>
            </w:r>
            <w:bookmarkStart w:id="1" w:name="注册地址"/>
            <w:r>
              <w:rPr>
                <w:rFonts w:asciiTheme="minorEastAsia" w:hAnsiTheme="minorEastAsia" w:eastAsiaTheme="minorEastAsia"/>
                <w:sz w:val="20"/>
              </w:rPr>
              <w:t>重庆市巴南区鱼洞街道化龙中街83号-3#</w:t>
            </w:r>
            <w:bookmarkEnd w:id="1"/>
            <w:r>
              <w:rPr>
                <w:rFonts w:hint="eastAsia" w:ascii="宋体" w:hAnsi="宋体" w:eastAsia="宋体" w:cs="宋体"/>
                <w:sz w:val="21"/>
                <w:szCs w:val="21"/>
                <w:lang w:eastAsia="zh-CN"/>
              </w:rPr>
              <w:t>。</w:t>
            </w:r>
          </w:p>
          <w:p>
            <w:pPr>
              <w:spacing w:line="360" w:lineRule="auto"/>
              <w:ind w:firstLine="420" w:firstLineChars="200"/>
              <w:rPr>
                <w:sz w:val="21"/>
                <w:szCs w:val="21"/>
              </w:rPr>
            </w:pPr>
            <w:r>
              <w:rPr>
                <w:rFonts w:hint="eastAsia" w:ascii="宋体" w:hAnsi="宋体" w:cs="宋体"/>
                <w:sz w:val="21"/>
                <w:szCs w:val="21"/>
              </w:rPr>
              <w:t>经营地</w:t>
            </w:r>
            <w:r>
              <w:rPr>
                <w:rFonts w:hint="eastAsia" w:ascii="宋体" w:hAnsi="宋体" w:eastAsia="宋体" w:cs="宋体"/>
                <w:sz w:val="21"/>
                <w:szCs w:val="21"/>
              </w:rPr>
              <w:t>址为：</w:t>
            </w:r>
            <w:bookmarkStart w:id="2" w:name="生产地址"/>
            <w:r>
              <w:rPr>
                <w:rFonts w:asciiTheme="minorEastAsia" w:hAnsiTheme="minorEastAsia" w:eastAsiaTheme="minorEastAsia"/>
                <w:sz w:val="20"/>
              </w:rPr>
              <w:t>重庆市巴南区大江工业园</w:t>
            </w:r>
            <w:bookmarkEnd w:id="2"/>
            <w:r>
              <w:rPr>
                <w:rFonts w:hint="eastAsia" w:asciiTheme="minorEastAsia" w:hAnsiTheme="minorEastAsia" w:eastAsiaTheme="minorEastAsia"/>
                <w:sz w:val="20"/>
                <w:lang w:eastAsia="zh-CN"/>
              </w:rPr>
              <w:t>，</w:t>
            </w:r>
            <w:r>
              <w:rPr>
                <w:rFonts w:hint="eastAsia" w:asciiTheme="minorEastAsia" w:hAnsiTheme="minorEastAsia" w:eastAsiaTheme="minorEastAsia"/>
                <w:sz w:val="20"/>
                <w:lang w:val="en-US" w:eastAsia="zh-CN"/>
              </w:rPr>
              <w:t>与审核地址一致</w:t>
            </w:r>
            <w:r>
              <w:rPr>
                <w:rFonts w:hint="eastAsia" w:ascii="宋体" w:hAnsi="宋体" w:eastAsia="宋体" w:cs="宋体"/>
                <w:sz w:val="21"/>
                <w:szCs w:val="21"/>
              </w:rPr>
              <w:t>。</w:t>
            </w:r>
          </w:p>
          <w:p>
            <w:pPr>
              <w:spacing w:line="360" w:lineRule="auto"/>
              <w:ind w:firstLine="420" w:firstLineChars="200"/>
              <w:rPr>
                <w:rFonts w:ascii="宋体" w:hAnsi="宋体" w:cs="宋体"/>
                <w:sz w:val="21"/>
                <w:szCs w:val="21"/>
              </w:rPr>
            </w:pPr>
            <w:r>
              <w:rPr>
                <w:rFonts w:hint="eastAsia" w:ascii="宋体" w:hAnsi="宋体" w:cs="宋体"/>
                <w:sz w:val="21"/>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 w:val="21"/>
                <w:szCs w:val="21"/>
              </w:rPr>
            </w:pPr>
            <w:r>
              <w:rPr>
                <w:rFonts w:hint="eastAsia" w:ascii="宋体" w:hAnsi="宋体" w:cs="宋体"/>
                <w:sz w:val="21"/>
                <w:szCs w:val="21"/>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经现场确认，</w:t>
            </w:r>
            <w:r>
              <w:rPr>
                <w:rFonts w:hint="eastAsia" w:ascii="宋体" w:hAnsi="宋体" w:cs="宋体"/>
                <w:color w:val="auto"/>
                <w:sz w:val="21"/>
                <w:szCs w:val="21"/>
                <w:lang w:eastAsia="zh-CN"/>
              </w:rPr>
              <w:t>组织无特殊</w:t>
            </w:r>
            <w:r>
              <w:rPr>
                <w:rFonts w:hint="eastAsia" w:ascii="宋体" w:hAnsi="宋体" w:cs="宋体"/>
                <w:color w:val="auto"/>
                <w:sz w:val="21"/>
                <w:szCs w:val="21"/>
              </w:rPr>
              <w:t>过程。</w:t>
            </w:r>
          </w:p>
          <w:p>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关键过程：机加过程</w:t>
            </w:r>
          </w:p>
          <w:p>
            <w:pPr>
              <w:spacing w:line="360" w:lineRule="auto"/>
              <w:rPr>
                <w:rFonts w:hint="eastAsia"/>
                <w:sz w:val="21"/>
                <w:szCs w:val="21"/>
              </w:rPr>
            </w:pPr>
            <w:r>
              <w:rPr>
                <w:rFonts w:hint="eastAsia" w:ascii="宋体" w:hAnsi="宋体" w:cs="宋体"/>
                <w:color w:val="auto"/>
                <w:sz w:val="21"/>
                <w:szCs w:val="21"/>
              </w:rPr>
              <w:t>公司外包过程：对于公司的外包过程进行了充分识别，就公司目前生产运营情况，外包过程</w:t>
            </w:r>
            <w:r>
              <w:rPr>
                <w:rFonts w:hint="eastAsia" w:ascii="宋体" w:hAnsi="宋体" w:cs="宋体"/>
                <w:color w:val="auto"/>
                <w:sz w:val="21"/>
                <w:szCs w:val="21"/>
                <w:lang w:eastAsia="zh-CN"/>
              </w:rPr>
              <w:t>：无</w:t>
            </w:r>
          </w:p>
        </w:tc>
        <w:tc>
          <w:tcPr>
            <w:tcW w:w="1017" w:type="dxa"/>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Times New Roman" w:hAnsi="Times New Roman" w:eastAsia="宋体" w:cs="Times New Roman"/>
                <w:kern w:val="2"/>
                <w:sz w:val="21"/>
                <w:highlight w:val="none"/>
                <w:lang w:val="en-US" w:eastAsia="zh-CN" w:bidi="ar-SA"/>
              </w:rPr>
            </w:pPr>
          </w:p>
        </w:tc>
        <w:tc>
          <w:tcPr>
            <w:tcW w:w="960" w:type="dxa"/>
            <w:vAlign w:val="top"/>
          </w:tcPr>
          <w:p>
            <w:pPr>
              <w:jc w:val="left"/>
              <w:rPr>
                <w:rFonts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Q5.1</w:t>
            </w:r>
          </w:p>
        </w:tc>
        <w:tc>
          <w:tcPr>
            <w:tcW w:w="10572" w:type="dxa"/>
          </w:tcPr>
          <w:p>
            <w:pPr>
              <w:spacing w:line="360" w:lineRule="auto"/>
              <w:ind w:firstLine="420" w:firstLineChars="200"/>
              <w:rPr>
                <w:rFonts w:hint="eastAsia" w:ascii="宋体" w:hAnsi="宋体" w:cs="宋体"/>
                <w:sz w:val="21"/>
                <w:szCs w:val="21"/>
              </w:rPr>
            </w:pPr>
            <w:r>
              <w:rPr>
                <w:rFonts w:hint="eastAsia" w:ascii="宋体" w:hAnsi="宋体" w:cs="宋体"/>
                <w:sz w:val="21"/>
                <w:szCs w:val="21"/>
              </w:rPr>
              <w:t>总经理：</w:t>
            </w:r>
            <w:r>
              <w:rPr>
                <w:rFonts w:ascii="宋体" w:hAnsi="宋体"/>
                <w:szCs w:val="21"/>
              </w:rPr>
              <w:t>程瑞勇</w:t>
            </w:r>
            <w:r>
              <w:rPr>
                <w:rFonts w:hint="eastAsia" w:ascii="宋体" w:hAnsi="宋体" w:cs="宋体"/>
                <w:sz w:val="21"/>
                <w:szCs w:val="21"/>
              </w:rPr>
              <w:t xml:space="preserve">        组织代表：</w:t>
            </w:r>
            <w:r>
              <w:rPr>
                <w:rFonts w:hint="eastAsia"/>
              </w:rPr>
              <w:t>程瑞勇</w:t>
            </w:r>
          </w:p>
          <w:p>
            <w:pPr>
              <w:spacing w:line="360" w:lineRule="auto"/>
              <w:ind w:firstLine="480"/>
              <w:jc w:val="left"/>
            </w:pPr>
            <w:r>
              <w:rPr>
                <w:rFonts w:hint="eastAsia"/>
              </w:rPr>
              <w:t>公司总经理承诺建立、实施、保持和改进QMS，并对QMS的有效性负责。并组织落实其管理职责内的各项工作。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pPr>
            <w:r>
              <w:rPr>
                <w:rFonts w:hint="eastAsia"/>
              </w:rPr>
              <w:t>向全公司强调遵守法律法规、质量管理、符合质量管理体系的要求及达到顾客满意的重要性。</w:t>
            </w:r>
          </w:p>
          <w:p>
            <w:pPr>
              <w:spacing w:line="360" w:lineRule="auto"/>
              <w:ind w:firstLine="480"/>
              <w:jc w:val="left"/>
            </w:pPr>
            <w:r>
              <w:rPr>
                <w:rFonts w:hint="eastAsia"/>
              </w:rPr>
              <w:t>形成制度化，把质量目标进行层层分解落实到各部门，规定了定期检查落实的情况。</w:t>
            </w:r>
          </w:p>
          <w:p>
            <w:pPr>
              <w:snapToGrid w:val="0"/>
              <w:spacing w:line="360" w:lineRule="auto"/>
              <w:ind w:firstLine="420" w:firstLineChars="200"/>
            </w:pPr>
            <w:r>
              <w:rPr>
                <w:rFonts w:hint="eastAsia"/>
              </w:rPr>
              <w:t>不断强调负责人制度，并制定了各部门负责人的职责、权限，并在全公司宣贯。</w:t>
            </w:r>
          </w:p>
          <w:p>
            <w:pPr>
              <w:ind w:firstLine="420"/>
              <w:rPr>
                <w:rFonts w:hint="eastAsia"/>
              </w:rPr>
            </w:pPr>
            <w:r>
              <w:rPr>
                <w:rFonts w:hint="eastAsia"/>
              </w:rPr>
              <w:t>基本符合要求。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pStyle w:val="2"/>
              <w:ind w:firstLine="420"/>
            </w:pPr>
            <w:r>
              <w:rPr>
                <w:rFonts w:hint="eastAsia" w:ascii="宋体" w:hAnsi="宋体" w:cs="宋体"/>
                <w:color w:val="000000"/>
                <w:szCs w:val="24"/>
              </w:rPr>
              <w:t>公司在各个方面努力提高顾客满意率。注重服务和企业形象。努力寻求顾客满意。</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72"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jc w:val="left"/>
              <w:rPr>
                <w:rFonts w:hint="eastAsia" w:ascii="宋体" w:hAnsi="宋体" w:cs="宋体"/>
                <w:sz w:val="21"/>
                <w:szCs w:val="21"/>
              </w:rPr>
            </w:pPr>
            <w:r>
              <w:rPr>
                <w:rFonts w:hint="eastAsia" w:ascii="宋体" w:hAnsi="宋体" w:cs="宋体"/>
                <w:sz w:val="21"/>
                <w:szCs w:val="21"/>
              </w:rPr>
              <w:t>“</w:t>
            </w:r>
            <w:r>
              <w:rPr>
                <w:rFonts w:hint="eastAsia"/>
                <w:sz w:val="21"/>
                <w:szCs w:val="21"/>
                <w:lang w:eastAsia="zh-CN"/>
              </w:rPr>
              <w:t>质量第一</w:t>
            </w:r>
            <w:r>
              <w:rPr>
                <w:rFonts w:hint="eastAsia"/>
                <w:sz w:val="21"/>
                <w:szCs w:val="21"/>
              </w:rPr>
              <w:t>、</w:t>
            </w:r>
            <w:r>
              <w:rPr>
                <w:rFonts w:hint="eastAsia"/>
                <w:sz w:val="21"/>
                <w:szCs w:val="21"/>
                <w:lang w:eastAsia="zh-CN"/>
              </w:rPr>
              <w:t>用户至上</w:t>
            </w:r>
            <w:r>
              <w:rPr>
                <w:rFonts w:hint="eastAsia"/>
                <w:sz w:val="21"/>
                <w:szCs w:val="21"/>
              </w:rPr>
              <w:t>，</w:t>
            </w:r>
            <w:r>
              <w:rPr>
                <w:rFonts w:hint="eastAsia"/>
                <w:sz w:val="21"/>
                <w:szCs w:val="21"/>
                <w:lang w:eastAsia="zh-CN"/>
              </w:rPr>
              <w:t>持续改进</w:t>
            </w:r>
            <w:r>
              <w:rPr>
                <w:rFonts w:hint="eastAsia"/>
                <w:sz w:val="21"/>
                <w:szCs w:val="21"/>
              </w:rPr>
              <w:t>，</w:t>
            </w:r>
            <w:r>
              <w:rPr>
                <w:rFonts w:hint="eastAsia"/>
                <w:sz w:val="21"/>
                <w:szCs w:val="21"/>
                <w:lang w:eastAsia="zh-CN"/>
              </w:rPr>
              <w:t>服务周到</w:t>
            </w:r>
            <w:r>
              <w:rPr>
                <w:rFonts w:hint="eastAsia" w:ascii="宋体" w:hAnsi="宋体" w:cs="宋体"/>
                <w:sz w:val="21"/>
                <w:szCs w:val="21"/>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72" w:type="dxa"/>
          </w:tcPr>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公司在建立管理体系之初，对各部门的职责权限进行了划分，在质量手册中确定了公司组织机构图，策划：</w:t>
            </w:r>
            <w:r>
              <w:rPr>
                <w:rFonts w:hint="eastAsia" w:ascii="宋体" w:hAnsi="宋体" w:cs="宋体"/>
                <w:color w:val="000000"/>
                <w:sz w:val="21"/>
                <w:szCs w:val="21"/>
              </w:rPr>
              <w:t>管理层、</w:t>
            </w:r>
            <w:r>
              <w:rPr>
                <w:rFonts w:hint="eastAsia" w:ascii="宋体" w:hAnsi="宋体" w:cs="宋体"/>
                <w:color w:val="000000"/>
                <w:sz w:val="21"/>
                <w:szCs w:val="21"/>
                <w:lang w:eastAsia="zh-CN"/>
              </w:rPr>
              <w:t>综合部</w:t>
            </w:r>
            <w:r>
              <w:rPr>
                <w:rFonts w:hint="eastAsia" w:ascii="宋体" w:hAnsi="宋体" w:cs="宋体"/>
                <w:sz w:val="21"/>
                <w:szCs w:val="21"/>
              </w:rPr>
              <w:t>、生产部，对应每个部门有职能分配表，在5.3职责和权限中对各部门职责权限进行了规定，质量体系负责人由：程瑞勇负责，各部门基本清楚其职责，文件描述职责与实际基本符合。</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  公司策划有《风险分析及其对策报告》，考虑到4.1所描述的因素和4.2所提及的要求，确定需要应对的风险和机遇包括：技术管理风险、采购风险控制、产品质量风险控制、研发能力风险控制及短交期风险控制以及其他风险控制。</w:t>
            </w:r>
          </w:p>
          <w:p>
            <w:pPr>
              <w:rPr>
                <w:rFonts w:ascii="宋体" w:hAnsi="宋体"/>
                <w:szCs w:val="21"/>
              </w:rPr>
            </w:pPr>
            <w:r>
              <w:rPr>
                <w:rFonts w:hint="eastAsia" w:ascii="宋体" w:hAnsi="宋体" w:cs="宋体"/>
                <w:sz w:val="21"/>
                <w:szCs w:val="21"/>
              </w:rPr>
              <w:t>组织发生变更时能保持体系的正常运行和完整性。</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rPr>
                <w:rFonts w:hint="eastAsia" w:ascii="宋体" w:hAnsi="宋体" w:cs="宋体"/>
                <w:szCs w:val="21"/>
                <w:highlight w:val="none"/>
                <w:lang w:val="en-US" w:eastAsia="zh-CN"/>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Q6.1</w:t>
            </w:r>
          </w:p>
        </w:tc>
        <w:tc>
          <w:tcPr>
            <w:tcW w:w="10572" w:type="dxa"/>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公司策划并批准实施《风险和机遇分析表》，内容包括风险及机遇的识别、风险及机遇的评估、风险及机遇应对措施、执行情况、涉及的场所及部门等；</w:t>
            </w:r>
          </w:p>
          <w:p>
            <w:pPr>
              <w:spacing w:line="360" w:lineRule="auto"/>
              <w:rPr>
                <w:rFonts w:hint="eastAsia" w:ascii="宋体" w:hAnsi="宋体" w:cs="宋体"/>
                <w:sz w:val="21"/>
                <w:szCs w:val="21"/>
              </w:rPr>
            </w:pPr>
            <w:r>
              <w:rPr>
                <w:rFonts w:hint="eastAsia" w:ascii="宋体" w:hAnsi="宋体" w:cs="宋体"/>
                <w:sz w:val="21"/>
                <w:szCs w:val="21"/>
              </w:rPr>
              <w:t>查见《风险和机遇评估分析表》：</w:t>
            </w:r>
          </w:p>
          <w:p>
            <w:pPr>
              <w:numPr>
                <w:ilvl w:val="0"/>
                <w:numId w:val="1"/>
              </w:numPr>
              <w:spacing w:line="360" w:lineRule="auto"/>
              <w:ind w:left="-120" w:leftChars="0" w:firstLineChars="0"/>
              <w:rPr>
                <w:rFonts w:hint="eastAsia" w:ascii="宋体" w:hAnsi="宋体" w:cs="宋体"/>
                <w:sz w:val="21"/>
                <w:szCs w:val="21"/>
              </w:rPr>
            </w:pPr>
            <w:r>
              <w:rPr>
                <w:rFonts w:hint="eastAsia" w:ascii="宋体" w:hAnsi="宋体" w:cs="宋体"/>
                <w:sz w:val="21"/>
                <w:szCs w:val="21"/>
              </w:rPr>
              <w:t>类型：外部因素；</w:t>
            </w:r>
          </w:p>
          <w:p>
            <w:pPr>
              <w:spacing w:line="360" w:lineRule="auto"/>
              <w:rPr>
                <w:rFonts w:hint="eastAsia" w:ascii="宋体" w:hAnsi="宋体" w:cs="宋体"/>
                <w:sz w:val="21"/>
                <w:szCs w:val="21"/>
              </w:rPr>
            </w:pPr>
            <w:r>
              <w:rPr>
                <w:rFonts w:hint="eastAsia" w:ascii="宋体" w:hAnsi="宋体" w:cs="宋体"/>
                <w:sz w:val="21"/>
                <w:szCs w:val="21"/>
              </w:rPr>
              <w:t>类别：法律、法规内容的变化：风险：公司获得了质量管理体系认证</w:t>
            </w:r>
            <w:r>
              <w:rPr>
                <w:rFonts w:hint="eastAsia" w:ascii="宋体" w:hAnsi="宋体" w:cs="宋体"/>
                <w:sz w:val="21"/>
                <w:szCs w:val="21"/>
                <w:lang w:eastAsia="zh-CN"/>
              </w:rPr>
              <w:t>后</w:t>
            </w:r>
            <w:r>
              <w:rPr>
                <w:rFonts w:hint="eastAsia" w:ascii="宋体" w:hAnsi="宋体" w:cs="宋体"/>
                <w:sz w:val="21"/>
                <w:szCs w:val="21"/>
              </w:rPr>
              <w:t>，在市场竞争中牌比较有利的位置，符合国家关于深化体系建立质量管理体系的要求。</w:t>
            </w:r>
          </w:p>
          <w:p>
            <w:pPr>
              <w:spacing w:line="360" w:lineRule="auto"/>
              <w:rPr>
                <w:rFonts w:hint="eastAsia" w:ascii="宋体" w:hAnsi="宋体" w:cs="宋体"/>
                <w:sz w:val="21"/>
                <w:szCs w:val="21"/>
              </w:rPr>
            </w:pPr>
            <w:r>
              <w:rPr>
                <w:rFonts w:hint="eastAsia" w:ascii="宋体" w:hAnsi="宋体" w:cs="宋体"/>
                <w:sz w:val="21"/>
                <w:szCs w:val="21"/>
              </w:rPr>
              <w:t>机遇：公司产品机构调整，给公司带来潜在的客户</w:t>
            </w:r>
          </w:p>
          <w:p>
            <w:pPr>
              <w:spacing w:line="360" w:lineRule="auto"/>
              <w:rPr>
                <w:rFonts w:hint="eastAsia" w:ascii="宋体" w:hAnsi="宋体" w:cs="宋体"/>
                <w:sz w:val="21"/>
                <w:szCs w:val="21"/>
              </w:rPr>
            </w:pPr>
            <w:r>
              <w:rPr>
                <w:rFonts w:hint="eastAsia" w:ascii="宋体" w:hAnsi="宋体" w:cs="宋体"/>
                <w:sz w:val="21"/>
                <w:szCs w:val="21"/>
              </w:rPr>
              <w:t>应对机遇及措施：</w:t>
            </w:r>
            <w:r>
              <w:rPr>
                <w:rFonts w:hint="eastAsia" w:ascii="宋体" w:hAnsi="宋体" w:cs="宋体"/>
                <w:sz w:val="21"/>
                <w:szCs w:val="21"/>
                <w:lang w:eastAsia="zh-CN"/>
              </w:rPr>
              <w:t>综合部</w:t>
            </w:r>
            <w:r>
              <w:rPr>
                <w:rFonts w:hint="eastAsia" w:ascii="宋体" w:hAnsi="宋体" w:cs="宋体"/>
                <w:sz w:val="21"/>
                <w:szCs w:val="21"/>
              </w:rPr>
              <w:t>加大市场开拓，主要职能部门按照要求加强相关产品销售区域所在地法政策的收集评价。</w:t>
            </w:r>
          </w:p>
          <w:p>
            <w:pPr>
              <w:spacing w:line="360" w:lineRule="auto"/>
              <w:rPr>
                <w:rFonts w:hint="eastAsia" w:ascii="宋体" w:hAnsi="宋体" w:cs="宋体"/>
                <w:sz w:val="21"/>
                <w:szCs w:val="21"/>
              </w:rPr>
            </w:pPr>
            <w:r>
              <w:rPr>
                <w:rFonts w:hint="eastAsia" w:ascii="宋体" w:hAnsi="宋体" w:cs="宋体"/>
                <w:sz w:val="21"/>
                <w:szCs w:val="21"/>
              </w:rPr>
              <w:t>针对外部因素，还分析了市场、供应商要求、法律法规的变化等。</w:t>
            </w:r>
          </w:p>
          <w:p>
            <w:pPr>
              <w:numPr>
                <w:ilvl w:val="0"/>
                <w:numId w:val="1"/>
              </w:numPr>
              <w:spacing w:line="360" w:lineRule="auto"/>
              <w:ind w:left="-120" w:leftChars="0" w:firstLineChars="0"/>
              <w:rPr>
                <w:rFonts w:hint="eastAsia" w:ascii="宋体" w:hAnsi="宋体" w:cs="宋体"/>
                <w:sz w:val="21"/>
                <w:szCs w:val="21"/>
              </w:rPr>
            </w:pPr>
            <w:r>
              <w:rPr>
                <w:rFonts w:hint="eastAsia" w:ascii="宋体" w:hAnsi="宋体" w:cs="宋体"/>
                <w:sz w:val="21"/>
                <w:szCs w:val="21"/>
              </w:rPr>
              <w:t>类型：内部因素；</w:t>
            </w:r>
          </w:p>
          <w:p>
            <w:pPr>
              <w:spacing w:line="360" w:lineRule="auto"/>
              <w:rPr>
                <w:rFonts w:hint="eastAsia" w:ascii="宋体" w:hAnsi="宋体" w:cs="宋体"/>
                <w:sz w:val="21"/>
                <w:szCs w:val="21"/>
              </w:rPr>
            </w:pPr>
            <w:r>
              <w:rPr>
                <w:rFonts w:hint="eastAsia" w:ascii="宋体" w:hAnsi="宋体" w:cs="宋体"/>
                <w:sz w:val="21"/>
                <w:szCs w:val="21"/>
              </w:rPr>
              <w:t>类别：售后服务：风险：公司产品售后服务处理不好，顾客埋怨投诉较多，会严重影响公司产品的销售，会给公司发展带来较大的风险；</w:t>
            </w:r>
          </w:p>
          <w:p>
            <w:pPr>
              <w:spacing w:line="360" w:lineRule="auto"/>
              <w:rPr>
                <w:rFonts w:hint="eastAsia" w:ascii="宋体" w:hAnsi="宋体" w:cs="宋体"/>
                <w:sz w:val="21"/>
                <w:szCs w:val="21"/>
              </w:rPr>
            </w:pPr>
            <w:r>
              <w:rPr>
                <w:rFonts w:hint="eastAsia" w:ascii="宋体" w:hAnsi="宋体" w:cs="宋体"/>
                <w:sz w:val="21"/>
                <w:szCs w:val="21"/>
              </w:rPr>
              <w:t>机遇：售后服务处理得当，会给公司带来额外的发展机遇。</w:t>
            </w:r>
          </w:p>
          <w:p>
            <w:pPr>
              <w:spacing w:line="360" w:lineRule="auto"/>
              <w:rPr>
                <w:rFonts w:hint="eastAsia" w:ascii="宋体" w:hAnsi="宋体" w:cs="宋体"/>
                <w:sz w:val="21"/>
                <w:szCs w:val="21"/>
              </w:rPr>
            </w:pPr>
            <w:r>
              <w:rPr>
                <w:rFonts w:hint="eastAsia" w:ascii="宋体" w:hAnsi="宋体" w:cs="宋体"/>
                <w:sz w:val="21"/>
                <w:szCs w:val="21"/>
              </w:rPr>
              <w:t>应对机遇及措施：</w:t>
            </w:r>
            <w:r>
              <w:rPr>
                <w:rFonts w:hint="eastAsia" w:ascii="宋体" w:hAnsi="宋体" w:cs="宋体"/>
                <w:sz w:val="21"/>
                <w:szCs w:val="21"/>
                <w:lang w:eastAsia="zh-CN"/>
              </w:rPr>
              <w:t>综合部</w:t>
            </w:r>
            <w:r>
              <w:rPr>
                <w:rFonts w:hint="eastAsia" w:ascii="宋体" w:hAnsi="宋体" w:cs="宋体"/>
                <w:sz w:val="21"/>
                <w:szCs w:val="21"/>
              </w:rPr>
              <w:t>和质量管理部要严格按照售后服务管理规定，做好客户服务工作，提高客户满意度。</w:t>
            </w:r>
          </w:p>
          <w:p>
            <w:pPr>
              <w:spacing w:line="360" w:lineRule="auto"/>
              <w:rPr>
                <w:rFonts w:hint="eastAsia" w:ascii="宋体" w:hAnsi="宋体" w:cs="宋体"/>
                <w:sz w:val="21"/>
                <w:szCs w:val="21"/>
              </w:rPr>
            </w:pPr>
            <w:r>
              <w:rPr>
                <w:rFonts w:hint="eastAsia" w:ascii="宋体" w:hAnsi="宋体" w:cs="宋体"/>
                <w:sz w:val="21"/>
                <w:szCs w:val="21"/>
              </w:rPr>
              <w:t>针对内部部因素，还分析了财务状况、人力资源、基础设施等。</w:t>
            </w:r>
          </w:p>
          <w:p>
            <w:pPr>
              <w:spacing w:line="360" w:lineRule="auto"/>
              <w:rPr>
                <w:rFonts w:ascii="宋体" w:hAnsi="宋体"/>
                <w:szCs w:val="21"/>
              </w:rPr>
            </w:pPr>
            <w:r>
              <w:rPr>
                <w:rFonts w:hint="eastAsia" w:ascii="宋体" w:hAnsi="宋体" w:cs="宋体"/>
                <w:sz w:val="21"/>
                <w:szCs w:val="21"/>
              </w:rPr>
              <w:t>应对风险和机遇的措施与其对于产品和服务符合性的潜在影响相适应。</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Q6.2</w:t>
            </w:r>
          </w:p>
          <w:p>
            <w:pPr>
              <w:rPr>
                <w:rFonts w:ascii="宋体" w:hAnsi="宋体"/>
                <w:szCs w:val="21"/>
              </w:rPr>
            </w:pPr>
          </w:p>
        </w:tc>
        <w:tc>
          <w:tcPr>
            <w:tcW w:w="10572" w:type="dxa"/>
          </w:tcPr>
          <w:p>
            <w:pPr>
              <w:rPr>
                <w:rFonts w:ascii="宋体" w:hAnsi="宋体" w:cs="宋体"/>
                <w:szCs w:val="21"/>
              </w:rPr>
            </w:pPr>
            <w:r>
              <w:rPr>
                <w:rFonts w:hint="eastAsia" w:ascii="宋体" w:hAnsi="宋体" w:cs="宋体"/>
                <w:szCs w:val="21"/>
              </w:rPr>
              <w:t xml:space="preserve">公司的质量目标为： </w:t>
            </w: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1.产品一次检验合格率≥98%；</w:t>
            </w: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2.产品按期交付率≥98%；</w:t>
            </w: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3.顾客满意度95分以上。</w:t>
            </w:r>
          </w:p>
          <w:p>
            <w:pPr>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ascii="宋体" w:hAnsi="宋体" w:cs="宋体"/>
                <w:szCs w:val="21"/>
                <w:highlight w:val="none"/>
                <w:lang w:val="en-US" w:eastAsia="zh-CN"/>
              </w:rPr>
              <w:t>Q6.3</w:t>
            </w:r>
          </w:p>
        </w:tc>
        <w:tc>
          <w:tcPr>
            <w:tcW w:w="10572"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cs="宋体"/>
                <w:szCs w:val="21"/>
                <w:highlight w:val="none"/>
                <w:lang w:val="en-US" w:eastAsia="zh-CN"/>
              </w:rPr>
              <w:t>Q7.1.1</w:t>
            </w:r>
          </w:p>
        </w:tc>
        <w:tc>
          <w:tcPr>
            <w:tcW w:w="1057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w:t>
            </w:r>
            <w:r>
              <w:rPr>
                <w:rFonts w:hint="eastAsia" w:ascii="宋体" w:hAnsi="宋体" w:eastAsia="宋体" w:cs="宋体"/>
                <w:color w:val="000000"/>
                <w:szCs w:val="24"/>
              </w:rPr>
              <w:t>司运行GB/T19001-2016/ISO 9001:2015 版质</w:t>
            </w:r>
            <w:r>
              <w:rPr>
                <w:rFonts w:hint="eastAsia" w:ascii="宋体" w:hAnsi="宋体" w:cs="宋体"/>
                <w:color w:val="000000"/>
                <w:szCs w:val="24"/>
              </w:rPr>
              <w:t>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 w:val="21"/>
                <w:szCs w:val="21"/>
              </w:rPr>
            </w:pPr>
            <w:r>
              <w:rPr>
                <w:rFonts w:hint="eastAsia" w:ascii="宋体" w:hAnsi="宋体" w:cs="宋体"/>
                <w:color w:val="000000"/>
                <w:sz w:val="21"/>
                <w:szCs w:val="21"/>
              </w:rPr>
              <w:t>管理评审</w:t>
            </w:r>
          </w:p>
          <w:p>
            <w:pPr>
              <w:adjustRightInd w:val="0"/>
              <w:snapToGrid w:val="0"/>
              <w:rPr>
                <w:rFonts w:ascii="宋体" w:hAnsi="宋体" w:cs="宋体"/>
                <w:sz w:val="21"/>
                <w:szCs w:val="21"/>
              </w:rPr>
            </w:pPr>
          </w:p>
        </w:tc>
        <w:tc>
          <w:tcPr>
            <w:tcW w:w="960" w:type="dxa"/>
          </w:tcPr>
          <w:p>
            <w:pP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Q9.3</w:t>
            </w:r>
          </w:p>
        </w:tc>
        <w:tc>
          <w:tcPr>
            <w:tcW w:w="10572" w:type="dxa"/>
          </w:tcPr>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查，公司的质量体系策划了管理评审的管理要求。</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查，管理评审记录：</w:t>
            </w:r>
          </w:p>
          <w:p>
            <w:pPr>
              <w:spacing w:line="276" w:lineRule="auto"/>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rPr>
              <w:t>本次评审</w:t>
            </w:r>
            <w:r>
              <w:rPr>
                <w:rFonts w:hint="eastAsia" w:ascii="宋体" w:hAnsi="宋体" w:cs="宋体"/>
                <w:color w:val="000000"/>
                <w:sz w:val="21"/>
                <w:szCs w:val="21"/>
                <w:lang w:eastAsia="zh-CN"/>
              </w:rPr>
              <w:t>时间：</w:t>
            </w:r>
            <w:r>
              <w:rPr>
                <w:rFonts w:hint="eastAsia" w:ascii="宋体" w:hAnsi="宋体" w:cs="宋体"/>
                <w:color w:val="000000"/>
                <w:sz w:val="21"/>
                <w:szCs w:val="21"/>
              </w:rPr>
              <w:t>202</w:t>
            </w:r>
            <w:r>
              <w:rPr>
                <w:rFonts w:hint="eastAsia" w:ascii="宋体" w:hAnsi="宋体" w:cs="宋体"/>
                <w:color w:val="000000"/>
                <w:sz w:val="21"/>
                <w:szCs w:val="21"/>
                <w:lang w:val="en-US" w:eastAsia="zh-CN"/>
              </w:rPr>
              <w:t>2</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月</w:t>
            </w:r>
            <w:r>
              <w:rPr>
                <w:rFonts w:hint="eastAsia" w:ascii="宋体" w:hAnsi="宋体" w:cs="宋体"/>
                <w:color w:val="000000"/>
                <w:sz w:val="21"/>
                <w:szCs w:val="21"/>
                <w:lang w:val="en-US" w:eastAsia="zh-CN"/>
              </w:rPr>
              <w:t>28</w:t>
            </w:r>
            <w:r>
              <w:rPr>
                <w:rFonts w:hint="eastAsia" w:ascii="宋体" w:hAnsi="宋体" w:cs="宋体"/>
                <w:color w:val="000000"/>
                <w:sz w:val="21"/>
                <w:szCs w:val="21"/>
              </w:rPr>
              <w:t>日</w:t>
            </w:r>
            <w:r>
              <w:rPr>
                <w:rFonts w:hint="eastAsia" w:ascii="宋体" w:hAnsi="宋体" w:cs="宋体"/>
                <w:color w:val="000000"/>
                <w:sz w:val="21"/>
                <w:szCs w:val="21"/>
                <w:lang w:eastAsia="zh-CN"/>
              </w:rPr>
              <w:t>（上次管理评审时间为</w:t>
            </w:r>
            <w:r>
              <w:rPr>
                <w:rFonts w:hint="eastAsia" w:ascii="宋体" w:hAnsi="宋体" w:cs="宋体"/>
                <w:color w:val="000000"/>
                <w:sz w:val="21"/>
                <w:szCs w:val="21"/>
              </w:rPr>
              <w:t>202</w:t>
            </w:r>
            <w:r>
              <w:rPr>
                <w:rFonts w:hint="eastAsia" w:ascii="宋体" w:hAnsi="宋体" w:cs="宋体"/>
                <w:color w:val="000000"/>
                <w:sz w:val="21"/>
                <w:szCs w:val="21"/>
                <w:lang w:val="en-US" w:eastAsia="zh-CN"/>
              </w:rPr>
              <w:t>1</w:t>
            </w:r>
            <w:r>
              <w:rPr>
                <w:rFonts w:hint="eastAsia" w:ascii="宋体" w:hAnsi="宋体" w:cs="宋体"/>
                <w:color w:val="000000"/>
                <w:sz w:val="21"/>
                <w:szCs w:val="21"/>
              </w:rPr>
              <w:t>年</w:t>
            </w:r>
            <w:r>
              <w:rPr>
                <w:rFonts w:hint="eastAsia" w:ascii="宋体" w:hAnsi="宋体" w:cs="宋体"/>
                <w:color w:val="000000"/>
                <w:sz w:val="21"/>
                <w:szCs w:val="21"/>
                <w:lang w:val="en-US" w:eastAsia="zh-CN"/>
              </w:rPr>
              <w:t>3</w:t>
            </w:r>
            <w:r>
              <w:rPr>
                <w:rFonts w:hint="eastAsia" w:ascii="宋体" w:hAnsi="宋体" w:cs="宋体"/>
                <w:color w:val="000000"/>
                <w:sz w:val="21"/>
                <w:szCs w:val="21"/>
              </w:rPr>
              <w:t>月</w:t>
            </w:r>
            <w:r>
              <w:rPr>
                <w:rFonts w:hint="eastAsia" w:ascii="宋体" w:hAnsi="宋体" w:cs="宋体"/>
                <w:color w:val="000000"/>
                <w:sz w:val="21"/>
                <w:szCs w:val="21"/>
                <w:lang w:val="en-US" w:eastAsia="zh-CN"/>
              </w:rPr>
              <w:t>0</w:t>
            </w:r>
            <w:r>
              <w:rPr>
                <w:rFonts w:hint="eastAsia" w:ascii="宋体" w:hAnsi="宋体" w:cs="宋体"/>
                <w:color w:val="000000"/>
                <w:sz w:val="21"/>
                <w:szCs w:val="21"/>
              </w:rPr>
              <w:t>5日</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时间间隔未超过12个月，策划符合标准要求）</w:t>
            </w:r>
          </w:p>
          <w:p>
            <w:pPr>
              <w:spacing w:line="276" w:lineRule="auto"/>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lang w:eastAsia="zh-CN"/>
              </w:rPr>
              <w:t xml:space="preserve">主持人： </w:t>
            </w:r>
            <w:r>
              <w:rPr>
                <w:rFonts w:hint="eastAsia" w:ascii="宋体" w:hAnsi="宋体" w:cs="宋体"/>
                <w:color w:val="000000"/>
                <w:sz w:val="21"/>
                <w:szCs w:val="21"/>
                <w:lang w:val="en-US" w:eastAsia="zh-CN"/>
              </w:rPr>
              <w:t>程瑞勇</w:t>
            </w:r>
            <w:r>
              <w:rPr>
                <w:rFonts w:hint="eastAsia" w:ascii="宋体" w:hAnsi="宋体" w:cs="宋体"/>
                <w:color w:val="000000"/>
                <w:sz w:val="21"/>
                <w:szCs w:val="21"/>
                <w:lang w:eastAsia="zh-CN"/>
              </w:rPr>
              <w:t>总经理</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提供管理评审会议签到表。</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管理评审的输入资料主要是各部门提供的工作总结，内容比较笼统，已与负责人口头提出。</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Pr>
                <w:rFonts w:hint="eastAsia" w:ascii="宋体" w:hAnsi="宋体" w:cs="宋体"/>
                <w:color w:val="000000"/>
                <w:sz w:val="21"/>
                <w:szCs w:val="21"/>
                <w:lang w:eastAsia="zh-CN"/>
              </w:rPr>
              <w:t>，</w:t>
            </w:r>
            <w:r>
              <w:rPr>
                <w:rFonts w:hint="eastAsia" w:ascii="宋体" w:hAnsi="宋体" w:cs="宋体"/>
                <w:color w:val="000000"/>
                <w:sz w:val="21"/>
                <w:szCs w:val="21"/>
              </w:rPr>
              <w:t>上次管评的改进跟踪情况等。</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输入内容基本满足输入要求。</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查管理评审输出：</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提供有《管理评审报告》：</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本公司按照ISO9001：2015标准要求，公司采用统计技术对开发技术过程进行分析，过程质量处于受控之中。</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提出改进需求：</w:t>
            </w:r>
            <w:r>
              <w:rPr>
                <w:rFonts w:hint="eastAsia" w:ascii="宋体" w:hAnsi="宋体" w:eastAsia="宋体" w:cs="宋体"/>
                <w:sz w:val="21"/>
                <w:szCs w:val="21"/>
                <w:lang w:val="en-US" w:eastAsia="zh-CN"/>
              </w:rPr>
              <w:t>对生产部相关人员实施GB/T2828.1-2012抽样标准学习培训</w:t>
            </w:r>
            <w:r>
              <w:rPr>
                <w:rFonts w:hint="eastAsia" w:ascii="宋体" w:hAnsi="宋体" w:cs="宋体"/>
                <w:color w:val="000000"/>
                <w:sz w:val="21"/>
                <w:szCs w:val="21"/>
              </w:rPr>
              <w:t>。</w:t>
            </w:r>
          </w:p>
          <w:p>
            <w:pPr>
              <w:spacing w:line="460" w:lineRule="exact"/>
              <w:rPr>
                <w:rFonts w:hint="eastAsia"/>
                <w:sz w:val="21"/>
                <w:szCs w:val="21"/>
                <w:highlight w:val="none"/>
              </w:rPr>
            </w:pPr>
            <w:r>
              <w:rPr>
                <w:rFonts w:hint="eastAsia"/>
                <w:sz w:val="21"/>
                <w:szCs w:val="21"/>
                <w:highlight w:val="none"/>
                <w:lang w:eastAsia="zh-CN"/>
              </w:rPr>
              <w:t>抽</w:t>
            </w:r>
            <w:r>
              <w:rPr>
                <w:rFonts w:hint="eastAsia"/>
                <w:sz w:val="21"/>
                <w:szCs w:val="21"/>
                <w:highlight w:val="none"/>
              </w:rPr>
              <w:t xml:space="preserve"> </w:t>
            </w:r>
            <w:r>
              <w:rPr>
                <w:rFonts w:hint="eastAsia"/>
                <w:sz w:val="21"/>
                <w:szCs w:val="21"/>
                <w:highlight w:val="none"/>
                <w:lang w:eastAsia="zh-CN"/>
              </w:rPr>
              <w:t>《管理评审改进</w:t>
            </w:r>
            <w:r>
              <w:rPr>
                <w:rFonts w:hint="eastAsia"/>
                <w:sz w:val="21"/>
                <w:szCs w:val="21"/>
                <w:highlight w:val="none"/>
                <w:lang w:val="en-US" w:eastAsia="zh-CN"/>
              </w:rPr>
              <w:t>计划</w:t>
            </w:r>
            <w:r>
              <w:rPr>
                <w:rFonts w:hint="eastAsia"/>
                <w:sz w:val="21"/>
                <w:szCs w:val="21"/>
                <w:highlight w:val="none"/>
                <w:lang w:eastAsia="zh-CN"/>
              </w:rPr>
              <w:t>》由</w:t>
            </w:r>
            <w:r>
              <w:rPr>
                <w:rFonts w:hint="eastAsia"/>
                <w:sz w:val="21"/>
                <w:szCs w:val="21"/>
                <w:highlight w:val="none"/>
                <w:lang w:val="en-US" w:eastAsia="zh-CN"/>
              </w:rPr>
              <w:t>综合部</w:t>
            </w:r>
            <w:r>
              <w:rPr>
                <w:rFonts w:hint="eastAsia"/>
                <w:sz w:val="21"/>
                <w:szCs w:val="21"/>
                <w:highlight w:val="none"/>
                <w:lang w:eastAsia="zh-CN"/>
              </w:rPr>
              <w:t>牵头</w:t>
            </w:r>
            <w:r>
              <w:rPr>
                <w:rFonts w:hint="eastAsia"/>
                <w:sz w:val="21"/>
                <w:szCs w:val="21"/>
                <w:highlight w:val="none"/>
                <w:lang w:val="en-US" w:eastAsia="zh-CN"/>
              </w:rPr>
              <w:t>计划</w:t>
            </w:r>
            <w:r>
              <w:rPr>
                <w:rFonts w:hint="eastAsia" w:ascii="Times New Roman" w:hAnsi="Times New Roman" w:eastAsia="宋体" w:cs="Times New Roman"/>
                <w:sz w:val="21"/>
                <w:szCs w:val="21"/>
                <w:highlight w:val="none"/>
                <w:lang w:eastAsia="zh-CN"/>
              </w:rPr>
              <w:t>于202</w:t>
            </w:r>
            <w:r>
              <w:rPr>
                <w:rFonts w:hint="eastAsia" w:ascii="Times New Roman" w:hAnsi="Times New Roman" w:eastAsia="宋体" w:cs="Times New Roman"/>
                <w:sz w:val="21"/>
                <w:szCs w:val="21"/>
                <w:highlight w:val="none"/>
                <w:lang w:val="en-US" w:eastAsia="zh-CN"/>
              </w:rPr>
              <w:t>2年2月20日前</w:t>
            </w:r>
            <w:r>
              <w:rPr>
                <w:rFonts w:hint="eastAsia" w:ascii="Times New Roman" w:hAnsi="Times New Roman" w:eastAsia="宋体" w:cs="Times New Roman"/>
                <w:sz w:val="21"/>
                <w:szCs w:val="21"/>
                <w:highlight w:val="none"/>
                <w:lang w:eastAsia="zh-CN"/>
              </w:rPr>
              <w:t>进</w:t>
            </w:r>
            <w:r>
              <w:rPr>
                <w:rFonts w:hint="eastAsia"/>
                <w:sz w:val="21"/>
                <w:szCs w:val="21"/>
                <w:highlight w:val="none"/>
                <w:lang w:val="en-US" w:eastAsia="zh-CN"/>
              </w:rPr>
              <w:t>行</w:t>
            </w:r>
            <w:r>
              <w:rPr>
                <w:rFonts w:hint="eastAsia" w:ascii="宋体" w:hAnsi="宋体"/>
                <w:bCs/>
                <w:color w:val="000000"/>
                <w:sz w:val="21"/>
                <w:szCs w:val="21"/>
                <w:lang w:val="en-US" w:eastAsia="zh-CN"/>
              </w:rPr>
              <w:t>产品抽样检验培训</w:t>
            </w:r>
            <w:r>
              <w:rPr>
                <w:rFonts w:hint="eastAsia"/>
                <w:sz w:val="21"/>
                <w:szCs w:val="21"/>
                <w:highlight w:val="none"/>
              </w:rPr>
              <w:t>，提</w:t>
            </w:r>
            <w:r>
              <w:rPr>
                <w:rFonts w:hint="eastAsia"/>
                <w:sz w:val="21"/>
                <w:szCs w:val="21"/>
                <w:highlight w:val="none"/>
                <w:lang w:val="en-US" w:eastAsia="zh-CN"/>
              </w:rPr>
              <w:t>升公司抽样检验水平</w:t>
            </w:r>
            <w:r>
              <w:rPr>
                <w:rFonts w:hint="eastAsia"/>
                <w:sz w:val="21"/>
                <w:szCs w:val="21"/>
                <w:highlight w:val="none"/>
              </w:rPr>
              <w:t>。</w:t>
            </w:r>
          </w:p>
          <w:p>
            <w:pPr>
              <w:spacing w:line="276" w:lineRule="auto"/>
              <w:ind w:firstLine="420" w:firstLineChars="200"/>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提供有2022年1月10日对生产部检验及主要管理人员培训记录，记录显示按要求进行了专题培训，培训效果良好。</w:t>
            </w:r>
          </w:p>
          <w:p>
            <w:pPr>
              <w:spacing w:line="276" w:lineRule="auto"/>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lang w:eastAsia="zh-CN"/>
              </w:rPr>
              <w:t>去年管理评审提出的</w:t>
            </w:r>
            <w:r>
              <w:rPr>
                <w:rFonts w:hint="eastAsia" w:ascii="宋体" w:hAnsi="宋体" w:cs="宋体"/>
                <w:color w:val="000000"/>
                <w:sz w:val="21"/>
                <w:szCs w:val="21"/>
                <w:lang w:val="en-US" w:eastAsia="zh-CN"/>
              </w:rPr>
              <w:t>改进措施：</w:t>
            </w:r>
            <w:r>
              <w:rPr>
                <w:rFonts w:hint="eastAsia" w:ascii="宋体" w:hAnsi="宋体" w:cs="宋体"/>
                <w:color w:val="000000"/>
                <w:sz w:val="21"/>
                <w:szCs w:val="21"/>
                <w:lang w:eastAsia="zh-CN"/>
              </w:rPr>
              <w:t>提供培训记录，验证其改进有效。</w:t>
            </w:r>
          </w:p>
          <w:p>
            <w:pPr>
              <w:spacing w:line="360" w:lineRule="auto"/>
              <w:rPr>
                <w:rFonts w:ascii="宋体" w:hAnsi="宋体" w:cs="宋体"/>
                <w:sz w:val="21"/>
                <w:szCs w:val="21"/>
              </w:rPr>
            </w:pPr>
            <w:r>
              <w:rPr>
                <w:rFonts w:hint="eastAsia" w:ascii="宋体" w:hAnsi="宋体" w:cs="宋体"/>
                <w:color w:val="000000"/>
                <w:sz w:val="21"/>
                <w:szCs w:val="21"/>
              </w:rPr>
              <w:t>管理评审结论：本公司的质量管理体系，基本上是适宜的、充分的和有效的。</w:t>
            </w:r>
          </w:p>
        </w:tc>
        <w:tc>
          <w:tcPr>
            <w:tcW w:w="1017" w:type="dxa"/>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Q10.1</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w:t>
            </w:r>
            <w:r>
              <w:rPr>
                <w:rFonts w:hint="eastAsia" w:ascii="宋体" w:hAnsi="宋体" w:eastAsia="宋体" w:cs="宋体"/>
                <w:color w:val="000000"/>
                <w:szCs w:val="24"/>
              </w:rPr>
              <w:t>理评审</w:t>
            </w:r>
            <w:r>
              <w:rPr>
                <w:rFonts w:hint="eastAsia" w:ascii="宋体" w:hAnsi="宋体" w:eastAsia="宋体" w:cs="宋体"/>
                <w:color w:val="000000"/>
                <w:szCs w:val="24"/>
                <w:lang w:val="en-US" w:eastAsia="zh-CN"/>
              </w:rPr>
              <w:t>控制</w:t>
            </w:r>
            <w:r>
              <w:rPr>
                <w:rFonts w:hint="eastAsia" w:ascii="宋体" w:hAnsi="宋体" w:eastAsia="宋体" w:cs="宋体"/>
                <w:color w:val="000000"/>
                <w:szCs w:val="24"/>
              </w:rPr>
              <w:t>程序》、《</w:t>
            </w:r>
            <w:r>
              <w:rPr>
                <w:rFonts w:hint="eastAsia" w:ascii="宋体" w:hAnsi="宋体" w:cs="宋体"/>
                <w:color w:val="000000"/>
                <w:szCs w:val="24"/>
              </w:rPr>
              <w:t>不合格品控制程序》及《内部审核控制程序》《</w:t>
            </w:r>
            <w:r>
              <w:rPr>
                <w:rFonts w:hint="eastAsia" w:ascii="宋体" w:hAnsi="宋体" w:eastAsia="宋体" w:cs="宋体"/>
                <w:color w:val="000000"/>
                <w:szCs w:val="24"/>
              </w:rPr>
              <w:t>纠正预防措施控制程序》，对持续改进的过程予以规定，以实现质量管理体系及产品符合</w:t>
            </w:r>
            <w:r>
              <w:rPr>
                <w:rFonts w:hint="eastAsia" w:ascii="宋体" w:hAnsi="宋体" w:cs="宋体"/>
                <w:color w:val="000000"/>
                <w:szCs w:val="24"/>
              </w:rPr>
              <w:t>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Q10.3</w:t>
            </w:r>
          </w:p>
        </w:tc>
        <w:tc>
          <w:tcPr>
            <w:tcW w:w="10572"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新宋体"/>
                <w:sz w:val="21"/>
                <w:szCs w:val="21"/>
              </w:rPr>
              <w:t>资质的确认、管理体系变化情况、质量监督抽查情况、顾客对产品质量的投诉、认证证书及标识使用情况</w:t>
            </w:r>
            <w:r>
              <w:rPr>
                <w:rFonts w:hint="eastAsia" w:ascii="宋体" w:hAnsi="宋体" w:cs="新宋体"/>
                <w:sz w:val="21"/>
                <w:szCs w:val="21"/>
                <w:lang w:eastAsia="zh-CN"/>
              </w:rPr>
              <w:t>、</w:t>
            </w:r>
            <w:r>
              <w:rPr>
                <w:rFonts w:hint="eastAsia" w:ascii="宋体" w:hAnsi="宋体" w:eastAsia="宋体" w:cs="新宋体"/>
                <w:kern w:val="2"/>
                <w:sz w:val="21"/>
                <w:szCs w:val="21"/>
                <w:lang w:val="en-US" w:eastAsia="zh-CN" w:bidi="ar-SA"/>
              </w:rPr>
              <w:t>上次审核不符合项的验证。</w:t>
            </w:r>
          </w:p>
        </w:tc>
        <w:tc>
          <w:tcPr>
            <w:tcW w:w="960" w:type="dxa"/>
          </w:tcPr>
          <w:p>
            <w:pPr>
              <w:rPr>
                <w:b/>
              </w:rPr>
            </w:pPr>
          </w:p>
        </w:tc>
        <w:tc>
          <w:tcPr>
            <w:tcW w:w="10572" w:type="dxa"/>
            <w:vAlign w:val="top"/>
          </w:tcPr>
          <w:p>
            <w:pPr>
              <w:ind w:firstLine="210" w:firstLineChars="100"/>
              <w:jc w:val="both"/>
              <w:rPr>
                <w:rFonts w:hint="eastAsia"/>
              </w:rPr>
            </w:pPr>
            <w:r>
              <w:rPr>
                <w:rFonts w:hint="eastAsia"/>
              </w:rPr>
              <w:t>现场确认，公司质量管理体系覆盖</w:t>
            </w:r>
            <w:r>
              <w:rPr>
                <w:rFonts w:hint="eastAsia" w:ascii="Times New Roman" w:hAnsi="Times New Roman" w:eastAsia="宋体" w:cs="Times New Roman"/>
              </w:rPr>
              <w:t>范围：</w:t>
            </w:r>
            <w:r>
              <w:rPr>
                <w:sz w:val="20"/>
              </w:rPr>
              <w:t>机械配件的生产</w:t>
            </w:r>
            <w:r>
              <w:rPr>
                <w:rFonts w:hint="eastAsia" w:ascii="Times New Roman" w:hAnsi="Times New Roman" w:eastAsia="宋体" w:cs="Times New Roman"/>
              </w:rPr>
              <w:t>。</w:t>
            </w:r>
          </w:p>
          <w:p>
            <w:pPr>
              <w:ind w:firstLine="420" w:firstLineChars="200"/>
              <w:jc w:val="both"/>
              <w:rPr>
                <w:rFonts w:hint="eastAsia"/>
              </w:rPr>
            </w:pPr>
            <w:r>
              <w:rPr>
                <w:rFonts w:hint="eastAsia"/>
              </w:rPr>
              <w:t>提供营业执照，检查有效。</w:t>
            </w:r>
          </w:p>
          <w:p>
            <w:pPr>
              <w:ind w:firstLine="210" w:firstLineChars="100"/>
              <w:jc w:val="both"/>
            </w:pPr>
            <w:r>
              <w:rPr>
                <w:rFonts w:hint="eastAsia"/>
              </w:rPr>
              <w:t>公司严格执行国标及行业要求和法律、法规要求。</w:t>
            </w:r>
          </w:p>
          <w:p>
            <w:pPr>
              <w:jc w:val="both"/>
            </w:pPr>
            <w:r>
              <w:rPr>
                <w:rFonts w:hint="eastAsia"/>
              </w:rPr>
              <w:t>20</w:t>
            </w:r>
            <w:r>
              <w:rPr>
                <w:rFonts w:hint="eastAsia"/>
                <w:lang w:val="en-US" w:eastAsia="zh-CN"/>
              </w:rPr>
              <w:t>21</w:t>
            </w:r>
            <w:r>
              <w:rPr>
                <w:rFonts w:hint="eastAsia"/>
              </w:rPr>
              <w:t>年</w:t>
            </w:r>
            <w:r>
              <w:rPr>
                <w:rFonts w:hint="eastAsia"/>
                <w:lang w:val="en-US" w:eastAsia="zh-CN"/>
              </w:rPr>
              <w:t>4</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rPr>
            </w:pPr>
            <w:r>
              <w:rPr>
                <w:rFonts w:hint="eastAsia"/>
                <w:b w:val="0"/>
                <w:bCs/>
                <w:color w:val="auto"/>
                <w:szCs w:val="20"/>
              </w:rPr>
              <w:t>证书和标志用于</w:t>
            </w:r>
            <w:r>
              <w:rPr>
                <w:rFonts w:hint="eastAsia"/>
                <w:b w:val="0"/>
                <w:bCs/>
                <w:color w:val="auto"/>
                <w:szCs w:val="20"/>
                <w:lang w:val="en-US" w:eastAsia="zh-CN"/>
              </w:rPr>
              <w:t>企业体系范围内经营</w:t>
            </w:r>
            <w:r>
              <w:rPr>
                <w:rFonts w:hint="eastAsia"/>
                <w:b w:val="0"/>
                <w:bCs/>
                <w:color w:val="auto"/>
                <w:szCs w:val="20"/>
              </w:rPr>
              <w:t>，使用正常。</w:t>
            </w:r>
          </w:p>
          <w:p>
            <w:pPr>
              <w:spacing w:line="360" w:lineRule="auto"/>
              <w:ind w:firstLine="420" w:firstLineChars="200"/>
            </w:pPr>
            <w:r>
              <w:rPr>
                <w:rFonts w:hint="eastAsia"/>
              </w:rPr>
              <w:t>今年无质量监督抽查情况。现场查见认证证书及标识使用情况，符合要求。</w:t>
            </w:r>
          </w:p>
          <w:p>
            <w:pPr>
              <w:spacing w:line="360" w:lineRule="auto"/>
              <w:ind w:firstLine="420" w:firstLineChars="200"/>
            </w:pPr>
            <w:r>
              <w:rPr>
                <w:rFonts w:hint="eastAsia" w:eastAsia="宋体"/>
                <w:lang w:val="en-US" w:eastAsia="zh-CN"/>
              </w:rPr>
              <w:t>上次不符合</w:t>
            </w:r>
            <w:r>
              <w:rPr>
                <w:rFonts w:hint="eastAsia" w:eastAsia="宋体"/>
              </w:rPr>
              <w:t>生产部门</w:t>
            </w:r>
            <w:r>
              <w:rPr>
                <w:rFonts w:hint="eastAsia" w:eastAsia="宋体"/>
                <w:lang w:val="en-US" w:eastAsia="zh-CN"/>
              </w:rPr>
              <w:t>Q</w:t>
            </w:r>
            <w:r>
              <w:rPr>
                <w:rFonts w:hint="eastAsia" w:eastAsia="宋体"/>
              </w:rPr>
              <w:t>8.5.2条款</w:t>
            </w:r>
            <w:r>
              <w:rPr>
                <w:rFonts w:hint="eastAsia" w:eastAsia="宋体"/>
                <w:lang w:eastAsia="zh-CN"/>
              </w:rPr>
              <w:t>，</w:t>
            </w:r>
            <w:r>
              <w:rPr>
                <w:rFonts w:hint="eastAsia" w:eastAsia="宋体"/>
                <w:lang w:val="en-US" w:eastAsia="zh-CN"/>
              </w:rPr>
              <w:t>经本次审核未出现同类情况发生。</w:t>
            </w:r>
          </w:p>
        </w:tc>
        <w:tc>
          <w:tcPr>
            <w:tcW w:w="1017" w:type="dxa"/>
          </w:tcPr>
          <w:p/>
        </w:tc>
      </w:tr>
    </w:tbl>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综合部</w:t>
            </w:r>
            <w:r>
              <w:rPr>
                <w:rFonts w:hint="eastAsia"/>
                <w:sz w:val="24"/>
                <w:szCs w:val="24"/>
              </w:rPr>
              <w:t xml:space="preserve"> </w:t>
            </w:r>
            <w:r>
              <w:rPr>
                <w:rFonts w:hint="eastAsia"/>
                <w:sz w:val="24"/>
                <w:szCs w:val="24"/>
                <w:lang w:eastAsia="zh-CN"/>
              </w:rPr>
              <w:t>，</w:t>
            </w:r>
            <w:r>
              <w:rPr>
                <w:rFonts w:hint="eastAsia"/>
                <w:sz w:val="24"/>
                <w:szCs w:val="24"/>
              </w:rPr>
              <w:t>主管领导：</w:t>
            </w:r>
            <w:r>
              <w:rPr>
                <w:rFonts w:hint="eastAsia"/>
                <w:sz w:val="24"/>
                <w:szCs w:val="24"/>
                <w:lang w:val="en-US" w:eastAsia="zh-CN"/>
              </w:rPr>
              <w:t xml:space="preserve">李勇，  </w:t>
            </w:r>
            <w:r>
              <w:rPr>
                <w:rFonts w:hint="eastAsia"/>
                <w:sz w:val="24"/>
                <w:szCs w:val="24"/>
              </w:rPr>
              <w:t>陪同人员：</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2.3.16上午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宋体" w:hAnsi="宋体" w:eastAsia="宋体" w:cs="新宋体"/>
                <w:sz w:val="21"/>
                <w:szCs w:val="21"/>
                <w:lang w:eastAsia="zh-CN"/>
              </w:rPr>
            </w:pPr>
            <w:r>
              <w:rPr>
                <w:rFonts w:hint="eastAsia"/>
                <w:sz w:val="24"/>
                <w:szCs w:val="24"/>
              </w:rPr>
              <w:t>审核条款：</w:t>
            </w:r>
            <w:r>
              <w:rPr>
                <w:rFonts w:hint="eastAsia" w:ascii="宋体" w:hAnsi="宋体" w:cs="新宋体"/>
                <w:sz w:val="21"/>
                <w:szCs w:val="21"/>
                <w:lang w:val="en-US" w:eastAsia="zh-CN"/>
              </w:rPr>
              <w:t>QMS：</w:t>
            </w:r>
            <w:r>
              <w:rPr>
                <w:rFonts w:hint="eastAsia" w:ascii="宋体" w:hAnsi="宋体" w:cs="新宋体"/>
                <w:sz w:val="21"/>
                <w:szCs w:val="21"/>
              </w:rPr>
              <w:t>5.3组织的角色、职责和权限；6</w:t>
            </w:r>
            <w:r>
              <w:rPr>
                <w:rFonts w:hint="eastAsia" w:ascii="宋体" w:hAnsi="宋体" w:eastAsia="宋体" w:cs="新宋体"/>
                <w:sz w:val="21"/>
                <w:szCs w:val="21"/>
              </w:rPr>
              <w:t>.2质量目标及其实现的策划；7.1.2人员；7.1.6组织知识；7.2能力；7.3意识；7.4沟通；7.5文件化信息；8.2产品和服务的要求</w:t>
            </w:r>
            <w:r>
              <w:rPr>
                <w:rFonts w:hint="eastAsia" w:ascii="宋体" w:hAnsi="宋体" w:eastAsia="宋体" w:cs="新宋体"/>
                <w:sz w:val="21"/>
                <w:szCs w:val="21"/>
                <w:lang w:eastAsia="zh-CN"/>
              </w:rPr>
              <w:t>；</w:t>
            </w:r>
            <w:r>
              <w:rPr>
                <w:rFonts w:hint="eastAsia" w:ascii="宋体" w:hAnsi="宋体" w:eastAsia="宋体" w:cs="新宋体"/>
                <w:sz w:val="21"/>
                <w:szCs w:val="21"/>
              </w:rPr>
              <w:t>8.</w:t>
            </w:r>
            <w:r>
              <w:rPr>
                <w:rFonts w:hint="eastAsia" w:ascii="宋体" w:hAnsi="宋体" w:eastAsia="宋体" w:cs="新宋体"/>
                <w:sz w:val="21"/>
                <w:szCs w:val="21"/>
                <w:lang w:val="en-US" w:eastAsia="zh-CN"/>
              </w:rPr>
              <w:t>4</w:t>
            </w:r>
            <w:r>
              <w:rPr>
                <w:rFonts w:hint="eastAsia" w:ascii="宋体" w:hAnsi="宋体" w:eastAsia="宋体" w:cs="新宋体"/>
                <w:sz w:val="21"/>
                <w:szCs w:val="21"/>
                <w:lang w:eastAsia="zh-CN"/>
              </w:rPr>
              <w:t>供方管理</w:t>
            </w:r>
            <w:r>
              <w:rPr>
                <w:rFonts w:hint="eastAsia" w:ascii="宋体" w:hAnsi="宋体" w:eastAsia="宋体" w:cs="新宋体"/>
                <w:sz w:val="21"/>
                <w:szCs w:val="21"/>
              </w:rPr>
              <w:t>；8.5.3顾客或外部供方的财产；8.5.5交付后的活动；9.1.2顾客满意</w:t>
            </w:r>
            <w:r>
              <w:rPr>
                <w:rFonts w:hint="eastAsia" w:ascii="宋体" w:hAnsi="宋体" w:eastAsia="宋体" w:cs="新宋体"/>
                <w:sz w:val="21"/>
                <w:szCs w:val="21"/>
                <w:lang w:eastAsia="zh-CN"/>
              </w:rPr>
              <w:t>；</w:t>
            </w:r>
            <w:r>
              <w:rPr>
                <w:rFonts w:hint="eastAsia" w:ascii="宋体" w:hAnsi="宋体" w:eastAsia="宋体" w:cs="新宋体"/>
                <w:sz w:val="21"/>
                <w:szCs w:val="21"/>
              </w:rPr>
              <w:t>9.2内部审核；</w:t>
            </w:r>
          </w:p>
          <w:p>
            <w:pPr>
              <w:snapToGrid w:val="0"/>
              <w:spacing w:line="240" w:lineRule="exact"/>
              <w:rPr>
                <w:sz w:val="24"/>
                <w:szCs w:val="24"/>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Q5.3</w:t>
            </w:r>
          </w:p>
        </w:tc>
        <w:tc>
          <w:tcPr>
            <w:tcW w:w="10004" w:type="dxa"/>
          </w:tcPr>
          <w:p>
            <w:pPr>
              <w:spacing w:line="360" w:lineRule="auto"/>
              <w:ind w:firstLine="420" w:firstLineChars="200"/>
              <w:rPr>
                <w:rFonts w:ascii="宋体" w:hAnsi="宋体"/>
                <w:color w:val="1F497D" w:themeColor="text2"/>
                <w:szCs w:val="21"/>
              </w:rPr>
            </w:pPr>
            <w:r>
              <w:rPr>
                <w:rFonts w:hint="eastAsia" w:ascii="宋体" w:hAnsi="宋体"/>
                <w:szCs w:val="21"/>
              </w:rPr>
              <w:t>查《岗位职责及权限》，已经明确了</w:t>
            </w:r>
            <w:r>
              <w:rPr>
                <w:rFonts w:hint="eastAsia" w:ascii="宋体" w:hAnsi="宋体"/>
                <w:szCs w:val="21"/>
                <w:lang w:eastAsia="zh-CN"/>
              </w:rPr>
              <w:t>综合部</w:t>
            </w:r>
            <w:r>
              <w:rPr>
                <w:rFonts w:hint="eastAsia" w:ascii="宋体" w:hAnsi="宋体"/>
                <w:szCs w:val="21"/>
              </w:rPr>
              <w:t>的岗位职责，具体为：</w:t>
            </w:r>
          </w:p>
          <w:p>
            <w:pPr>
              <w:spacing w:line="360" w:lineRule="auto"/>
              <w:ind w:firstLine="105" w:firstLineChars="50"/>
              <w:rPr>
                <w:rFonts w:ascii="宋体" w:hAnsi="宋体"/>
                <w:szCs w:val="21"/>
              </w:rPr>
            </w:pPr>
            <w:r>
              <w:rPr>
                <w:rFonts w:hint="eastAsia" w:ascii="宋体" w:hAnsi="宋体"/>
                <w:szCs w:val="21"/>
              </w:rPr>
              <w:t>主要职责如下：</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hint="eastAsia"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 xml:space="preserve">负责对供方进行评价和选择; </w:t>
            </w:r>
          </w:p>
          <w:p>
            <w:pPr>
              <w:spacing w:line="360" w:lineRule="auto"/>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负责原、辅材料的采购</w:t>
            </w:r>
          </w:p>
          <w:p>
            <w:pPr>
              <w:spacing w:line="360" w:lineRule="auto"/>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xml:space="preserve"> 负责产品的交付；</w:t>
            </w:r>
          </w:p>
          <w:p>
            <w:pPr>
              <w:spacing w:line="360" w:lineRule="auto"/>
              <w:textAlignment w:val="baseline"/>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 xml:space="preserve"> 负责同本公司的顾客进行联系；</w:t>
            </w:r>
          </w:p>
          <w:p>
            <w:pPr>
              <w:spacing w:line="360" w:lineRule="auto"/>
              <w:textAlignment w:val="baseline"/>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 xml:space="preserve"> 负责本公司顾客满意度的调查和分析工作；</w:t>
            </w:r>
          </w:p>
          <w:p>
            <w:pPr>
              <w:spacing w:line="360" w:lineRule="auto"/>
              <w:textAlignment w:val="baseline"/>
              <w:rPr>
                <w:rFonts w:hint="eastAsia" w:ascii="宋体" w:hAnsi="宋体" w:cs="宋体"/>
                <w:color w:val="000000"/>
                <w:szCs w:val="21"/>
              </w:rPr>
            </w:pPr>
            <w:r>
              <w:rPr>
                <w:rFonts w:hint="eastAsia" w:ascii="宋体" w:hAnsi="宋体" w:cs="宋体"/>
                <w:szCs w:val="21"/>
                <w:lang w:val="en-US" w:eastAsia="zh-CN"/>
              </w:rPr>
              <w:t>(10</w:t>
            </w:r>
            <w:r>
              <w:rPr>
                <w:rFonts w:hint="eastAsia" w:ascii="宋体" w:hAnsi="宋体" w:cs="宋体"/>
                <w:szCs w:val="21"/>
              </w:rPr>
              <w:t>)负责组织公司各职能部门对合同进行评审;</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default" w:ascii="宋体" w:hAnsi="宋体" w:eastAsia="宋体" w:cs="宋体"/>
                <w:sz w:val="21"/>
                <w:szCs w:val="21"/>
                <w:lang w:val="en-US" w:eastAsia="zh-CN"/>
              </w:rPr>
            </w:pPr>
            <w:r>
              <w:rPr>
                <w:rFonts w:hint="eastAsia" w:ascii="宋体" w:hAnsi="宋体" w:cs="宋体"/>
                <w:sz w:val="21"/>
                <w:szCs w:val="21"/>
                <w:lang w:eastAsia="zh-CN"/>
              </w:rPr>
              <w:t>综合部</w:t>
            </w:r>
            <w:r>
              <w:rPr>
                <w:rFonts w:hint="eastAsia" w:ascii="宋体" w:hAnsi="宋体" w:cs="宋体"/>
                <w:sz w:val="21"/>
                <w:szCs w:val="21"/>
              </w:rPr>
              <w:t>负责人：</w:t>
            </w:r>
            <w:r>
              <w:rPr>
                <w:rFonts w:hint="eastAsia" w:ascii="宋体" w:hAnsi="宋体" w:cs="宋体"/>
                <w:sz w:val="21"/>
                <w:szCs w:val="21"/>
                <w:lang w:val="en-US" w:eastAsia="zh-CN"/>
              </w:rPr>
              <w:t>周续清</w:t>
            </w:r>
          </w:p>
          <w:p>
            <w:pPr>
              <w:spacing w:line="400" w:lineRule="exact"/>
              <w:rPr>
                <w:rFonts w:hint="eastAsia" w:ascii="宋体" w:hAnsi="宋体" w:cs="宋体"/>
                <w:sz w:val="21"/>
                <w:szCs w:val="21"/>
              </w:rPr>
            </w:pPr>
            <w:r>
              <w:rPr>
                <w:rFonts w:hint="eastAsia" w:ascii="宋体" w:hAnsi="宋体" w:cs="宋体"/>
                <w:sz w:val="21"/>
                <w:szCs w:val="21"/>
              </w:rPr>
              <w:t xml:space="preserve">查《部门质量目标测量报告》 </w:t>
            </w:r>
          </w:p>
          <w:p>
            <w:pPr>
              <w:spacing w:line="360" w:lineRule="auto"/>
              <w:rPr>
                <w:rFonts w:ascii="宋体" w:hAnsi="宋体" w:cs="宋体"/>
                <w:color w:val="000000"/>
                <w:spacing w:val="-4"/>
                <w:szCs w:val="21"/>
              </w:rPr>
            </w:pPr>
            <w:r>
              <w:rPr>
                <w:rFonts w:hint="eastAsia" w:ascii="宋体" w:hAnsi="宋体" w:cs="宋体"/>
                <w:color w:val="000000"/>
                <w:spacing w:val="-4"/>
                <w:szCs w:val="21"/>
              </w:rPr>
              <w:t>测量时间：</w:t>
            </w:r>
            <w:r>
              <w:rPr>
                <w:rFonts w:hint="eastAsia" w:ascii="宋体" w:hAnsi="宋体" w:cs="宋体"/>
                <w:color w:val="000000"/>
                <w:spacing w:val="-4"/>
                <w:szCs w:val="21"/>
                <w:lang w:val="en-US" w:eastAsia="zh-CN"/>
              </w:rPr>
              <w:t>2021年三</w:t>
            </w:r>
            <w:r>
              <w:rPr>
                <w:rFonts w:hint="eastAsia" w:ascii="宋体" w:hAnsi="宋体" w:cs="宋体"/>
                <w:color w:val="000000"/>
                <w:spacing w:val="-4"/>
                <w:szCs w:val="21"/>
              </w:rPr>
              <w:t>季度-</w:t>
            </w:r>
            <w:r>
              <w:rPr>
                <w:rFonts w:hint="eastAsia" w:ascii="宋体" w:hAnsi="宋体" w:cs="宋体"/>
                <w:color w:val="000000"/>
                <w:spacing w:val="-4"/>
                <w:szCs w:val="21"/>
                <w:lang w:val="en-US" w:eastAsia="zh-CN"/>
              </w:rPr>
              <w:t>四</w:t>
            </w:r>
            <w:r>
              <w:rPr>
                <w:rFonts w:hint="eastAsia" w:ascii="宋体" w:hAnsi="宋体" w:cs="宋体"/>
                <w:color w:val="000000"/>
                <w:spacing w:val="-4"/>
                <w:szCs w:val="21"/>
              </w:rPr>
              <w:t>季度</w:t>
            </w:r>
          </w:p>
          <w:p>
            <w:pPr>
              <w:spacing w:line="360" w:lineRule="auto"/>
              <w:rPr>
                <w:rFonts w:ascii="宋体" w:hAnsi="宋体" w:cs="宋体"/>
                <w:color w:val="000000"/>
                <w:spacing w:val="-4"/>
                <w:szCs w:val="21"/>
              </w:rPr>
            </w:pPr>
            <w:r>
              <w:rPr>
                <w:rFonts w:hint="eastAsia" w:ascii="宋体" w:hAnsi="宋体" w:cs="宋体"/>
                <w:color w:val="000000"/>
                <w:spacing w:val="-4"/>
                <w:szCs w:val="21"/>
              </w:rPr>
              <w:t>培训计划及时完成率100%</w:t>
            </w:r>
            <w:r>
              <w:rPr>
                <w:rFonts w:hint="eastAsia" w:ascii="宋体" w:hAnsi="宋体" w:cs="宋体"/>
                <w:color w:val="000000"/>
                <w:spacing w:val="-4"/>
                <w:szCs w:val="21"/>
                <w:lang w:val="en-US" w:eastAsia="zh-CN"/>
              </w:rPr>
              <w:t xml:space="preserve"> ；   </w:t>
            </w:r>
            <w:r>
              <w:rPr>
                <w:rFonts w:hint="eastAsia" w:ascii="宋体" w:hAnsi="宋体" w:cs="宋体"/>
                <w:color w:val="000000"/>
                <w:spacing w:val="-4"/>
                <w:szCs w:val="21"/>
              </w:rPr>
              <w:t>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采购物资合格率</w:t>
            </w:r>
            <w:r>
              <w:rPr>
                <w:rFonts w:hint="eastAsia" w:ascii="宋体" w:hAnsi="宋体" w:cs="宋体"/>
                <w:color w:val="000000"/>
                <w:spacing w:val="-4"/>
                <w:szCs w:val="21"/>
                <w:lang w:eastAsia="zh-CN"/>
              </w:rPr>
              <w:t>≥</w:t>
            </w:r>
            <w:r>
              <w:rPr>
                <w:rFonts w:hint="eastAsia" w:ascii="宋体" w:hAnsi="宋体" w:cs="宋体"/>
                <w:color w:val="000000"/>
                <w:spacing w:val="-4"/>
                <w:szCs w:val="21"/>
                <w:lang w:val="en-US" w:eastAsia="zh-CN"/>
              </w:rPr>
              <w:t>98</w:t>
            </w:r>
            <w:r>
              <w:rPr>
                <w:rFonts w:hint="eastAsia" w:ascii="宋体" w:hAnsi="宋体" w:cs="宋体"/>
                <w:color w:val="000000"/>
                <w:spacing w:val="-4"/>
                <w:szCs w:val="21"/>
              </w:rPr>
              <w:t>%</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w:t>
            </w:r>
            <w:r>
              <w:rPr>
                <w:rFonts w:hint="eastAsia" w:ascii="宋体" w:hAnsi="宋体" w:cs="宋体"/>
                <w:color w:val="000000"/>
                <w:spacing w:val="-4"/>
                <w:szCs w:val="21"/>
                <w:lang w:val="en-US" w:eastAsia="zh-CN"/>
              </w:rPr>
              <w:t>98.5</w:t>
            </w:r>
            <w:r>
              <w:rPr>
                <w:rFonts w:hint="eastAsia" w:ascii="宋体" w:hAnsi="宋体" w:cs="宋体"/>
                <w:color w:val="000000"/>
                <w:spacing w:val="-4"/>
                <w:szCs w:val="21"/>
              </w:rPr>
              <w:t>%</w:t>
            </w:r>
          </w:p>
          <w:p>
            <w:pPr>
              <w:spacing w:line="360" w:lineRule="auto"/>
              <w:rPr>
                <w:rFonts w:ascii="宋体" w:hAnsi="宋体" w:cs="宋体"/>
                <w:color w:val="000000"/>
                <w:spacing w:val="-4"/>
                <w:szCs w:val="21"/>
              </w:rPr>
            </w:pPr>
            <w:r>
              <w:rPr>
                <w:rFonts w:hint="eastAsia" w:ascii="宋体" w:hAnsi="宋体" w:cs="宋体"/>
                <w:color w:val="000000"/>
                <w:spacing w:val="-4"/>
                <w:szCs w:val="21"/>
              </w:rPr>
              <w:t>顾客满意度为95以上</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实测：9</w:t>
            </w:r>
            <w:r>
              <w:rPr>
                <w:rFonts w:hint="eastAsia" w:ascii="宋体" w:hAnsi="宋体" w:cs="宋体"/>
                <w:color w:val="000000"/>
                <w:spacing w:val="-4"/>
                <w:szCs w:val="21"/>
                <w:lang w:val="en-US" w:eastAsia="zh-CN"/>
              </w:rPr>
              <w:t>6</w:t>
            </w:r>
            <w:r>
              <w:rPr>
                <w:rFonts w:hint="eastAsia" w:ascii="宋体" w:hAnsi="宋体" w:cs="宋体"/>
                <w:color w:val="000000"/>
                <w:spacing w:val="-4"/>
                <w:szCs w:val="21"/>
              </w:rPr>
              <w:t>分</w:t>
            </w:r>
          </w:p>
          <w:p>
            <w:pPr>
              <w:spacing w:line="360" w:lineRule="auto"/>
              <w:rPr>
                <w:rFonts w:ascii="宋体" w:hAnsi="宋体" w:cs="宋体"/>
                <w:color w:val="000000"/>
                <w:spacing w:val="-4"/>
                <w:szCs w:val="21"/>
              </w:rPr>
            </w:pPr>
            <w:r>
              <w:rPr>
                <w:rFonts w:hint="eastAsia" w:ascii="宋体" w:hAnsi="宋体" w:cs="宋体"/>
                <w:color w:val="000000"/>
                <w:spacing w:val="-4"/>
                <w:szCs w:val="21"/>
              </w:rPr>
              <w:t>合同评审率100%以上</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w:t>
            </w:r>
            <w:r>
              <w:rPr>
                <w:rFonts w:hint="eastAsia" w:ascii="宋体" w:hAnsi="宋体" w:cs="宋体"/>
                <w:color w:val="000000"/>
                <w:spacing w:val="-4"/>
                <w:szCs w:val="21"/>
                <w:lang w:eastAsia="zh-CN"/>
              </w:rPr>
              <w:t>：</w:t>
            </w:r>
            <w:r>
              <w:rPr>
                <w:rFonts w:hint="eastAsia" w:ascii="宋体" w:hAnsi="宋体" w:cs="宋体"/>
                <w:color w:val="000000"/>
                <w:spacing w:val="-4"/>
                <w:szCs w:val="21"/>
              </w:rPr>
              <w:t>100%</w:t>
            </w:r>
          </w:p>
          <w:p>
            <w:pPr>
              <w:spacing w:line="360" w:lineRule="auto"/>
              <w:rPr>
                <w:rFonts w:ascii="宋体" w:hAnsi="宋体" w:cs="宋体"/>
                <w:color w:val="000000"/>
                <w:spacing w:val="-4"/>
                <w:szCs w:val="21"/>
              </w:rPr>
            </w:pPr>
            <w:r>
              <w:rPr>
                <w:rFonts w:hint="eastAsia" w:ascii="宋体" w:hAnsi="宋体" w:cs="宋体"/>
                <w:color w:val="000000"/>
                <w:spacing w:val="-4"/>
                <w:szCs w:val="21"/>
              </w:rPr>
              <w:t>产品按期交付率≥98%</w:t>
            </w:r>
            <w:r>
              <w:rPr>
                <w:rFonts w:hint="eastAsia" w:ascii="宋体" w:hAnsi="宋体" w:cs="宋体"/>
                <w:color w:val="000000"/>
                <w:spacing w:val="-4"/>
                <w:szCs w:val="21"/>
                <w:lang w:val="en-US" w:eastAsia="zh-CN"/>
              </w:rPr>
              <w:t xml:space="preserve"> ；       </w:t>
            </w:r>
            <w:r>
              <w:rPr>
                <w:rFonts w:hint="eastAsia" w:ascii="宋体" w:hAnsi="宋体" w:cs="宋体"/>
                <w:color w:val="000000"/>
                <w:spacing w:val="-4"/>
                <w:szCs w:val="21"/>
              </w:rPr>
              <w:t>实测：</w:t>
            </w:r>
            <w:r>
              <w:rPr>
                <w:rFonts w:hint="eastAsia" w:ascii="宋体" w:hAnsi="宋体" w:cs="宋体"/>
                <w:color w:val="000000"/>
                <w:spacing w:val="-4"/>
                <w:szCs w:val="21"/>
                <w:lang w:val="en-US" w:eastAsia="zh-CN"/>
              </w:rPr>
              <w:t>99</w:t>
            </w:r>
            <w:r>
              <w:rPr>
                <w:rFonts w:hint="eastAsia" w:ascii="宋体" w:hAnsi="宋体" w:cs="宋体"/>
                <w:color w:val="000000"/>
                <w:spacing w:val="-4"/>
                <w:szCs w:val="21"/>
              </w:rPr>
              <w:t>%</w:t>
            </w:r>
          </w:p>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21</w:t>
            </w:r>
            <w:r>
              <w:rPr>
                <w:rFonts w:hint="eastAsia" w:ascii="宋体" w:hAnsi="宋体" w:cs="宋体"/>
                <w:color w:val="000000"/>
                <w:spacing w:val="-4"/>
                <w:szCs w:val="21"/>
              </w:rPr>
              <w:t>年</w:t>
            </w:r>
            <w:r>
              <w:rPr>
                <w:rFonts w:hint="eastAsia" w:ascii="宋体" w:hAnsi="宋体" w:cs="宋体"/>
                <w:color w:val="000000"/>
                <w:spacing w:val="-4"/>
                <w:szCs w:val="21"/>
                <w:lang w:eastAsia="zh-CN"/>
              </w:rPr>
              <w:t>顾客满意度调查情况</w:t>
            </w:r>
            <w:r>
              <w:rPr>
                <w:rFonts w:hint="eastAsia" w:ascii="宋体" w:hAnsi="宋体" w:cs="宋体"/>
                <w:color w:val="000000"/>
                <w:spacing w:val="-4"/>
                <w:szCs w:val="21"/>
              </w:rPr>
              <w:t>，</w:t>
            </w:r>
            <w:r>
              <w:rPr>
                <w:rFonts w:hint="eastAsia" w:ascii="宋体" w:hAnsi="宋体" w:cs="宋体"/>
                <w:color w:val="000000"/>
                <w:spacing w:val="-4"/>
                <w:szCs w:val="21"/>
                <w:lang w:eastAsia="zh-CN"/>
              </w:rPr>
              <w:t>提供于</w:t>
            </w:r>
            <w:r>
              <w:rPr>
                <w:rFonts w:hint="eastAsia" w:ascii="宋体" w:hAnsi="宋体" w:cs="宋体"/>
                <w:color w:val="000000"/>
                <w:spacing w:val="-4"/>
                <w:szCs w:val="21"/>
                <w:lang w:val="en-US" w:eastAsia="zh-CN"/>
              </w:rPr>
              <w:t>2021年12月对两家客户进行的调查并进行了满意度分析、评价</w:t>
            </w:r>
            <w:r>
              <w:rPr>
                <w:rFonts w:hint="eastAsia" w:ascii="宋体" w:hAnsi="宋体" w:cs="宋体"/>
                <w:color w:val="000000"/>
                <w:spacing w:val="-4"/>
                <w:szCs w:val="21"/>
              </w:rPr>
              <w:t>。</w:t>
            </w:r>
          </w:p>
          <w:p>
            <w:pPr>
              <w:spacing w:line="400" w:lineRule="exact"/>
              <w:rPr>
                <w:rFonts w:hint="eastAsia" w:ascii="宋体" w:hAnsi="宋体" w:eastAsia="宋体" w:cs="宋体"/>
                <w:szCs w:val="21"/>
                <w:lang w:eastAsia="zh-CN"/>
              </w:rPr>
            </w:pPr>
            <w:r>
              <w:rPr>
                <w:rFonts w:hint="eastAsia" w:ascii="宋体" w:hAnsi="宋体" w:cs="宋体"/>
                <w:sz w:val="21"/>
                <w:szCs w:val="21"/>
              </w:rPr>
              <w:t>目标量化情况良好</w:t>
            </w:r>
            <w:r>
              <w:rPr>
                <w:rFonts w:hint="eastAsia" w:ascii="宋体" w:hAnsi="宋体" w:cs="宋体"/>
                <w:sz w:val="21"/>
                <w:szCs w:val="21"/>
                <w:lang w:eastAsia="zh-CN"/>
              </w:rPr>
              <w:t>，</w:t>
            </w:r>
            <w:r>
              <w:rPr>
                <w:rFonts w:hint="eastAsia" w:ascii="宋体" w:hAnsi="宋体" w:cs="宋体"/>
                <w:sz w:val="21"/>
                <w:szCs w:val="21"/>
              </w:rPr>
              <w:t>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cs="宋体"/>
                <w:spacing w:val="-4"/>
                <w:szCs w:val="21"/>
              </w:rPr>
              <w:t>《人力资源控制程序》，公司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left"/>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ascii="宋体" w:hAnsi="宋体" w:cs="宋体"/>
                <w:szCs w:val="21"/>
                <w:highlight w:val="none"/>
                <w:lang w:val="en-US" w:eastAsia="zh-CN"/>
              </w:rPr>
              <w:t>Q7.1.6</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公司</w:t>
            </w:r>
            <w:r>
              <w:rPr>
                <w:sz w:val="20"/>
              </w:rPr>
              <w:t>电子产品用印刷电路板的制造</w:t>
            </w:r>
            <w:r>
              <w:rPr>
                <w:rFonts w:hint="eastAsia" w:ascii="宋体" w:hAnsi="宋体" w:cs="宋体"/>
                <w:szCs w:val="21"/>
                <w:lang w:val="en-US" w:eastAsia="zh-CN"/>
              </w:rPr>
              <w:t>暂无人员资质要求。</w:t>
            </w:r>
          </w:p>
          <w:p>
            <w:pPr>
              <w:spacing w:line="360" w:lineRule="auto"/>
              <w:rPr>
                <w:rFonts w:hint="eastAsia" w:ascii="宋体" w:hAnsi="宋体" w:cs="宋体"/>
                <w:szCs w:val="21"/>
              </w:rPr>
            </w:pPr>
            <w:r>
              <w:rPr>
                <w:rFonts w:hint="eastAsia" w:ascii="宋体" w:hAnsi="宋体" w:cs="宋体"/>
                <w:szCs w:val="21"/>
              </w:rPr>
              <w:t>查见</w:t>
            </w:r>
            <w:r>
              <w:rPr>
                <w:rFonts w:hint="eastAsia" w:ascii="宋体" w:hAnsi="宋体" w:cs="宋体"/>
                <w:szCs w:val="21"/>
                <w:lang w:val="en-US" w:eastAsia="zh-CN"/>
              </w:rPr>
              <w:t>2022年度</w:t>
            </w:r>
            <w:r>
              <w:rPr>
                <w:rFonts w:hint="eastAsia" w:ascii="宋体" w:hAnsi="宋体" w:cs="宋体"/>
                <w:szCs w:val="21"/>
              </w:rPr>
              <w:t>培训计划共</w:t>
            </w:r>
            <w:r>
              <w:rPr>
                <w:rFonts w:hint="eastAsia" w:ascii="宋体" w:hAnsi="宋体" w:cs="宋体"/>
                <w:szCs w:val="21"/>
                <w:lang w:val="en-US" w:eastAsia="zh-CN"/>
              </w:rPr>
              <w:t>5</w:t>
            </w:r>
            <w:r>
              <w:rPr>
                <w:rFonts w:hint="eastAsia" w:ascii="宋体" w:hAnsi="宋体" w:cs="宋体"/>
                <w:szCs w:val="21"/>
              </w:rPr>
              <w:t>次，已完成的培训记录</w:t>
            </w:r>
            <w:r>
              <w:rPr>
                <w:rFonts w:hint="eastAsia" w:ascii="宋体" w:hAnsi="宋体" w:cs="宋体"/>
                <w:szCs w:val="21"/>
                <w:lang w:val="en-US" w:eastAsia="zh-CN"/>
              </w:rPr>
              <w:t>3</w:t>
            </w:r>
            <w:r>
              <w:rPr>
                <w:rFonts w:hint="eastAsia" w:ascii="宋体" w:hAnsi="宋体" w:cs="宋体"/>
                <w:szCs w:val="21"/>
              </w:rPr>
              <w:t>次。</w:t>
            </w:r>
          </w:p>
          <w:p>
            <w:pPr>
              <w:spacing w:line="360" w:lineRule="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 w:val="21"/>
                <w:szCs w:val="21"/>
                <w:lang w:eastAsia="zh-CN"/>
              </w:rPr>
              <w:t>202</w:t>
            </w:r>
            <w:r>
              <w:rPr>
                <w:rFonts w:hint="eastAsia" w:ascii="宋体" w:hAnsi="宋体" w:cs="宋体"/>
                <w:sz w:val="21"/>
                <w:szCs w:val="21"/>
                <w:lang w:val="en-US" w:eastAsia="zh-CN"/>
              </w:rPr>
              <w:t>2</w:t>
            </w:r>
            <w:r>
              <w:rPr>
                <w:rFonts w:hint="eastAsia" w:ascii="宋体" w:hAnsi="宋体" w:cs="宋体"/>
                <w:sz w:val="21"/>
                <w:szCs w:val="21"/>
              </w:rPr>
              <w:t>.</w:t>
            </w:r>
            <w:r>
              <w:rPr>
                <w:rFonts w:hint="eastAsia" w:ascii="宋体" w:hAnsi="宋体" w:cs="宋体"/>
                <w:sz w:val="21"/>
                <w:szCs w:val="21"/>
                <w:lang w:val="en-US" w:eastAsia="zh-CN"/>
              </w:rPr>
              <w:t>1.7</w:t>
            </w:r>
            <w:r>
              <w:rPr>
                <w:rFonts w:hint="eastAsia" w:ascii="宋体" w:hAnsi="宋体" w:cs="宋体"/>
                <w:sz w:val="21"/>
                <w:szCs w:val="21"/>
              </w:rPr>
              <w:t xml:space="preserve"> 培训内容：ISO9001内审员培训；</w:t>
            </w:r>
            <w:r>
              <w:rPr>
                <w:rFonts w:hint="eastAsia" w:ascii="宋体" w:hAnsi="宋体" w:cs="宋体"/>
                <w:sz w:val="21"/>
                <w:szCs w:val="21"/>
                <w:lang w:eastAsia="zh-CN"/>
              </w:rPr>
              <w:t>培训老师：</w:t>
            </w:r>
            <w:r>
              <w:rPr>
                <w:rFonts w:hint="eastAsia" w:ascii="宋体" w:hAnsi="宋体" w:cs="宋体"/>
                <w:sz w:val="21"/>
                <w:szCs w:val="21"/>
                <w:lang w:val="en-US" w:eastAsia="zh-CN"/>
              </w:rPr>
              <w:t>王</w:t>
            </w:r>
            <w:r>
              <w:rPr>
                <w:rFonts w:hint="eastAsia" w:ascii="宋体" w:hAnsi="宋体" w:cs="宋体"/>
                <w:sz w:val="21"/>
                <w:szCs w:val="21"/>
                <w:lang w:eastAsia="zh-CN"/>
              </w:rPr>
              <w:t>老师。</w:t>
            </w:r>
            <w:r>
              <w:rPr>
                <w:rFonts w:hint="eastAsia" w:ascii="宋体" w:hAnsi="宋体" w:cs="宋体"/>
                <w:sz w:val="21"/>
                <w:szCs w:val="21"/>
              </w:rPr>
              <w:t>培训人员：</w:t>
            </w:r>
            <w:r>
              <w:rPr>
                <w:rFonts w:hint="eastAsia"/>
                <w:sz w:val="21"/>
                <w:szCs w:val="21"/>
                <w:lang w:val="en-US" w:eastAsia="zh-CN"/>
              </w:rPr>
              <w:t>周续清  蒋洪</w:t>
            </w:r>
            <w:r>
              <w:rPr>
                <w:rFonts w:hint="eastAsia" w:ascii="宋体" w:hAnsi="宋体" w:cs="宋体"/>
                <w:sz w:val="21"/>
                <w:szCs w:val="21"/>
                <w:lang w:eastAsia="zh-CN"/>
              </w:rPr>
              <w:t>，培训内容：ISO9001的内审知识和相关技巧，内审控制程序，具体实施内审的各项细节和注意事项</w:t>
            </w:r>
            <w:r>
              <w:rPr>
                <w:rFonts w:hint="eastAsia" w:ascii="宋体" w:hAnsi="宋体"/>
                <w:sz w:val="21"/>
                <w:szCs w:val="21"/>
                <w:lang w:eastAsia="zh-CN"/>
              </w:rPr>
              <w:t>，</w:t>
            </w:r>
            <w:r>
              <w:rPr>
                <w:rFonts w:hint="eastAsia" w:ascii="宋体" w:hAnsi="宋体" w:cs="宋体"/>
                <w:sz w:val="21"/>
                <w:szCs w:val="21"/>
              </w:rPr>
              <w:t>效果评价：公为公司组建了一支内部审核的对伍，对保证公司的内审工作起到了重要作用。评价人：</w:t>
            </w:r>
            <w:r>
              <w:rPr>
                <w:rFonts w:hint="eastAsia" w:ascii="宋体" w:hAnsi="宋体" w:eastAsia="宋体" w:cs="宋体"/>
                <w:sz w:val="21"/>
                <w:szCs w:val="21"/>
                <w:lang w:val="en-US" w:eastAsia="zh-CN"/>
              </w:rPr>
              <w:t>程瑞勇</w:t>
            </w:r>
            <w:r>
              <w:rPr>
                <w:rFonts w:hint="eastAsia" w:ascii="宋体" w:hAnsi="宋体" w:eastAsia="宋体" w:cs="宋体"/>
                <w:sz w:val="21"/>
                <w:szCs w:val="21"/>
                <w:lang w:eastAsia="zh-CN"/>
              </w:rPr>
              <w:t xml:space="preserve"> </w:t>
            </w:r>
          </w:p>
          <w:p>
            <w:pPr>
              <w:spacing w:line="360" w:lineRule="auto"/>
              <w:rPr>
                <w:rFonts w:hint="eastAsia" w:ascii="宋体" w:hAnsi="宋体" w:cs="宋体"/>
                <w:sz w:val="21"/>
                <w:szCs w:val="21"/>
                <w:lang w:eastAsia="zh-CN"/>
              </w:rPr>
            </w:pPr>
            <w:r>
              <w:rPr>
                <w:rFonts w:hint="eastAsia" w:ascii="宋体" w:hAnsi="宋体" w:cs="宋体"/>
                <w:szCs w:val="21"/>
              </w:rPr>
              <w:t>2）</w:t>
            </w:r>
            <w:r>
              <w:rPr>
                <w:rFonts w:hint="eastAsia" w:ascii="宋体" w:hAnsi="宋体" w:cs="宋体"/>
                <w:sz w:val="21"/>
                <w:szCs w:val="21"/>
                <w:lang w:eastAsia="zh-CN"/>
              </w:rPr>
              <w:t>202</w:t>
            </w:r>
            <w:r>
              <w:rPr>
                <w:rFonts w:hint="eastAsia" w:ascii="宋体" w:hAnsi="宋体" w:cs="宋体"/>
                <w:sz w:val="21"/>
                <w:szCs w:val="21"/>
                <w:lang w:val="en-US" w:eastAsia="zh-CN"/>
              </w:rPr>
              <w:t>2</w:t>
            </w:r>
            <w:r>
              <w:rPr>
                <w:rFonts w:hint="eastAsia" w:ascii="宋体" w:hAnsi="宋体" w:cs="宋体"/>
                <w:sz w:val="21"/>
                <w:szCs w:val="21"/>
              </w:rPr>
              <w:t>.</w:t>
            </w:r>
            <w:r>
              <w:rPr>
                <w:rFonts w:hint="eastAsia" w:ascii="宋体" w:hAnsi="宋体" w:cs="宋体"/>
                <w:sz w:val="21"/>
                <w:szCs w:val="21"/>
                <w:lang w:val="en-US" w:eastAsia="zh-CN"/>
              </w:rPr>
              <w:t>2.21</w:t>
            </w:r>
            <w:r>
              <w:rPr>
                <w:rFonts w:hint="eastAsia" w:ascii="宋体" w:hAnsi="宋体" w:cs="宋体"/>
                <w:sz w:val="21"/>
                <w:szCs w:val="21"/>
              </w:rPr>
              <w:t xml:space="preserve"> 培训</w:t>
            </w:r>
            <w:r>
              <w:rPr>
                <w:rFonts w:hint="eastAsia" w:ascii="宋体" w:hAnsi="宋体" w:cs="宋体"/>
                <w:sz w:val="21"/>
                <w:szCs w:val="21"/>
                <w:lang w:val="en-US" w:eastAsia="zh-CN"/>
              </w:rPr>
              <w:t>题目</w:t>
            </w:r>
            <w:r>
              <w:rPr>
                <w:rFonts w:hint="eastAsia" w:ascii="宋体" w:hAnsi="宋体" w:cs="宋体"/>
                <w:sz w:val="21"/>
                <w:szCs w:val="21"/>
              </w:rPr>
              <w:t>：体系文件培训；</w:t>
            </w:r>
            <w:r>
              <w:rPr>
                <w:rFonts w:hint="eastAsia" w:ascii="宋体" w:hAnsi="宋体" w:cs="宋体"/>
                <w:sz w:val="21"/>
                <w:szCs w:val="21"/>
                <w:lang w:eastAsia="zh-CN"/>
              </w:rPr>
              <w:t>培训老师：</w:t>
            </w:r>
            <w:r>
              <w:rPr>
                <w:rFonts w:hint="eastAsia" w:ascii="宋体" w:hAnsi="宋体" w:eastAsia="宋体" w:cs="宋体"/>
                <w:sz w:val="21"/>
                <w:szCs w:val="21"/>
                <w:lang w:val="en-US" w:eastAsia="zh-CN"/>
              </w:rPr>
              <w:t>程瑞勇</w:t>
            </w:r>
            <w:r>
              <w:rPr>
                <w:rFonts w:hint="eastAsia" w:ascii="宋体" w:hAnsi="宋体" w:eastAsia="宋体" w:cs="宋体"/>
                <w:sz w:val="21"/>
                <w:szCs w:val="21"/>
                <w:lang w:eastAsia="zh-CN"/>
              </w:rPr>
              <w:t xml:space="preserve"> </w:t>
            </w:r>
            <w:r>
              <w:rPr>
                <w:rFonts w:hint="eastAsia" w:ascii="宋体" w:hAnsi="宋体" w:cs="宋体"/>
                <w:sz w:val="21"/>
                <w:szCs w:val="21"/>
                <w:lang w:eastAsia="zh-CN"/>
              </w:rPr>
              <w:t>。</w:t>
            </w:r>
            <w:r>
              <w:rPr>
                <w:rFonts w:hint="eastAsia" w:ascii="宋体" w:hAnsi="宋体" w:cs="宋体"/>
                <w:sz w:val="21"/>
                <w:szCs w:val="21"/>
              </w:rPr>
              <w:t>培训人员：</w:t>
            </w:r>
            <w:r>
              <w:rPr>
                <w:rFonts w:hint="eastAsia" w:ascii="宋体" w:hAnsi="宋体" w:cs="宋体"/>
                <w:sz w:val="21"/>
                <w:szCs w:val="21"/>
                <w:lang w:val="en-US" w:eastAsia="zh-CN"/>
              </w:rPr>
              <w:t>程瑞清、</w:t>
            </w:r>
            <w:r>
              <w:rPr>
                <w:rFonts w:hint="eastAsia"/>
                <w:sz w:val="21"/>
                <w:szCs w:val="21"/>
                <w:lang w:val="en-US" w:eastAsia="zh-CN"/>
              </w:rPr>
              <w:t>周续清  蒋洪、</w:t>
            </w:r>
            <w:r>
              <w:rPr>
                <w:rFonts w:hint="eastAsia" w:ascii="宋体" w:hAnsi="宋体" w:eastAsia="宋体" w:cs="宋体"/>
                <w:color w:val="000000"/>
                <w:kern w:val="0"/>
                <w:sz w:val="21"/>
                <w:szCs w:val="21"/>
                <w:lang w:val="en-US" w:eastAsia="zh-CN"/>
              </w:rPr>
              <w:t>李龙全、黎国全、张伟</w:t>
            </w:r>
            <w:r>
              <w:rPr>
                <w:rFonts w:hint="eastAsia" w:ascii="宋体" w:hAnsi="宋体" w:cs="宋体"/>
                <w:sz w:val="21"/>
                <w:szCs w:val="21"/>
                <w:lang w:eastAsia="zh-CN"/>
              </w:rPr>
              <w:t>等，培训内容：质量管理体系文件，质量方针、质量手册、程序文件、操作规程、管理制度等</w:t>
            </w:r>
            <w:r>
              <w:rPr>
                <w:rFonts w:hint="eastAsia" w:ascii="宋体" w:hAnsi="宋体"/>
                <w:sz w:val="21"/>
                <w:szCs w:val="21"/>
                <w:lang w:eastAsia="zh-CN"/>
              </w:rPr>
              <w:t>，</w:t>
            </w:r>
            <w:r>
              <w:rPr>
                <w:rFonts w:hint="eastAsia" w:ascii="宋体" w:hAnsi="宋体" w:cs="宋体"/>
                <w:sz w:val="21"/>
                <w:szCs w:val="21"/>
              </w:rPr>
              <w:t>效果评价：公司全体人员在依据ISO9001标准下建立的管理体系有了全面的认识，更深层次结合本公司的实际情况，对质量管理体系的运行打下了良好的基础，对日后的管理提供了保障。评价人：</w:t>
            </w:r>
            <w:r>
              <w:rPr>
                <w:rFonts w:hint="eastAsia" w:ascii="宋体" w:hAnsi="宋体" w:eastAsia="宋体" w:cs="宋体"/>
                <w:sz w:val="21"/>
                <w:szCs w:val="21"/>
                <w:lang w:val="en-US" w:eastAsia="zh-CN"/>
              </w:rPr>
              <w:t>程瑞勇</w:t>
            </w:r>
            <w:r>
              <w:rPr>
                <w:rFonts w:hint="eastAsia" w:ascii="宋体" w:hAnsi="宋体" w:eastAsia="宋体" w:cs="宋体"/>
                <w:sz w:val="21"/>
                <w:szCs w:val="21"/>
                <w:lang w:eastAsia="zh-CN"/>
              </w:rPr>
              <w:t xml:space="preserve"> </w:t>
            </w:r>
          </w:p>
          <w:p>
            <w:pPr>
              <w:pStyle w:val="15"/>
              <w:rPr>
                <w:rFonts w:hint="default"/>
                <w:lang w:val="en-US" w:eastAsia="zh-CN"/>
              </w:rPr>
            </w:pPr>
            <w:r>
              <w:rPr>
                <w:rFonts w:hint="eastAsia"/>
                <w:lang w:val="en-US" w:eastAsia="zh-CN"/>
              </w:rPr>
              <w:t>......</w:t>
            </w:r>
          </w:p>
          <w:p>
            <w:pPr>
              <w:spacing w:line="360" w:lineRule="auto"/>
              <w:rPr>
                <w:rFonts w:ascii="宋体" w:hAnsi="宋体"/>
                <w:szCs w:val="21"/>
              </w:rPr>
            </w:pPr>
            <w:r>
              <w:rPr>
                <w:rFonts w:hint="eastAsia" w:ascii="宋体" w:hAnsi="宋体" w:cs="宋体"/>
                <w:szCs w:val="21"/>
              </w:rPr>
              <w:t>公司人员能力管理符合要求。</w:t>
            </w:r>
          </w:p>
        </w:tc>
        <w:tc>
          <w:tcPr>
            <w:tcW w:w="1585" w:type="dxa"/>
          </w:tcPr>
          <w:p>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rPr>
            </w:pPr>
            <w:r>
              <w:rPr>
                <w:rFonts w:hint="eastAsia" w:ascii="宋体" w:hAnsi="宋体" w:eastAsia="宋体" w:cs="宋体"/>
                <w:b w:val="0"/>
                <w:bCs/>
                <w:szCs w:val="21"/>
                <w:lang w:val="en-US" w:eastAsia="zh-CN"/>
              </w:rPr>
              <w:t>Q</w:t>
            </w:r>
            <w:r>
              <w:rPr>
                <w:rFonts w:hint="eastAsia" w:ascii="宋体" w:hAnsi="宋体" w:eastAsia="宋体" w:cs="宋体"/>
                <w:b w:val="0"/>
                <w:bCs/>
                <w:szCs w:val="21"/>
              </w:rPr>
              <w:t>7.3</w:t>
            </w:r>
          </w:p>
        </w:tc>
        <w:tc>
          <w:tcPr>
            <w:tcW w:w="10004"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4"/>
              <w:tabs>
                <w:tab w:val="left" w:pos="902"/>
                <w:tab w:val="clear" w:pos="1069"/>
              </w:tabs>
              <w:spacing w:line="360" w:lineRule="auto"/>
              <w:ind w:left="0" w:right="1"/>
              <w:rPr>
                <w:rFonts w:ascii="宋体" w:hAnsi="宋体"/>
                <w:szCs w:val="21"/>
              </w:rPr>
            </w:pPr>
            <w:r>
              <w:rPr>
                <w:rFonts w:hint="eastAsia" w:ascii="宋体" w:hAnsi="宋体" w:eastAsia="宋体" w:cs="宋体"/>
                <w:color w:val="000000"/>
                <w:kern w:val="0"/>
                <w:sz w:val="21"/>
                <w:szCs w:val="21"/>
              </w:rPr>
              <w:t>---经与</w:t>
            </w:r>
            <w:r>
              <w:rPr>
                <w:rFonts w:hint="eastAsia" w:ascii="宋体" w:hAnsi="宋体" w:eastAsia="宋体" w:cs="宋体"/>
                <w:color w:val="000000"/>
                <w:kern w:val="0"/>
                <w:sz w:val="21"/>
                <w:szCs w:val="21"/>
                <w:lang w:val="en-US" w:eastAsia="zh-CN"/>
              </w:rPr>
              <w:t>李龙全、黎国全、张伟等</w:t>
            </w:r>
            <w:r>
              <w:rPr>
                <w:rFonts w:hint="eastAsia" w:ascii="宋体" w:hAnsi="宋体" w:eastAsia="宋体" w:cs="宋体"/>
                <w:color w:val="000000"/>
                <w:kern w:val="0"/>
                <w:sz w:val="21"/>
                <w:szCs w:val="21"/>
              </w:rPr>
              <w:t>员工沟通了解，其基本具备以上必要的质量意识和质量管理体系相关意识。</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szCs w:val="24"/>
                <w:highlight w:val="none"/>
              </w:rPr>
            </w:pPr>
          </w:p>
        </w:tc>
        <w:tc>
          <w:tcPr>
            <w:tcW w:w="960" w:type="dxa"/>
          </w:tcPr>
          <w:p>
            <w:pPr>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004" w:type="dxa"/>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58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7.5.1</w:t>
            </w:r>
          </w:p>
        </w:tc>
        <w:tc>
          <w:tcPr>
            <w:tcW w:w="10004"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Calibri" w:hAnsi="宋体" w:eastAsia="宋体" w:cs="宋体"/>
                <w:color w:val="000000"/>
                <w:kern w:val="0"/>
                <w:szCs w:val="24"/>
              </w:rPr>
            </w:pPr>
            <w:r>
              <w:rPr>
                <w:rFonts w:hint="eastAsia" w:ascii="宋体" w:hAnsi="宋体" w:eastAsia="宋体" w:cs="宋体"/>
                <w:color w:val="000000"/>
                <w:kern w:val="0"/>
                <w:sz w:val="21"/>
                <w:szCs w:val="21"/>
              </w:rPr>
              <w:t>三级文件：</w:t>
            </w:r>
            <w:r>
              <w:rPr>
                <w:rFonts w:hint="eastAsia" w:ascii="Calibri" w:hAnsi="宋体" w:eastAsia="宋体" w:cs="宋体"/>
                <w:color w:val="000000"/>
                <w:kern w:val="0"/>
                <w:szCs w:val="24"/>
              </w:rPr>
              <w:t>管理规定或制度</w:t>
            </w:r>
          </w:p>
          <w:p>
            <w:pPr>
              <w:pStyle w:val="4"/>
              <w:tabs>
                <w:tab w:val="left" w:pos="902"/>
                <w:tab w:val="clear" w:pos="1069"/>
              </w:tabs>
              <w:spacing w:line="360" w:lineRule="auto"/>
              <w:ind w:left="0" w:right="1"/>
              <w:rPr>
                <w:rFonts w:ascii="Calibri" w:hAnsi="宋体" w:eastAsia="宋体" w:cs="宋体"/>
                <w:color w:val="000000"/>
                <w:kern w:val="0"/>
                <w:szCs w:val="24"/>
              </w:rPr>
            </w:pPr>
            <w:r>
              <w:rPr>
                <w:rFonts w:hint="eastAsia" w:ascii="Calibri" w:hAnsi="宋体" w:eastAsia="宋体" w:cs="宋体"/>
                <w:color w:val="000000"/>
                <w:kern w:val="0"/>
                <w:szCs w:val="24"/>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left"/>
              <w:rPr>
                <w:rFonts w:ascii="宋体" w:hAnsi="宋体"/>
                <w:szCs w:val="21"/>
              </w:rPr>
            </w:pPr>
            <w:r>
              <w:rPr>
                <w:rFonts w:hint="eastAsia" w:ascii="宋体" w:hAnsi="宋体" w:cs="宋体"/>
                <w:szCs w:val="21"/>
              </w:rPr>
              <w:t>创建和更新</w:t>
            </w: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ind w:firstLine="420" w:firstLineChars="200"/>
              <w:rPr>
                <w:rFonts w:ascii="宋体" w:hAnsi="宋体" w:cs="宋体"/>
                <w:color w:val="000000"/>
                <w:kern w:val="0"/>
                <w:szCs w:val="21"/>
              </w:rPr>
            </w:pPr>
            <w:r>
              <w:rPr>
                <w:rFonts w:hint="eastAsia" w:ascii="宋体" w:hAnsi="宋体" w:cs="宋体"/>
                <w:color w:val="000000"/>
                <w:kern w:val="0"/>
                <w:szCs w:val="21"/>
              </w:rPr>
              <w:t xml:space="preserve">文件编号：ZXJD/A-2019版本号：A </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2019年06月1日发布  编制：程  涛 审批：程瑞勇  </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文件编号： </w:t>
            </w:r>
            <w:r>
              <w:rPr>
                <w:rFonts w:hint="eastAsia" w:asciiTheme="minorEastAsia" w:hAnsiTheme="minorEastAsia" w:eastAsiaTheme="minorEastAsia"/>
              </w:rPr>
              <w:t>ZXJD/B-2019</w:t>
            </w:r>
            <w:r>
              <w:rPr>
                <w:rFonts w:hint="eastAsia" w:ascii="宋体" w:hAnsi="宋体" w:eastAsia="宋体" w:cs="宋体"/>
                <w:color w:val="000000"/>
                <w:kern w:val="0"/>
                <w:sz w:val="21"/>
                <w:szCs w:val="21"/>
              </w:rPr>
              <w:t xml:space="preserve"> 版本号：A  </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2019年06月1日发布  编制：程  涛 审批：程瑞勇  </w:t>
            </w:r>
          </w:p>
          <w:p>
            <w:pPr>
              <w:pStyle w:val="4"/>
              <w:tabs>
                <w:tab w:val="left" w:pos="902"/>
                <w:tab w:val="left" w:pos="1630"/>
                <w:tab w:val="clear" w:pos="1069"/>
                <w:tab w:val="clear" w:pos="2149"/>
              </w:tabs>
              <w:spacing w:line="360" w:lineRule="auto"/>
              <w:ind w:left="0" w:right="1" w:firstLine="480" w:firstLineChars="200"/>
              <w:rPr>
                <w:rFonts w:ascii="宋体" w:hAnsi="宋体" w:cs="宋体"/>
                <w:szCs w:val="21"/>
              </w:rPr>
            </w:pPr>
            <w:r>
              <w:rPr>
                <w:rFonts w:hint="eastAsia" w:ascii="宋体" w:hAnsi="宋体" w:cs="宋体"/>
                <w:color w:val="000000"/>
                <w:kern w:val="0"/>
                <w:szCs w:val="21"/>
              </w:rPr>
              <w:t>以上文件均有编审批，发布实施日期及发放编号、受控状态。</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7.5.3</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hint="eastAsia" w:ascii="宋体" w:hAnsi="宋体" w:cs="宋体"/>
                <w:szCs w:val="21"/>
              </w:rPr>
            </w:pPr>
            <w:r>
              <w:rPr>
                <w:rFonts w:hint="eastAsia" w:ascii="宋体" w:hAnsi="宋体" w:cs="宋体"/>
                <w:szCs w:val="21"/>
              </w:rPr>
              <w:t>--现场确认：各级文件、机加图纸的分发、访问、检索和使用、存储和防护等均符合规定要求。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18个，查：《受控文件清单》里面包括：质量手册、程序文件、岗位任职要求、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查见：《文件发放、回收记录》程序文件、质量手册、管理制度汇编、图纸等行了发放；有文件编号、分发号，版本、图号，部门签收等内容，暂无回收记录发生。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360" w:lineRule="auto"/>
              <w:jc w:val="lef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等及GB/T1804-2000一般公差 未注公差的线性和角度尺寸的公差、产品几何技术规范（GPS) 表面结构 轮廓法 表面粗糙度参数及其数值 GB/T 1031-2009、产品几何技术规范（GPS) 公差原则GB/T 4249-2009  、GB-T 1182-2008产品几何技术规范（GPS） 几何公差形状、方向、位置和跳动公差标注等标准及客户技术、工艺要求。</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宋体"/>
                <w:color w:val="000000"/>
                <w:szCs w:val="21"/>
              </w:rPr>
              <w:t>产品和服务的要求</w:t>
            </w:r>
          </w:p>
        </w:tc>
        <w:tc>
          <w:tcPr>
            <w:tcW w:w="960" w:type="dxa"/>
            <w:vAlign w:val="top"/>
          </w:tcPr>
          <w:p>
            <w:pPr>
              <w:rPr>
                <w:rFonts w:hint="default" w:ascii="宋体" w:hAnsi="宋体" w:eastAsia="宋体" w:cs="新宋体"/>
                <w:kern w:val="2"/>
                <w:sz w:val="21"/>
                <w:szCs w:val="21"/>
                <w:lang w:val="en-US" w:eastAsia="zh-CN" w:bidi="ar-SA"/>
              </w:rPr>
            </w:pPr>
            <w:r>
              <w:rPr>
                <w:rFonts w:hint="eastAsia" w:ascii="宋体" w:hAnsi="宋体" w:cs="宋体"/>
                <w:color w:val="000000"/>
                <w:szCs w:val="21"/>
                <w:lang w:val="en-US" w:eastAsia="zh-CN"/>
              </w:rPr>
              <w:t>Q8.2</w:t>
            </w:r>
          </w:p>
        </w:tc>
        <w:tc>
          <w:tcPr>
            <w:tcW w:w="10004" w:type="dxa"/>
            <w:vAlign w:val="top"/>
          </w:tcPr>
          <w:p>
            <w:pPr>
              <w:spacing w:line="360" w:lineRule="auto"/>
              <w:rPr>
                <w:rFonts w:hint="eastAsia"/>
              </w:rPr>
            </w:pPr>
            <w:r>
              <w:rPr>
                <w:rFonts w:hint="eastAsia"/>
              </w:rPr>
              <w:t>组织按质量手册制定并实施顾客沟通的要求，</w:t>
            </w:r>
            <w:r>
              <w:rPr>
                <w:rFonts w:hint="eastAsia"/>
                <w:lang w:eastAsia="zh-CN"/>
              </w:rPr>
              <w:t>市场部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rPr>
                <w:rFonts w:hint="eastAsia"/>
              </w:rPr>
            </w:pPr>
            <w:r>
              <w:rPr>
                <w:rFonts w:hint="eastAsia"/>
              </w:rPr>
              <w:t>组织编制的质量手册规定，对市场进行调研，定向顾客提供的产品和服务的要求，从以下几个方面来确定与服务有关的要求：</w:t>
            </w:r>
          </w:p>
          <w:p>
            <w:pPr>
              <w:spacing w:line="360" w:lineRule="auto"/>
              <w:rPr>
                <w:rFonts w:hint="eastAsia"/>
              </w:rPr>
            </w:pPr>
            <w:r>
              <w:rPr>
                <w:rFonts w:hint="eastAsia"/>
              </w:rPr>
              <w:t xml:space="preserve">（1）顾客对产品规定的要求,包括产品内容、技术、进度和费用要求及后期服务要求；      </w:t>
            </w:r>
          </w:p>
          <w:p>
            <w:pPr>
              <w:spacing w:line="360" w:lineRule="auto"/>
              <w:rPr>
                <w:rFonts w:hint="eastAsia"/>
              </w:rPr>
            </w:pPr>
            <w:r>
              <w:rPr>
                <w:rFonts w:hint="eastAsia"/>
              </w:rPr>
              <w:t>（2）与产品有关的法律、法规要求；</w:t>
            </w:r>
          </w:p>
          <w:p>
            <w:pPr>
              <w:spacing w:line="360" w:lineRule="auto"/>
              <w:rPr>
                <w:rFonts w:hint="eastAsia"/>
              </w:rPr>
            </w:pPr>
            <w:r>
              <w:rPr>
                <w:rFonts w:hint="eastAsia"/>
              </w:rPr>
              <w:t>（3）公司确定的其他附加要求；</w:t>
            </w:r>
          </w:p>
          <w:p>
            <w:pPr>
              <w:spacing w:line="360" w:lineRule="auto"/>
            </w:pPr>
            <w:r>
              <w:rPr>
                <w:rFonts w:hint="eastAsia"/>
              </w:rPr>
              <w:t>抽查销售合同情况如下：</w:t>
            </w:r>
          </w:p>
          <w:p>
            <w:pPr>
              <w:spacing w:line="360" w:lineRule="auto"/>
            </w:pPr>
            <w:r>
              <w:rPr>
                <w:rFonts w:hint="eastAsia"/>
              </w:rPr>
              <w:t>查见20</w:t>
            </w:r>
            <w:r>
              <w:rPr>
                <w:rFonts w:hint="eastAsia"/>
                <w:lang w:val="en-US" w:eastAsia="zh-CN"/>
              </w:rPr>
              <w:t>22</w:t>
            </w:r>
            <w:r>
              <w:rPr>
                <w:rFonts w:hint="eastAsia"/>
              </w:rPr>
              <w:t>年销售合同：</w:t>
            </w:r>
          </w:p>
          <w:p>
            <w:pPr>
              <w:spacing w:line="360" w:lineRule="auto"/>
            </w:pPr>
            <w:r>
              <w:rPr>
                <w:rFonts w:hint="eastAsia"/>
              </w:rPr>
              <w:t>1、顾客：重庆</w:t>
            </w:r>
            <w:r>
              <w:rPr>
                <w:rFonts w:hint="eastAsia"/>
                <w:lang w:val="en-US" w:eastAsia="zh-CN"/>
              </w:rPr>
              <w:t>大江智防特种装备</w:t>
            </w:r>
            <w:r>
              <w:rPr>
                <w:rFonts w:hint="eastAsia"/>
              </w:rPr>
              <w:t>有限公司</w:t>
            </w:r>
          </w:p>
          <w:p>
            <w:pPr>
              <w:spacing w:line="360" w:lineRule="auto"/>
            </w:pPr>
            <w:r>
              <w:rPr>
                <w:rFonts w:hint="eastAsia"/>
              </w:rPr>
              <w:t xml:space="preserve">   销售产品：机械配件加工合同（产品名称详见合同清单）</w:t>
            </w:r>
          </w:p>
          <w:p>
            <w:pPr>
              <w:spacing w:line="360" w:lineRule="auto"/>
              <w:rPr>
                <w:rFonts w:hint="default" w:eastAsia="宋体"/>
                <w:lang w:val="en-US" w:eastAsia="zh-CN"/>
              </w:rPr>
            </w:pPr>
            <w:r>
              <w:rPr>
                <w:rFonts w:hint="eastAsia"/>
                <w:lang w:val="en-US" w:eastAsia="zh-CN"/>
              </w:rPr>
              <w:t>合同签订日期</w:t>
            </w:r>
            <w:r>
              <w:rPr>
                <w:rFonts w:hint="eastAsia"/>
              </w:rPr>
              <w:t>：20</w:t>
            </w:r>
            <w:r>
              <w:rPr>
                <w:rFonts w:hint="eastAsia"/>
                <w:lang w:val="en-US" w:eastAsia="zh-CN"/>
              </w:rPr>
              <w:t>22年2月20日</w:t>
            </w:r>
          </w:p>
          <w:p>
            <w:pPr>
              <w:spacing w:line="360" w:lineRule="auto"/>
            </w:pPr>
            <w:r>
              <w:rPr>
                <w:rFonts w:hint="eastAsia"/>
              </w:rPr>
              <w:t>合同明确了产品名称、单位、采购数量、规格、交货方式、结算、违约等。</w:t>
            </w:r>
          </w:p>
          <w:p>
            <w:pPr>
              <w:spacing w:line="360" w:lineRule="auto"/>
            </w:pPr>
            <w:r>
              <w:rPr>
                <w:rFonts w:hint="eastAsia"/>
              </w:rPr>
              <w:t>2、顾客：重庆</w:t>
            </w:r>
            <w:r>
              <w:rPr>
                <w:rFonts w:hint="eastAsia"/>
                <w:lang w:val="en-US" w:eastAsia="zh-CN"/>
              </w:rPr>
              <w:t>曙光车桥</w:t>
            </w:r>
            <w:r>
              <w:rPr>
                <w:rFonts w:hint="eastAsia"/>
              </w:rPr>
              <w:t>有限公司</w:t>
            </w:r>
          </w:p>
          <w:p>
            <w:pPr>
              <w:spacing w:line="360" w:lineRule="auto"/>
              <w:rPr>
                <w:rFonts w:hint="default" w:eastAsia="宋体"/>
                <w:lang w:val="en-US" w:eastAsia="zh-CN"/>
              </w:rPr>
            </w:pPr>
            <w:r>
              <w:rPr>
                <w:rFonts w:hint="eastAsia"/>
              </w:rPr>
              <w:t xml:space="preserve">   销售产品</w:t>
            </w:r>
            <w:r>
              <w:rPr>
                <w:rFonts w:hint="eastAsia"/>
                <w:lang w:eastAsia="zh-CN"/>
              </w:rPr>
              <w:t>：</w:t>
            </w:r>
            <w:r>
              <w:rPr>
                <w:rFonts w:hint="eastAsia"/>
                <w:lang w:val="en-US" w:eastAsia="zh-CN"/>
              </w:rPr>
              <w:t>发兰盘</w:t>
            </w:r>
          </w:p>
          <w:p>
            <w:pPr>
              <w:spacing w:line="360" w:lineRule="auto"/>
              <w:rPr>
                <w:rFonts w:hint="default" w:eastAsia="宋体"/>
                <w:lang w:val="en-US" w:eastAsia="zh-CN"/>
              </w:rPr>
            </w:pPr>
            <w:r>
              <w:rPr>
                <w:rFonts w:hint="eastAsia"/>
                <w:lang w:val="en-US" w:eastAsia="zh-CN"/>
              </w:rPr>
              <w:t>合同签订日期</w:t>
            </w:r>
            <w:r>
              <w:rPr>
                <w:rFonts w:hint="eastAsia"/>
              </w:rPr>
              <w:t>：20</w:t>
            </w:r>
            <w:r>
              <w:rPr>
                <w:rFonts w:hint="eastAsia"/>
                <w:lang w:val="en-US" w:eastAsia="zh-CN"/>
              </w:rPr>
              <w:t>21年10月22日</w:t>
            </w:r>
          </w:p>
          <w:p>
            <w:pPr>
              <w:spacing w:line="360" w:lineRule="auto"/>
            </w:pPr>
            <w:r>
              <w:rPr>
                <w:rFonts w:hint="eastAsia"/>
              </w:rPr>
              <w:t>合同明确了产品名称、单位、采购数量、规格、交货方式、结算、违约等。</w:t>
            </w:r>
          </w:p>
          <w:p>
            <w:pPr>
              <w:spacing w:line="360" w:lineRule="auto"/>
              <w:rPr>
                <w:rFonts w:hint="eastAsia"/>
              </w:rPr>
            </w:pPr>
            <w:r>
              <w:rPr>
                <w:rFonts w:hint="eastAsia"/>
              </w:rPr>
              <w:t>产品销售信息，基本符合标准要求。</w:t>
            </w:r>
          </w:p>
          <w:p>
            <w:pPr>
              <w:pStyle w:val="2"/>
              <w:rPr>
                <w:rFonts w:hint="default"/>
                <w:lang w:val="en-US" w:eastAsia="zh-CN"/>
              </w:rPr>
            </w:pPr>
            <w:r>
              <w:rPr>
                <w:rFonts w:hint="eastAsia"/>
                <w:lang w:val="en-US" w:eastAsia="zh-CN"/>
              </w:rPr>
              <w:t>......</w:t>
            </w:r>
          </w:p>
          <w:p>
            <w:pPr>
              <w:spacing w:line="360" w:lineRule="auto"/>
              <w:ind w:firstLine="420" w:firstLineChars="200"/>
            </w:pPr>
            <w:r>
              <w:rPr>
                <w:rFonts w:hint="eastAsia"/>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pPr>
            <w:r>
              <w:rPr>
                <w:rFonts w:hint="eastAsia"/>
              </w:rPr>
              <w:t>询问负责人，均与顾客签订产品合同、订单，在签订前进行合同评审。</w:t>
            </w:r>
          </w:p>
          <w:p>
            <w:pPr>
              <w:spacing w:line="360" w:lineRule="auto"/>
              <w:ind w:firstLine="420" w:firstLineChars="200"/>
            </w:pPr>
            <w:r>
              <w:rPr>
                <w:rFonts w:hint="eastAsia"/>
              </w:rPr>
              <w:t>抽查:《客户要求评审确认记录表》</w:t>
            </w:r>
          </w:p>
          <w:p>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1、20</w:t>
            </w:r>
            <w:r>
              <w:rPr>
                <w:rFonts w:hint="eastAsia" w:ascii="Times New Roman" w:hAnsi="Times New Roman" w:eastAsia="宋体" w:cs="Times New Roman"/>
                <w:lang w:val="en-US" w:eastAsia="zh-CN"/>
              </w:rPr>
              <w:t>21年10月22日</w:t>
            </w:r>
            <w:r>
              <w:rPr>
                <w:rFonts w:hint="eastAsia" w:ascii="Times New Roman" w:hAnsi="Times New Roman" w:eastAsia="宋体" w:cs="Times New Roman"/>
              </w:rPr>
              <w:t>签订的《产品销售合同》</w:t>
            </w:r>
          </w:p>
          <w:p>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顾客名称：重庆</w:t>
            </w:r>
            <w:r>
              <w:rPr>
                <w:rFonts w:hint="eastAsia" w:ascii="Times New Roman" w:hAnsi="Times New Roman" w:eastAsia="宋体" w:cs="Times New Roman"/>
                <w:lang w:val="en-US" w:eastAsia="zh-CN"/>
              </w:rPr>
              <w:t>曙光车桥</w:t>
            </w:r>
            <w:r>
              <w:rPr>
                <w:rFonts w:hint="eastAsia" w:ascii="Times New Roman" w:hAnsi="Times New Roman" w:eastAsia="宋体" w:cs="Times New Roman"/>
              </w:rPr>
              <w:t xml:space="preserve">有限公司  </w:t>
            </w:r>
          </w:p>
          <w:p>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产品名称：</w:t>
            </w:r>
            <w:r>
              <w:rPr>
                <w:rFonts w:hint="eastAsia" w:ascii="Times New Roman" w:hAnsi="Times New Roman" w:eastAsia="宋体" w:cs="Times New Roman"/>
                <w:lang w:val="en-US" w:eastAsia="zh-CN"/>
              </w:rPr>
              <w:t>发兰盘</w:t>
            </w:r>
          </w:p>
          <w:p>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评审内容：生产能力、客户资信、设施设备、合同的合法性等信息</w:t>
            </w:r>
          </w:p>
          <w:p>
            <w:pPr>
              <w:spacing w:line="360" w:lineRule="auto"/>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rPr>
              <w:t>评审签字人：</w:t>
            </w:r>
            <w:r>
              <w:rPr>
                <w:rFonts w:hint="eastAsia" w:ascii="Times New Roman" w:hAnsi="Times New Roman" w:eastAsia="宋体" w:cs="Times New Roman"/>
                <w:lang w:val="en-US" w:eastAsia="zh-CN"/>
              </w:rPr>
              <w:t>周续清</w:t>
            </w:r>
            <w:r>
              <w:rPr>
                <w:rFonts w:hint="eastAsia" w:ascii="Times New Roman" w:hAnsi="Times New Roman" w:eastAsia="宋体" w:cs="Times New Roman"/>
              </w:rPr>
              <w:t>、</w:t>
            </w:r>
            <w:r>
              <w:rPr>
                <w:rFonts w:hint="eastAsia" w:ascii="Times New Roman" w:hAnsi="Times New Roman" w:eastAsia="宋体" w:cs="Times New Roman"/>
                <w:lang w:val="en-US" w:eastAsia="zh-CN"/>
              </w:rPr>
              <w:t>蒋洪</w:t>
            </w:r>
            <w:r>
              <w:rPr>
                <w:rFonts w:hint="eastAsia" w:ascii="Times New Roman" w:hAnsi="Times New Roman" w:eastAsia="宋体" w:cs="Times New Roman"/>
              </w:rPr>
              <w:t xml:space="preserve">   评审结论：同意签订合同  批准人：程瑞</w:t>
            </w:r>
            <w:r>
              <w:rPr>
                <w:rFonts w:hint="eastAsia" w:ascii="Times New Roman" w:hAnsi="Times New Roman" w:eastAsia="宋体" w:cs="Times New Roman"/>
                <w:lang w:val="en-US" w:eastAsia="zh-CN"/>
              </w:rPr>
              <w:t>勇</w:t>
            </w:r>
          </w:p>
          <w:p>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 xml:space="preserve"> 评审时间：20</w:t>
            </w:r>
            <w:r>
              <w:rPr>
                <w:rFonts w:hint="eastAsia" w:ascii="Times New Roman" w:hAnsi="Times New Roman" w:eastAsia="宋体" w:cs="Times New Roman"/>
                <w:lang w:val="en-US" w:eastAsia="zh-CN"/>
              </w:rPr>
              <w:t>21</w:t>
            </w:r>
            <w:r>
              <w:rPr>
                <w:rFonts w:hint="eastAsia" w:ascii="Times New Roman" w:hAnsi="Times New Roman" w:eastAsia="宋体" w:cs="Times New Roman"/>
              </w:rPr>
              <w:t>年</w:t>
            </w:r>
            <w:r>
              <w:rPr>
                <w:rFonts w:hint="eastAsia" w:ascii="Times New Roman" w:hAnsi="Times New Roman" w:eastAsia="宋体" w:cs="Times New Roman"/>
                <w:lang w:val="en-US" w:eastAsia="zh-CN"/>
              </w:rPr>
              <w:t>10</w:t>
            </w:r>
            <w:r>
              <w:rPr>
                <w:rFonts w:hint="eastAsia" w:ascii="Times New Roman" w:hAnsi="Times New Roman" w:eastAsia="宋体" w:cs="Times New Roman"/>
              </w:rPr>
              <w:t>月</w:t>
            </w:r>
            <w:r>
              <w:rPr>
                <w:rFonts w:hint="eastAsia" w:ascii="Times New Roman" w:hAnsi="Times New Roman" w:eastAsia="宋体" w:cs="Times New Roman"/>
                <w:lang w:val="en-US" w:eastAsia="zh-CN"/>
              </w:rPr>
              <w:t>20</w:t>
            </w:r>
            <w:r>
              <w:rPr>
                <w:rFonts w:hint="eastAsia" w:ascii="Times New Roman" w:hAnsi="Times New Roman" w:eastAsia="宋体" w:cs="Times New Roman"/>
              </w:rPr>
              <w:t>日</w:t>
            </w:r>
          </w:p>
          <w:p>
            <w:pPr>
              <w:spacing w:line="360" w:lineRule="auto"/>
              <w:ind w:firstLine="420" w:firstLineChars="200"/>
              <w:rPr>
                <w:highlight w:val="none"/>
              </w:rPr>
            </w:pPr>
            <w:r>
              <w:rPr>
                <w:rFonts w:hint="eastAsia"/>
                <w:highlight w:val="none"/>
              </w:rPr>
              <w:t>2、20</w:t>
            </w:r>
            <w:r>
              <w:rPr>
                <w:rFonts w:hint="eastAsia"/>
                <w:highlight w:val="none"/>
                <w:lang w:val="en-US" w:eastAsia="zh-CN"/>
              </w:rPr>
              <w:t>22</w:t>
            </w:r>
            <w:r>
              <w:rPr>
                <w:rFonts w:hint="eastAsia"/>
                <w:highlight w:val="none"/>
              </w:rPr>
              <w:t>年</w:t>
            </w:r>
            <w:r>
              <w:rPr>
                <w:rFonts w:hint="eastAsia"/>
                <w:highlight w:val="none"/>
                <w:lang w:val="en-US" w:eastAsia="zh-CN"/>
              </w:rPr>
              <w:t>2</w:t>
            </w:r>
            <w:r>
              <w:rPr>
                <w:rFonts w:hint="eastAsia"/>
                <w:highlight w:val="none"/>
              </w:rPr>
              <w:t>月</w:t>
            </w:r>
            <w:r>
              <w:rPr>
                <w:rFonts w:hint="eastAsia"/>
                <w:highlight w:val="none"/>
                <w:lang w:val="en-US" w:eastAsia="zh-CN"/>
              </w:rPr>
              <w:t>22</w:t>
            </w:r>
            <w:r>
              <w:rPr>
                <w:rFonts w:hint="eastAsia"/>
                <w:highlight w:val="none"/>
              </w:rPr>
              <w:t>日签订的《产品销售合同》</w:t>
            </w:r>
          </w:p>
          <w:p>
            <w:pPr>
              <w:spacing w:line="360" w:lineRule="auto"/>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顾客名称：</w:t>
            </w:r>
            <w:r>
              <w:rPr>
                <w:rFonts w:hint="eastAsia"/>
                <w:highlight w:val="none"/>
              </w:rPr>
              <w:t>重庆</w:t>
            </w:r>
            <w:r>
              <w:rPr>
                <w:rFonts w:hint="eastAsia"/>
                <w:highlight w:val="none"/>
                <w:lang w:val="en-US" w:eastAsia="zh-CN"/>
              </w:rPr>
              <w:t>大江智防特种装备</w:t>
            </w:r>
            <w:r>
              <w:rPr>
                <w:rFonts w:hint="eastAsia"/>
                <w:highlight w:val="none"/>
              </w:rPr>
              <w:t>有限公司</w:t>
            </w:r>
            <w:r>
              <w:rPr>
                <w:rFonts w:hint="eastAsia" w:ascii="Times New Roman" w:hAnsi="Times New Roman" w:eastAsia="宋体" w:cs="Times New Roman"/>
                <w:highlight w:val="none"/>
              </w:rPr>
              <w:t xml:space="preserve">  </w:t>
            </w:r>
          </w:p>
          <w:p>
            <w:pPr>
              <w:spacing w:line="360" w:lineRule="auto"/>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产品名称：</w:t>
            </w:r>
            <w:r>
              <w:rPr>
                <w:rFonts w:hint="eastAsia"/>
                <w:highlight w:val="none"/>
              </w:rPr>
              <w:t>机械配件加工</w:t>
            </w:r>
          </w:p>
          <w:p>
            <w:pPr>
              <w:spacing w:line="360" w:lineRule="auto"/>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评审内容：生产能力、客户资信、设施设备、合同的合法性等信息</w:t>
            </w:r>
          </w:p>
          <w:p>
            <w:pPr>
              <w:spacing w:line="360" w:lineRule="auto"/>
              <w:ind w:firstLine="420" w:firstLineChars="200"/>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评审签字人：</w:t>
            </w:r>
            <w:r>
              <w:rPr>
                <w:rFonts w:hint="eastAsia" w:ascii="Times New Roman" w:hAnsi="Times New Roman" w:eastAsia="宋体" w:cs="Times New Roman"/>
                <w:highlight w:val="none"/>
                <w:lang w:val="en-US" w:eastAsia="zh-CN"/>
              </w:rPr>
              <w:t>周续清</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蒋洪</w:t>
            </w:r>
            <w:r>
              <w:rPr>
                <w:rFonts w:hint="eastAsia" w:ascii="Times New Roman" w:hAnsi="Times New Roman" w:eastAsia="宋体" w:cs="Times New Roman"/>
                <w:highlight w:val="none"/>
              </w:rPr>
              <w:t xml:space="preserve">   评审结论：同意签订合同  批准人：程瑞</w:t>
            </w:r>
            <w:r>
              <w:rPr>
                <w:rFonts w:hint="eastAsia" w:ascii="Times New Roman" w:hAnsi="Times New Roman" w:eastAsia="宋体" w:cs="Times New Roman"/>
                <w:highlight w:val="none"/>
                <w:lang w:val="en-US" w:eastAsia="zh-CN"/>
              </w:rPr>
              <w:t>勇</w:t>
            </w:r>
          </w:p>
          <w:p>
            <w:pPr>
              <w:spacing w:line="360" w:lineRule="auto"/>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 评审时间：20</w:t>
            </w:r>
            <w:r>
              <w:rPr>
                <w:rFonts w:hint="eastAsia" w:ascii="Times New Roman" w:hAnsi="Times New Roman" w:eastAsia="宋体" w:cs="Times New Roman"/>
                <w:highlight w:val="none"/>
                <w:lang w:val="en-US" w:eastAsia="zh-CN"/>
              </w:rPr>
              <w:t>22</w:t>
            </w:r>
            <w:r>
              <w:rPr>
                <w:rFonts w:hint="eastAsia" w:ascii="Times New Roman" w:hAnsi="Times New Roman" w:eastAsia="宋体" w:cs="Times New Roman"/>
                <w:highlight w:val="none"/>
              </w:rPr>
              <w:t>年</w:t>
            </w: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rPr>
              <w:t>月</w:t>
            </w:r>
            <w:r>
              <w:rPr>
                <w:rFonts w:hint="eastAsia" w:ascii="Times New Roman" w:hAnsi="Times New Roman" w:eastAsia="宋体" w:cs="Times New Roman"/>
                <w:highlight w:val="none"/>
                <w:lang w:val="en-US" w:eastAsia="zh-CN"/>
              </w:rPr>
              <w:t>20</w:t>
            </w:r>
            <w:r>
              <w:rPr>
                <w:rFonts w:hint="eastAsia" w:ascii="Times New Roman" w:hAnsi="Times New Roman" w:eastAsia="宋体" w:cs="Times New Roman"/>
                <w:highlight w:val="none"/>
              </w:rPr>
              <w:t>日</w:t>
            </w:r>
          </w:p>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21年4月</w:t>
            </w:r>
            <w:r>
              <w:rPr>
                <w:rFonts w:hint="eastAsia" w:ascii="宋体" w:hAnsi="宋体" w:cs="宋体"/>
                <w:color w:val="000000"/>
                <w:szCs w:val="21"/>
              </w:rPr>
              <w:t>至今，没有发生合同更改的情况，如果需要更改，需对更改内容重新评审。并将变化的要求及时通知有关人员。</w:t>
            </w:r>
          </w:p>
          <w:p>
            <w:pPr>
              <w:pStyle w:val="2"/>
              <w:rPr>
                <w:rFonts w:hint="eastAsia"/>
                <w:lang w:val="en-US" w:eastAsia="zh-CN"/>
              </w:rPr>
            </w:pP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cs="新宋体"/>
                <w:color w:val="auto"/>
                <w:sz w:val="21"/>
                <w:szCs w:val="21"/>
              </w:rPr>
            </w:pPr>
            <w:r>
              <w:rPr>
                <w:rFonts w:hint="eastAsia" w:ascii="宋体" w:hAnsi="宋体" w:cs="新宋体"/>
                <w:sz w:val="21"/>
                <w:szCs w:val="21"/>
                <w:highlight w:val="none"/>
              </w:rPr>
              <w:t>外部提供过程、产品和服务的控制</w:t>
            </w:r>
          </w:p>
        </w:tc>
        <w:tc>
          <w:tcPr>
            <w:tcW w:w="960" w:type="dxa"/>
            <w:vAlign w:val="top"/>
          </w:tcPr>
          <w:p>
            <w:pPr>
              <w:rPr>
                <w:rFonts w:hint="eastAsia" w:ascii="宋体" w:hAnsi="宋体" w:cs="宋体"/>
                <w:sz w:val="21"/>
                <w:szCs w:val="21"/>
              </w:rPr>
            </w:pPr>
            <w:r>
              <w:rPr>
                <w:rFonts w:hint="eastAsia" w:ascii="宋体" w:hAnsi="宋体" w:eastAsia="宋体" w:cs="Times New Roman"/>
                <w:szCs w:val="21"/>
                <w:highlight w:val="none"/>
                <w:lang w:val="en-US" w:eastAsia="zh-CN"/>
              </w:rPr>
              <w:t>Q</w:t>
            </w:r>
            <w:r>
              <w:rPr>
                <w:rFonts w:hint="eastAsia" w:ascii="宋体" w:hAnsi="宋体" w:eastAsia="宋体" w:cs="Times New Roman"/>
                <w:szCs w:val="21"/>
                <w:highlight w:val="none"/>
              </w:rPr>
              <w:t>8.4</w:t>
            </w:r>
          </w:p>
        </w:tc>
        <w:tc>
          <w:tcPr>
            <w:tcW w:w="10004" w:type="dxa"/>
            <w:vAlign w:val="top"/>
          </w:tcPr>
          <w:p>
            <w:pPr>
              <w:spacing w:line="400" w:lineRule="exact"/>
              <w:ind w:firstLine="420" w:firstLineChars="200"/>
              <w:rPr>
                <w:rFonts w:hint="eastAsia"/>
                <w:lang w:val="en-US" w:eastAsia="zh-CN"/>
              </w:rPr>
            </w:pPr>
            <w:r>
              <w:rPr>
                <w:rFonts w:hint="eastAsia"/>
                <w:lang w:val="en-US" w:eastAsia="zh-CN"/>
              </w:rPr>
              <w:t>查，公司编制了《采购控制程序》。文件规定了本公司有关的采购产品或服务的采购过程进行控制，确保采购物资符合质量要求以及在交付和服务等各方面符合规定的要求。规定了对供应商每年进行评审。</w:t>
            </w:r>
          </w:p>
          <w:p>
            <w:pPr>
              <w:widowControl/>
              <w:spacing w:line="360" w:lineRule="auto"/>
              <w:ind w:firstLine="315" w:firstLineChars="150"/>
              <w:rPr>
                <w:rFonts w:hint="eastAsia"/>
                <w:lang w:val="en-US" w:eastAsia="zh-CN"/>
              </w:rPr>
            </w:pPr>
            <w:r>
              <w:rPr>
                <w:rFonts w:hint="eastAsia"/>
                <w:lang w:val="en-US" w:eastAsia="zh-CN"/>
              </w:rPr>
              <w:t xml:space="preserve">  负责人讲，综合部建立合格供方名录，核定《供方评价表》后，编制《合格供方名录》存档。采购人员应该具备相应能力。采购人员应从《合格供方名录》中选择供方。</w:t>
            </w:r>
            <w:r>
              <w:rPr>
                <w:rFonts w:hint="eastAsia"/>
              </w:rPr>
              <w:t>负责人讲，公司的生产加工方式是顾客方提供原材料（毛坯）、公司按顾客方提供的产品图进行</w:t>
            </w:r>
            <w:r>
              <w:rPr>
                <w:rFonts w:hint="eastAsia"/>
                <w:lang w:eastAsia="zh-CN"/>
              </w:rPr>
              <w:t>生产</w:t>
            </w:r>
            <w:r>
              <w:rPr>
                <w:rFonts w:hint="eastAsia"/>
              </w:rPr>
              <w:t>加工</w:t>
            </w:r>
            <w:r>
              <w:rPr>
                <w:rFonts w:hint="eastAsia"/>
                <w:lang w:eastAsia="zh-CN"/>
              </w:rPr>
              <w:t>，</w:t>
            </w:r>
            <w:r>
              <w:rPr>
                <w:rFonts w:hint="eastAsia"/>
              </w:rPr>
              <w:t>其供方</w:t>
            </w:r>
            <w:r>
              <w:rPr>
                <w:rFonts w:hint="eastAsia"/>
                <w:lang w:eastAsia="zh-CN"/>
              </w:rPr>
              <w:t>主要是刀具、辅料类的供方</w:t>
            </w:r>
            <w:r>
              <w:rPr>
                <w:rFonts w:hint="eastAsia"/>
              </w:rPr>
              <w:t>。</w:t>
            </w:r>
          </w:p>
          <w:p>
            <w:pPr>
              <w:widowControl/>
              <w:spacing w:line="360" w:lineRule="auto"/>
              <w:ind w:firstLine="315" w:firstLineChars="150"/>
              <w:rPr>
                <w:rFonts w:hint="eastAsia"/>
                <w:lang w:val="en-US" w:eastAsia="zh-CN"/>
              </w:rPr>
            </w:pPr>
            <w:r>
              <w:rPr>
                <w:rFonts w:hint="eastAsia"/>
                <w:lang w:val="en-US" w:eastAsia="zh-CN"/>
              </w:rPr>
              <w:t>查《合格供方名单》：主要供应商4家，如下；</w:t>
            </w:r>
          </w:p>
          <w:p>
            <w:pPr>
              <w:widowControl/>
              <w:spacing w:line="360" w:lineRule="auto"/>
              <w:ind w:firstLine="315" w:firstLineChars="150"/>
              <w:rPr>
                <w:rFonts w:hint="eastAsia"/>
                <w:lang w:val="en-US" w:eastAsia="zh-CN"/>
              </w:rPr>
            </w:pPr>
            <w:r>
              <w:rPr>
                <w:rFonts w:hint="eastAsia"/>
                <w:lang w:val="en-US" w:eastAsia="zh-CN"/>
              </w:rPr>
              <w:t>供应商                                        产品</w:t>
            </w:r>
          </w:p>
          <w:p>
            <w:pPr>
              <w:widowControl/>
              <w:spacing w:line="360" w:lineRule="auto"/>
              <w:ind w:firstLine="315" w:firstLineChars="150"/>
              <w:rPr>
                <w:rFonts w:hint="eastAsia"/>
                <w:lang w:val="en-US" w:eastAsia="zh-CN"/>
              </w:rPr>
            </w:pPr>
            <w:r>
              <w:rPr>
                <w:rFonts w:hint="eastAsia"/>
                <w:lang w:val="en-US" w:eastAsia="zh-CN"/>
              </w:rPr>
              <w:t>1、四川铭泰顺硬质合金有限公司                 刀具类</w:t>
            </w:r>
          </w:p>
          <w:p>
            <w:pPr>
              <w:widowControl/>
              <w:spacing w:line="360" w:lineRule="auto"/>
              <w:ind w:firstLine="315" w:firstLineChars="150"/>
              <w:rPr>
                <w:rFonts w:hint="eastAsia"/>
                <w:lang w:val="en-US" w:eastAsia="zh-CN"/>
              </w:rPr>
            </w:pPr>
            <w:r>
              <w:rPr>
                <w:rFonts w:hint="eastAsia"/>
                <w:lang w:val="en-US" w:eastAsia="zh-CN"/>
              </w:rPr>
              <w:t>2、重庆凯晶滤油机有限责任公司              辅料（润滑油等）</w:t>
            </w:r>
          </w:p>
          <w:p>
            <w:pPr>
              <w:widowControl/>
              <w:spacing w:line="360" w:lineRule="auto"/>
              <w:ind w:firstLine="315" w:firstLineChars="150"/>
              <w:rPr>
                <w:rFonts w:hint="eastAsia"/>
                <w:lang w:val="en-US" w:eastAsia="zh-CN"/>
              </w:rPr>
            </w:pPr>
            <w:r>
              <w:rPr>
                <w:rFonts w:hint="eastAsia"/>
                <w:lang w:val="en-US" w:eastAsia="zh-CN"/>
              </w:rPr>
              <w:t>3、重庆安巴特润滑剂有限公司                金属加工液（润滑油等）</w:t>
            </w:r>
          </w:p>
          <w:p>
            <w:pPr>
              <w:widowControl/>
              <w:spacing w:line="360" w:lineRule="auto"/>
              <w:ind w:firstLine="315" w:firstLineChars="150"/>
              <w:rPr>
                <w:rFonts w:hint="default"/>
                <w:lang w:val="en-US" w:eastAsia="zh-CN"/>
              </w:rPr>
            </w:pPr>
            <w:r>
              <w:rPr>
                <w:rFonts w:hint="eastAsia"/>
                <w:lang w:val="en-US" w:eastAsia="zh-CN"/>
              </w:rPr>
              <w:t>4、上海洛友精密工具有限公司                刀具类</w:t>
            </w:r>
          </w:p>
          <w:p>
            <w:pPr>
              <w:widowControl/>
              <w:spacing w:line="360" w:lineRule="auto"/>
              <w:ind w:firstLine="315" w:firstLineChars="150"/>
              <w:rPr>
                <w:rFonts w:hint="eastAsia"/>
              </w:rPr>
            </w:pPr>
            <w:r>
              <w:rPr>
                <w:rFonts w:hint="eastAsia"/>
              </w:rPr>
              <w:t>--《供方评价表》</w:t>
            </w:r>
          </w:p>
          <w:p>
            <w:pPr>
              <w:widowControl/>
              <w:spacing w:line="360" w:lineRule="auto"/>
              <w:ind w:firstLine="315" w:firstLineChars="150"/>
              <w:rPr>
                <w:rFonts w:hint="eastAsia"/>
              </w:rPr>
            </w:pPr>
            <w:r>
              <w:rPr>
                <w:rFonts w:hint="eastAsia"/>
                <w:lang w:val="en-US" w:eastAsia="zh-CN"/>
              </w:rPr>
              <w:t>提供有</w:t>
            </w:r>
            <w:r>
              <w:rPr>
                <w:rFonts w:hint="eastAsia"/>
              </w:rPr>
              <w:t xml:space="preserve"> 20</w:t>
            </w:r>
            <w:r>
              <w:rPr>
                <w:rFonts w:hint="eastAsia"/>
                <w:lang w:val="en-US" w:eastAsia="zh-CN"/>
              </w:rPr>
              <w:t>22</w:t>
            </w:r>
            <w:r>
              <w:rPr>
                <w:rFonts w:hint="eastAsia"/>
              </w:rPr>
              <w:t>年</w:t>
            </w:r>
            <w:r>
              <w:rPr>
                <w:rFonts w:hint="eastAsia"/>
                <w:lang w:val="en-US" w:eastAsia="zh-CN"/>
              </w:rPr>
              <w:t>1</w:t>
            </w:r>
            <w:r>
              <w:rPr>
                <w:rFonts w:hint="eastAsia"/>
              </w:rPr>
              <w:t>月供方</w:t>
            </w:r>
            <w:r>
              <w:rPr>
                <w:rFonts w:hint="eastAsia"/>
                <w:lang w:val="en-US" w:eastAsia="zh-CN"/>
              </w:rPr>
              <w:t>年度业绩</w:t>
            </w:r>
            <w:r>
              <w:rPr>
                <w:rFonts w:hint="eastAsia"/>
                <w:lang w:eastAsia="zh-CN"/>
              </w:rPr>
              <w:t>评价</w:t>
            </w:r>
            <w:r>
              <w:rPr>
                <w:rFonts w:hint="eastAsia"/>
                <w:lang w:val="en-US" w:eastAsia="zh-CN"/>
              </w:rPr>
              <w:t>表</w:t>
            </w:r>
            <w:r>
              <w:rPr>
                <w:rFonts w:hint="eastAsia"/>
              </w:rPr>
              <w:t>：</w:t>
            </w:r>
          </w:p>
          <w:p>
            <w:pPr>
              <w:widowControl/>
              <w:spacing w:line="360" w:lineRule="auto"/>
              <w:ind w:firstLine="315" w:firstLineChars="150"/>
              <w:rPr>
                <w:rFonts w:hint="eastAsia" w:ascii="Times New Roman" w:hAnsi="Times New Roman" w:eastAsia="宋体" w:cs="Times New Roman"/>
                <w:lang w:val="en-US" w:eastAsia="zh-CN"/>
              </w:rPr>
            </w:pPr>
            <w:r>
              <w:rPr>
                <w:rFonts w:hint="eastAsia"/>
                <w:lang w:val="en-US" w:eastAsia="zh-CN"/>
              </w:rPr>
              <w:t>1）</w:t>
            </w:r>
            <w:r>
              <w:rPr>
                <w:rFonts w:hint="eastAsia" w:ascii="Times New Roman" w:hAnsi="Times New Roman" w:eastAsia="宋体" w:cs="Times New Roman"/>
                <w:lang w:val="en-US" w:eastAsia="zh-CN"/>
              </w:rPr>
              <w:t>上海洛友精密工具有限公司（供应：刀具类）；</w:t>
            </w:r>
          </w:p>
          <w:p>
            <w:pPr>
              <w:widowControl/>
              <w:spacing w:line="360" w:lineRule="auto"/>
              <w:ind w:firstLine="315" w:firstLineChars="15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   公司组织各部门对该供方的资质、产品质量、价格、送货及时度、服务、售后跟进等进行了评价，有各部门评价人签字。综合得分：94分，同意继续列入合格供方  评价人：程瑞勇</w:t>
            </w:r>
          </w:p>
          <w:p>
            <w:pPr>
              <w:widowControl/>
              <w:spacing w:line="360" w:lineRule="auto"/>
              <w:ind w:firstLine="315" w:firstLineChars="15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2）重庆安巴特润滑剂有限公司(金属加工液（润滑油等）；</w:t>
            </w:r>
          </w:p>
          <w:p>
            <w:pPr>
              <w:widowControl/>
              <w:spacing w:line="360" w:lineRule="auto"/>
              <w:ind w:firstLine="315" w:firstLineChars="15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   公司组织各部门对该供方的资质、产品质量、价格、送货及时度、服务、售后跟进等进行了评价，有各部门评价人签字。综合得分：91分，同意继续列入合格供方  评价人：程瑞勇</w:t>
            </w:r>
          </w:p>
          <w:p>
            <w:pPr>
              <w:pStyle w:val="2"/>
              <w:rPr>
                <w:rFonts w:hint="default"/>
                <w:highlight w:val="none"/>
                <w:lang w:val="en-US" w:eastAsia="zh-CN"/>
              </w:rPr>
            </w:pPr>
            <w:r>
              <w:rPr>
                <w:rFonts w:hint="eastAsia"/>
                <w:highlight w:val="none"/>
                <w:lang w:val="en-US" w:eastAsia="zh-CN"/>
              </w:rPr>
              <w:t>..........</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负责人讲20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公司编制了《采购控制程序》，要求采购的主要材料必须进行检验。</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公司对产品外观、型号规格、数量进行了验收。经询问公司采购产品主要根据需求，根据进货检验记录对相关产品的数量、规格型号等进行检验。</w:t>
            </w:r>
            <w:r>
              <w:rPr>
                <w:rFonts w:hint="eastAsia" w:ascii="宋体" w:hAnsi="宋体" w:cs="宋体"/>
                <w:color w:val="000000" w:themeColor="text1"/>
                <w:szCs w:val="21"/>
                <w:lang w:val="en-US" w:eastAsia="zh-CN"/>
              </w:rPr>
              <w:t>具体检验内容见生产部Q8.6条款。</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pStyle w:val="2"/>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负责人讲与供方沟通的内容包括：所提供的过程、产品和服务等；经询问，机械配件的生产</w:t>
            </w:r>
            <w:r>
              <w:rPr>
                <w:rFonts w:hint="eastAsia" w:ascii="宋体" w:hAnsi="宋体" w:cs="宋体"/>
                <w:color w:val="000000" w:themeColor="text1"/>
                <w:szCs w:val="21"/>
                <w:lang w:val="en-US" w:eastAsia="zh-CN"/>
              </w:rPr>
              <w:t>原材料由顾客方提供，进行来料加工。</w:t>
            </w:r>
            <w:r>
              <w:rPr>
                <w:rFonts w:hint="eastAsia" w:ascii="宋体" w:hAnsi="宋体" w:cs="宋体"/>
                <w:color w:val="000000" w:themeColor="text1"/>
                <w:szCs w:val="21"/>
              </w:rPr>
              <w:t>采</w:t>
            </w:r>
            <w:r>
              <w:rPr>
                <w:rFonts w:hint="eastAsia" w:ascii="宋体" w:hAnsi="宋体" w:cs="宋体"/>
                <w:color w:val="000000" w:themeColor="text1"/>
                <w:szCs w:val="21"/>
                <w:lang w:eastAsia="zh-CN"/>
              </w:rPr>
              <w:t>购辅料、刀具等</w:t>
            </w:r>
            <w:r>
              <w:rPr>
                <w:rFonts w:hint="eastAsia" w:ascii="宋体" w:hAnsi="宋体" w:cs="宋体"/>
                <w:color w:val="000000" w:themeColor="text1"/>
                <w:szCs w:val="21"/>
              </w:rPr>
              <w:t>物资均根据</w:t>
            </w:r>
            <w:r>
              <w:rPr>
                <w:rFonts w:hint="eastAsia" w:ascii="宋体" w:hAnsi="宋体" w:cs="宋体"/>
                <w:color w:val="000000" w:themeColor="text1"/>
                <w:szCs w:val="21"/>
                <w:lang w:eastAsia="zh-CN"/>
              </w:rPr>
              <w:t>《月采购计划》</w:t>
            </w:r>
            <w:r>
              <w:rPr>
                <w:rFonts w:hint="eastAsia" w:ascii="宋体" w:hAnsi="宋体" w:cs="宋体"/>
                <w:color w:val="000000" w:themeColor="text1"/>
                <w:szCs w:val="21"/>
              </w:rPr>
              <w:t>进行确定采购信息产品的名称、规格、型号、数量等信息。</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抽：2022年03月《月采购计划》</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时间：2022年3月2日</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产品名称      规格型号       数量         计划到货时间</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铣刀          D10*100        20支         2022.3.10前</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车刀片       WMG080404      50片          2022.3.10前</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编制：蒋洪         审批：程瑞勇</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公司的采购</w:t>
            </w:r>
            <w:r>
              <w:rPr>
                <w:rFonts w:hint="eastAsia" w:ascii="宋体" w:hAnsi="宋体" w:cs="宋体"/>
                <w:color w:val="000000" w:themeColor="text1"/>
                <w:szCs w:val="21"/>
                <w:lang w:eastAsia="zh-CN"/>
              </w:rPr>
              <w:t>计划</w:t>
            </w:r>
            <w:r>
              <w:rPr>
                <w:rFonts w:hint="eastAsia" w:ascii="宋体" w:hAnsi="宋体" w:cs="宋体"/>
                <w:color w:val="000000" w:themeColor="text1"/>
                <w:szCs w:val="21"/>
              </w:rPr>
              <w:t xml:space="preserve">明确了采购产品的具体要求，且均在合格供方处进行采购。     </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rPr>
              <w:t>外部供方的信息管理有效。</w:t>
            </w:r>
          </w:p>
        </w:tc>
        <w:tc>
          <w:tcPr>
            <w:tcW w:w="158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顾客或外部供方的财产</w:t>
            </w:r>
          </w:p>
        </w:tc>
        <w:tc>
          <w:tcPr>
            <w:tcW w:w="960" w:type="dxa"/>
            <w:vAlign w:val="top"/>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8.5.3</w:t>
            </w:r>
          </w:p>
          <w:p>
            <w:pPr>
              <w:adjustRightInd w:val="0"/>
              <w:snapToGrid w:val="0"/>
              <w:jc w:val="center"/>
              <w:rPr>
                <w:rFonts w:hint="eastAsia" w:ascii="宋体" w:hAnsi="宋体" w:eastAsia="宋体" w:cs="宋体"/>
                <w:b/>
                <w:kern w:val="2"/>
                <w:sz w:val="21"/>
                <w:szCs w:val="21"/>
                <w:lang w:val="en-US" w:eastAsia="zh-CN" w:bidi="ar-SA"/>
              </w:rPr>
            </w:pPr>
          </w:p>
        </w:tc>
        <w:tc>
          <w:tcPr>
            <w:tcW w:w="10004" w:type="dxa"/>
            <w:vAlign w:val="top"/>
          </w:tcPr>
          <w:p>
            <w:pPr>
              <w:ind w:firstLine="420" w:firstLineChars="200"/>
              <w:rPr>
                <w:rFonts w:hint="eastAsia" w:ascii="宋体" w:hAnsi="宋体" w:cs="Times New Roman"/>
                <w:szCs w:val="21"/>
              </w:rPr>
            </w:pPr>
            <w:r>
              <w:rPr>
                <w:rFonts w:hint="eastAsia" w:ascii="宋体" w:hAnsi="宋体" w:cs="Times New Roman"/>
                <w:szCs w:val="21"/>
              </w:rPr>
              <w:t>公司的顾客财产有顾客信息、合同等，公司对顾客或外部供方财产进行了保存，当顾客或外部供方财产丢失时，应告知顾客或外部供方。</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cs="Times New Roman"/>
                <w:szCs w:val="21"/>
              </w:rPr>
              <w:t>负责人讲目前没有发生顾客或外部供方财产丢失的情况；</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400" w:lineRule="exact"/>
              <w:rPr>
                <w:rFonts w:hint="eastAsia" w:ascii="宋体" w:hAnsi="宋体" w:cs="宋体"/>
                <w:szCs w:val="21"/>
              </w:rPr>
            </w:pPr>
            <w:r>
              <w:rPr>
                <w:rFonts w:hint="eastAsia" w:ascii="宋体" w:hAnsi="宋体"/>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8.5.5</w:t>
            </w:r>
          </w:p>
          <w:p>
            <w:pPr>
              <w:adjustRightInd w:val="0"/>
              <w:snapToGrid w:val="0"/>
              <w:jc w:val="center"/>
              <w:rPr>
                <w:rFonts w:hint="eastAsia" w:ascii="宋体" w:hAnsi="宋体" w:cs="宋体"/>
                <w:b/>
                <w:szCs w:val="21"/>
              </w:rPr>
            </w:pPr>
          </w:p>
        </w:tc>
        <w:tc>
          <w:tcPr>
            <w:tcW w:w="10004" w:type="dxa"/>
            <w:vAlign w:val="top"/>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公司明确产品和服务相关交付后活动的安排及管控要求，包括满足以下各项内容要求。如:</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a）法律法规要求；</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b）与产品和服务相关的潜在不期望的后果；</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c）其产品和服务的性质、用途和预期寿命；</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d）顾客要求；</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e）顾客反馈。</w:t>
            </w:r>
          </w:p>
          <w:p>
            <w:pPr>
              <w:adjustRightInd w:val="0"/>
              <w:snapToGrid w:val="0"/>
              <w:spacing w:line="400" w:lineRule="exact"/>
              <w:ind w:firstLine="420" w:firstLineChars="200"/>
              <w:jc w:val="left"/>
              <w:rPr>
                <w:rFonts w:hint="eastAsia" w:ascii="宋体" w:hAnsi="宋体" w:cs="宋体"/>
                <w:sz w:val="21"/>
                <w:szCs w:val="21"/>
                <w:lang w:eastAsia="zh-CN"/>
              </w:rPr>
            </w:pPr>
            <w:r>
              <w:rPr>
                <w:rFonts w:hint="eastAsia" w:ascii="宋体" w:hAnsi="宋体" w:cs="宋体"/>
                <w:sz w:val="21"/>
                <w:szCs w:val="21"/>
              </w:rPr>
              <w:t>此外，也包括：交付后活动可能含的担保条款所规定的相关活动，诸如合同规定的</w:t>
            </w:r>
            <w:r>
              <w:rPr>
                <w:rFonts w:hint="eastAsia" w:ascii="宋体" w:hAnsi="宋体" w:cs="宋体"/>
                <w:sz w:val="21"/>
                <w:szCs w:val="21"/>
                <w:lang w:eastAsia="zh-CN"/>
              </w:rPr>
              <w:t>售后</w:t>
            </w:r>
            <w:r>
              <w:rPr>
                <w:rFonts w:hint="eastAsia" w:ascii="宋体" w:hAnsi="宋体" w:cs="宋体"/>
                <w:sz w:val="21"/>
                <w:szCs w:val="21"/>
              </w:rPr>
              <w:t>服务</w:t>
            </w:r>
            <w:r>
              <w:rPr>
                <w:rFonts w:hint="eastAsia" w:ascii="宋体" w:hAnsi="宋体" w:cs="宋体"/>
                <w:sz w:val="21"/>
                <w:szCs w:val="21"/>
                <w:lang w:eastAsia="zh-CN"/>
              </w:rPr>
              <w:t>、包装标准及包装物的供应与回收等</w:t>
            </w:r>
            <w:r>
              <w:rPr>
                <w:rFonts w:hint="eastAsia" w:ascii="宋体" w:hAnsi="宋体" w:cs="宋体"/>
                <w:sz w:val="21"/>
                <w:szCs w:val="21"/>
              </w:rPr>
              <w:t>。</w:t>
            </w:r>
            <w:r>
              <w:rPr>
                <w:rFonts w:hint="eastAsia" w:ascii="宋体" w:hAnsi="宋体" w:cs="宋体"/>
                <w:sz w:val="21"/>
                <w:szCs w:val="21"/>
                <w:lang w:eastAsia="zh-CN"/>
              </w:rPr>
              <w:t>负责人讲，公司有专人对顾客的咨询、投诉进行回复处理，如产品出现质量问题均按合同约定质保期内采取更换或派专人上门进行服务的方式进行处理。</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--现场记录及沟通确认：已基本满足交付后活动的要求</w:t>
            </w:r>
            <w:r>
              <w:rPr>
                <w:rFonts w:hint="eastAsia" w:ascii="宋体" w:hAnsi="宋体" w:cs="宋体"/>
                <w:sz w:val="21"/>
                <w:szCs w:val="21"/>
                <w:lang w:eastAsia="zh-CN"/>
              </w:rPr>
              <w:t>。</w:t>
            </w:r>
          </w:p>
        </w:tc>
        <w:tc>
          <w:tcPr>
            <w:tcW w:w="1585" w:type="dxa"/>
            <w:vAlign w:val="center"/>
          </w:tcPr>
          <w:p>
            <w:pPr>
              <w:rPr>
                <w:rFonts w:hint="eastAsia" w:ascii="宋体" w:hAnsi="宋体" w:cs="宋体"/>
                <w:sz w:val="21"/>
                <w:szCs w:val="21"/>
              </w:rPr>
            </w:pPr>
          </w:p>
          <w:p>
            <w:pPr>
              <w:rPr>
                <w:rFonts w:hint="eastAsia" w:ascii="宋体" w:hAnsi="宋体" w:cs="宋体"/>
                <w:sz w:val="21"/>
                <w:szCs w:val="21"/>
              </w:rPr>
            </w:pPr>
            <w:r>
              <w:rPr>
                <w:rFonts w:hint="eastAsia"/>
                <w:lang w:eastAsia="zh-CN"/>
              </w:rPr>
              <w:t>符合</w:t>
            </w:r>
          </w:p>
          <w:p>
            <w:pPr>
              <w:rPr>
                <w:rFonts w:hint="eastAsia" w:ascii="宋体" w:hAnsi="宋体" w:cs="宋体"/>
                <w:sz w:val="21"/>
                <w:szCs w:val="21"/>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276" w:lineRule="auto"/>
              <w:rPr>
                <w:rFonts w:ascii="宋体" w:hAnsi="宋体" w:cs="宋体"/>
                <w:color w:val="000000"/>
                <w:szCs w:val="21"/>
              </w:rPr>
            </w:pPr>
            <w:r>
              <w:rPr>
                <w:rFonts w:hint="eastAsia" w:ascii="宋体" w:hAnsi="宋体" w:cs="宋体"/>
                <w:color w:val="000000"/>
                <w:szCs w:val="21"/>
              </w:rPr>
              <w:t>顾客满意</w:t>
            </w:r>
          </w:p>
          <w:p>
            <w:pPr>
              <w:spacing w:line="276" w:lineRule="auto"/>
              <w:rPr>
                <w:rFonts w:hint="eastAsia" w:ascii="宋体" w:hAnsi="宋体"/>
                <w:szCs w:val="21"/>
              </w:rPr>
            </w:pPr>
          </w:p>
        </w:tc>
        <w:tc>
          <w:tcPr>
            <w:tcW w:w="960" w:type="dxa"/>
            <w:vAlign w:val="top"/>
          </w:tcPr>
          <w:p>
            <w:pPr>
              <w:spacing w:line="276" w:lineRule="auto"/>
              <w:rPr>
                <w:rFonts w:hint="eastAsia" w:ascii="宋体" w:hAnsi="宋体" w:cs="宋体"/>
                <w:b/>
                <w:szCs w:val="21"/>
              </w:rPr>
            </w:pPr>
            <w:r>
              <w:rPr>
                <w:rFonts w:hint="eastAsia" w:ascii="宋体" w:hAnsi="宋体" w:eastAsia="宋体" w:cs="Times New Roman"/>
                <w:szCs w:val="21"/>
                <w:lang w:val="en-US" w:eastAsia="zh-CN"/>
              </w:rPr>
              <w:t>Q9.1.2</w:t>
            </w:r>
          </w:p>
        </w:tc>
        <w:tc>
          <w:tcPr>
            <w:tcW w:w="10004" w:type="dxa"/>
            <w:vAlign w:val="top"/>
          </w:tcPr>
          <w:p>
            <w:pPr>
              <w:spacing w:line="276" w:lineRule="auto"/>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rPr>
              <w:t>公司主要通过日常口头交流、电话回访、登门拜访、定期发放《顾客满意度调查表》等形式来收集了解顾客是否满意的信息。提供有《顾客满意度调查表》20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12</w:t>
            </w:r>
            <w:r>
              <w:rPr>
                <w:rFonts w:hint="eastAsia" w:ascii="宋体" w:hAnsi="宋体" w:cs="宋体"/>
                <w:color w:val="000000"/>
                <w:szCs w:val="21"/>
              </w:rPr>
              <w:t>月</w:t>
            </w:r>
            <w:r>
              <w:rPr>
                <w:rFonts w:hint="eastAsia" w:ascii="宋体" w:hAnsi="宋体" w:cs="宋体"/>
                <w:color w:val="000000"/>
                <w:szCs w:val="21"/>
                <w:lang w:val="en-US" w:eastAsia="zh-CN"/>
              </w:rPr>
              <w:t>30日</w:t>
            </w:r>
            <w:r>
              <w:rPr>
                <w:rFonts w:hint="eastAsia" w:ascii="宋体" w:hAnsi="宋体" w:cs="宋体"/>
                <w:color w:val="000000"/>
                <w:szCs w:val="21"/>
              </w:rPr>
              <w:t>，调查表共</w:t>
            </w:r>
            <w:r>
              <w:rPr>
                <w:rFonts w:hint="eastAsia" w:ascii="宋体" w:hAnsi="宋体" w:cs="宋体"/>
                <w:color w:val="000000"/>
                <w:szCs w:val="21"/>
                <w:lang w:val="en-US" w:eastAsia="zh-CN"/>
              </w:rPr>
              <w:t>2</w:t>
            </w:r>
            <w:r>
              <w:rPr>
                <w:rFonts w:hint="eastAsia" w:ascii="宋体" w:hAnsi="宋体" w:cs="宋体"/>
                <w:color w:val="000000"/>
                <w:szCs w:val="21"/>
              </w:rPr>
              <w:t>份</w:t>
            </w:r>
            <w:r>
              <w:rPr>
                <w:rFonts w:hint="eastAsia" w:ascii="宋体" w:hAnsi="宋体" w:cs="宋体"/>
                <w:color w:val="000000"/>
                <w:szCs w:val="21"/>
                <w:lang w:eastAsia="zh-CN"/>
              </w:rPr>
              <w:t>，</w:t>
            </w:r>
            <w:r>
              <w:rPr>
                <w:rFonts w:hint="eastAsia" w:ascii="宋体" w:hAnsi="宋体" w:cs="宋体"/>
                <w:color w:val="000000"/>
                <w:szCs w:val="21"/>
                <w:lang w:val="en-US" w:eastAsia="zh-CN"/>
              </w:rPr>
              <w:t>调查顾客为：1）</w:t>
            </w:r>
            <w:r>
              <w:rPr>
                <w:rFonts w:hint="eastAsia"/>
                <w:highlight w:val="none"/>
              </w:rPr>
              <w:t>重庆</w:t>
            </w:r>
            <w:r>
              <w:rPr>
                <w:rFonts w:hint="eastAsia"/>
                <w:highlight w:val="none"/>
                <w:lang w:val="en-US" w:eastAsia="zh-CN"/>
              </w:rPr>
              <w:t>曙光车桥</w:t>
            </w:r>
            <w:r>
              <w:rPr>
                <w:rFonts w:hint="eastAsia"/>
                <w:highlight w:val="none"/>
              </w:rPr>
              <w:t>有限公司</w:t>
            </w:r>
            <w:r>
              <w:rPr>
                <w:rFonts w:hint="eastAsia" w:ascii="宋体" w:hAnsi="宋体" w:cs="宋体"/>
                <w:color w:val="000000"/>
                <w:szCs w:val="21"/>
                <w:lang w:val="en-US" w:eastAsia="zh-CN"/>
              </w:rPr>
              <w:t>；2）</w:t>
            </w:r>
            <w:r>
              <w:rPr>
                <w:rFonts w:hint="eastAsia"/>
              </w:rPr>
              <w:t>重庆</w:t>
            </w:r>
            <w:r>
              <w:rPr>
                <w:rFonts w:hint="eastAsia"/>
                <w:lang w:val="en-US" w:eastAsia="zh-CN"/>
              </w:rPr>
              <w:t>大江智防特种装备</w:t>
            </w:r>
            <w:r>
              <w:rPr>
                <w:rFonts w:hint="eastAsia"/>
              </w:rPr>
              <w:t>有限公司</w:t>
            </w:r>
            <w:r>
              <w:rPr>
                <w:rFonts w:hint="eastAsia"/>
                <w:lang w:eastAsia="zh-CN"/>
              </w:rPr>
              <w:t>。</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--调查内容包括：价格、质量、服务、交付等。</w:t>
            </w:r>
          </w:p>
          <w:p>
            <w:pPr>
              <w:spacing w:line="276" w:lineRule="auto"/>
              <w:ind w:firstLine="420" w:firstLineChars="200"/>
              <w:rPr>
                <w:rFonts w:hint="default" w:ascii="宋体" w:hAnsi="宋体" w:cs="宋体"/>
                <w:color w:val="000000"/>
                <w:szCs w:val="21"/>
                <w:lang w:val="en-US"/>
              </w:rPr>
            </w:pPr>
            <w:r>
              <w:rPr>
                <w:rFonts w:hint="eastAsia" w:ascii="宋体" w:hAnsi="宋体" w:cs="宋体"/>
                <w:color w:val="000000"/>
                <w:szCs w:val="21"/>
              </w:rPr>
              <w:t>--统计分析结果：9</w:t>
            </w:r>
            <w:r>
              <w:rPr>
                <w:rFonts w:hint="eastAsia" w:ascii="宋体" w:hAnsi="宋体" w:cs="宋体"/>
                <w:color w:val="000000"/>
                <w:szCs w:val="21"/>
                <w:lang w:val="en-US" w:eastAsia="zh-CN"/>
              </w:rPr>
              <w:t>6分</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--暂无明显需实施纠正措施的改进事项。</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见《客户满意度分析报告》，顾客对质量、服务、价格均较为满意，满意度稍差出现在交付及时性上。负责人讲公司针对满意度进行了分析，力求努力改善，提高顾客满意度。</w:t>
            </w:r>
          </w:p>
          <w:p>
            <w:pPr>
              <w:spacing w:line="276" w:lineRule="auto"/>
              <w:ind w:firstLine="420" w:firstLineChars="200"/>
              <w:rPr>
                <w:rFonts w:hint="eastAsia" w:ascii="宋体" w:hAnsi="宋体" w:cs="宋体"/>
                <w:sz w:val="21"/>
                <w:szCs w:val="21"/>
              </w:rPr>
            </w:pPr>
            <w:r>
              <w:rPr>
                <w:rFonts w:hint="eastAsia" w:ascii="宋体" w:hAnsi="宋体" w:cs="宋体"/>
                <w:color w:val="000000"/>
                <w:szCs w:val="21"/>
              </w:rPr>
              <w:t>近一年无顾客流失的情况。</w:t>
            </w:r>
          </w:p>
        </w:tc>
        <w:tc>
          <w:tcPr>
            <w:tcW w:w="1585" w:type="dxa"/>
            <w:vAlign w:val="top"/>
          </w:tcPr>
          <w:p>
            <w:pPr>
              <w:spacing w:line="276" w:lineRule="auto"/>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276" w:lineRule="auto"/>
              <w:rPr>
                <w:rFonts w:ascii="宋体" w:hAnsi="宋体" w:cs="宋体"/>
                <w:color w:val="000000"/>
                <w:sz w:val="21"/>
                <w:szCs w:val="21"/>
              </w:rPr>
            </w:pPr>
            <w:r>
              <w:rPr>
                <w:rFonts w:hint="eastAsia" w:ascii="宋体" w:hAnsi="宋体" w:cs="宋体"/>
                <w:color w:val="000000"/>
                <w:sz w:val="21"/>
                <w:szCs w:val="21"/>
              </w:rPr>
              <w:t>内部审核</w:t>
            </w:r>
          </w:p>
          <w:p>
            <w:pPr>
              <w:spacing w:line="276" w:lineRule="auto"/>
              <w:rPr>
                <w:rFonts w:ascii="宋体" w:hAnsi="宋体" w:cs="宋体"/>
                <w:color w:val="000000"/>
                <w:sz w:val="21"/>
                <w:szCs w:val="21"/>
              </w:rPr>
            </w:pPr>
            <w:r>
              <w:rPr>
                <w:rFonts w:hint="eastAsia" w:ascii="宋体" w:hAnsi="宋体" w:cs="宋体"/>
                <w:color w:val="000000"/>
                <w:sz w:val="21"/>
                <w:szCs w:val="21"/>
              </w:rPr>
              <w:t>(含9.2.1和9.2.2)</w:t>
            </w:r>
          </w:p>
          <w:p>
            <w:pPr>
              <w:adjustRightInd w:val="0"/>
              <w:snapToGrid w:val="0"/>
              <w:spacing w:line="276" w:lineRule="auto"/>
              <w:rPr>
                <w:rFonts w:hint="eastAsia" w:ascii="宋体" w:hAnsi="宋体"/>
                <w:sz w:val="21"/>
                <w:szCs w:val="21"/>
              </w:rPr>
            </w:pPr>
          </w:p>
        </w:tc>
        <w:tc>
          <w:tcPr>
            <w:tcW w:w="960" w:type="dxa"/>
            <w:vAlign w:val="top"/>
          </w:tcPr>
          <w:p>
            <w:pPr>
              <w:spacing w:line="276" w:lineRule="auto"/>
              <w:rPr>
                <w:rFonts w:hint="eastAsia" w:ascii="宋体" w:hAnsi="宋体" w:cs="宋体"/>
                <w:b/>
                <w:sz w:val="21"/>
                <w:szCs w:val="21"/>
              </w:rPr>
            </w:pPr>
            <w:r>
              <w:rPr>
                <w:rFonts w:hint="eastAsia" w:ascii="宋体" w:hAnsi="宋体" w:eastAsia="宋体" w:cs="Times New Roman"/>
                <w:sz w:val="21"/>
                <w:szCs w:val="21"/>
                <w:lang w:val="en-US" w:eastAsia="zh-CN"/>
              </w:rPr>
              <w:t>Q9.2</w:t>
            </w:r>
          </w:p>
        </w:tc>
        <w:tc>
          <w:tcPr>
            <w:tcW w:w="10004" w:type="dxa"/>
            <w:vAlign w:val="top"/>
          </w:tcPr>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编制有《内部审核管理制度》，制度中规定公司确定质量管理体系覆盖的每年（12个月）至少接受一次涉及所有条款活动的内部审核。</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提供有年度内部审核计划包括审核目的、范围、依据、频次、审核方式、审核日程安排。</w:t>
            </w:r>
          </w:p>
          <w:p>
            <w:pPr>
              <w:spacing w:line="276" w:lineRule="auto"/>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rPr>
              <w:t>本次审核时间：202</w:t>
            </w:r>
            <w:r>
              <w:rPr>
                <w:rFonts w:hint="eastAsia" w:ascii="宋体" w:hAnsi="宋体" w:cs="宋体"/>
                <w:color w:val="000000"/>
                <w:sz w:val="21"/>
                <w:szCs w:val="21"/>
                <w:lang w:val="en-US" w:eastAsia="zh-CN"/>
              </w:rPr>
              <w:t>2</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月</w:t>
            </w:r>
            <w:r>
              <w:rPr>
                <w:rFonts w:hint="eastAsia" w:ascii="宋体" w:hAnsi="宋体" w:cs="宋体"/>
                <w:color w:val="000000"/>
                <w:sz w:val="21"/>
                <w:szCs w:val="21"/>
                <w:lang w:val="en-US" w:eastAsia="zh-CN"/>
              </w:rPr>
              <w:t>14</w:t>
            </w:r>
            <w:r>
              <w:rPr>
                <w:rFonts w:hint="eastAsia" w:ascii="宋体" w:hAnsi="宋体" w:cs="宋体"/>
                <w:color w:val="000000"/>
                <w:sz w:val="21"/>
                <w:szCs w:val="21"/>
              </w:rPr>
              <w:t xml:space="preserve">日 </w:t>
            </w:r>
            <w:r>
              <w:rPr>
                <w:rFonts w:hint="eastAsia" w:ascii="宋体" w:hAnsi="宋体" w:cs="宋体"/>
                <w:color w:val="000000"/>
                <w:sz w:val="21"/>
                <w:szCs w:val="21"/>
                <w:lang w:eastAsia="zh-CN"/>
              </w:rPr>
              <w:t>（上次内审时间为</w:t>
            </w:r>
            <w:r>
              <w:rPr>
                <w:rFonts w:hint="eastAsia" w:ascii="宋体" w:hAnsi="宋体" w:cs="宋体"/>
                <w:color w:val="000000"/>
                <w:sz w:val="21"/>
                <w:szCs w:val="21"/>
              </w:rPr>
              <w:t>2021年2月25日</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时间间隔未超过12个月，</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策划符合标准要求）</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范围：公司质量体系覆盖的各部门、所有过程。</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审核审核组组长：</w:t>
            </w:r>
            <w:r>
              <w:rPr>
                <w:rFonts w:hint="eastAsia" w:ascii="宋体" w:hAnsi="宋体" w:cs="宋体"/>
                <w:color w:val="000000"/>
                <w:sz w:val="21"/>
                <w:szCs w:val="21"/>
                <w:lang w:eastAsia="zh-CN"/>
              </w:rPr>
              <w:t>周续清</w:t>
            </w:r>
            <w:r>
              <w:rPr>
                <w:rFonts w:hint="eastAsia" w:ascii="宋体" w:hAnsi="宋体" w:cs="宋体"/>
                <w:color w:val="000000"/>
                <w:sz w:val="21"/>
                <w:szCs w:val="21"/>
              </w:rPr>
              <w:t xml:space="preserve">（综合部）A        </w:t>
            </w:r>
            <w:r>
              <w:rPr>
                <w:rFonts w:hint="eastAsia" w:ascii="宋体" w:hAnsi="宋体" w:cs="宋体"/>
                <w:color w:val="000000"/>
                <w:sz w:val="21"/>
                <w:szCs w:val="21"/>
                <w:lang w:eastAsia="zh-CN"/>
              </w:rPr>
              <w:t>组</w:t>
            </w:r>
            <w:r>
              <w:rPr>
                <w:rFonts w:hint="eastAsia" w:ascii="宋体" w:hAnsi="宋体" w:cs="宋体"/>
                <w:color w:val="000000"/>
                <w:sz w:val="21"/>
                <w:szCs w:val="21"/>
              </w:rPr>
              <w:t>员</w:t>
            </w:r>
            <w:r>
              <w:rPr>
                <w:rFonts w:hint="eastAsia" w:ascii="宋体" w:hAnsi="宋体" w:cs="宋体"/>
                <w:color w:val="000000"/>
                <w:sz w:val="21"/>
                <w:szCs w:val="21"/>
                <w:lang w:eastAsia="zh-CN"/>
              </w:rPr>
              <w:t>：蒋洪</w:t>
            </w:r>
            <w:r>
              <w:rPr>
                <w:rFonts w:hint="eastAsia" w:ascii="宋体" w:hAnsi="宋体" w:cs="宋体"/>
                <w:color w:val="000000"/>
                <w:sz w:val="21"/>
                <w:szCs w:val="21"/>
              </w:rPr>
              <w:t xml:space="preserve">（生产部） B    </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查公司内审员经培训、内审员授权书，内审员基本能满足内审的能力要求；</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查《管理层审核检查表》，《</w:t>
            </w:r>
            <w:r>
              <w:rPr>
                <w:rFonts w:hint="eastAsia" w:ascii="宋体" w:hAnsi="宋体" w:cs="宋体"/>
                <w:color w:val="000000"/>
                <w:sz w:val="21"/>
                <w:szCs w:val="21"/>
                <w:lang w:eastAsia="zh-CN"/>
              </w:rPr>
              <w:t>综合部</w:t>
            </w:r>
            <w:r>
              <w:rPr>
                <w:rFonts w:hint="eastAsia" w:ascii="宋体" w:hAnsi="宋体" w:cs="宋体"/>
                <w:color w:val="000000"/>
                <w:sz w:val="21"/>
                <w:szCs w:val="21"/>
              </w:rPr>
              <w:t>审核检查表》、《</w:t>
            </w:r>
            <w:r>
              <w:rPr>
                <w:rFonts w:hint="eastAsia" w:ascii="宋体" w:hAnsi="宋体" w:cs="宋体"/>
                <w:color w:val="000000"/>
                <w:sz w:val="21"/>
                <w:szCs w:val="21"/>
                <w:lang w:eastAsia="zh-CN"/>
              </w:rPr>
              <w:t>生产</w:t>
            </w:r>
            <w:r>
              <w:rPr>
                <w:rFonts w:hint="eastAsia" w:ascii="宋体" w:hAnsi="宋体" w:cs="宋体"/>
                <w:color w:val="000000"/>
                <w:sz w:val="21"/>
                <w:szCs w:val="21"/>
              </w:rPr>
              <w:t>部审核检查表》</w:t>
            </w:r>
            <w:r>
              <w:rPr>
                <w:rFonts w:hint="eastAsia" w:ascii="宋体" w:hAnsi="宋体" w:cs="宋体"/>
                <w:color w:val="000000"/>
                <w:sz w:val="21"/>
                <w:szCs w:val="21"/>
                <w:lang w:eastAsia="zh-CN"/>
              </w:rPr>
              <w:t>等</w:t>
            </w:r>
            <w:r>
              <w:rPr>
                <w:rFonts w:hint="eastAsia" w:ascii="宋体" w:hAnsi="宋体" w:cs="宋体"/>
                <w:color w:val="000000"/>
                <w:sz w:val="21"/>
                <w:szCs w:val="21"/>
              </w:rPr>
              <w:t>审核过程及条款基本齐全，未出现审核本部门情况。</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对应有按审核计划实施审核的现场审核检查表，有审核条款、审核项目及审核记录，有基本内容，但记录较为简单。</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查，《内部审核报告》，审核结论：公司质量管理体系基本符合ISQ9001：2015质量管理体系要求，且运行有效。</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此次共开据《内审不符合项报告》1份</w:t>
            </w:r>
            <w:r>
              <w:rPr>
                <w:rFonts w:hint="eastAsia" w:ascii="宋体" w:hAnsi="宋体" w:cs="宋体"/>
                <w:color w:val="000000"/>
                <w:sz w:val="21"/>
                <w:szCs w:val="21"/>
                <w:lang w:eastAsia="zh-CN"/>
              </w:rPr>
              <w:t>，</w:t>
            </w:r>
            <w:r>
              <w:rPr>
                <w:rFonts w:hint="eastAsia"/>
                <w:sz w:val="21"/>
                <w:szCs w:val="21"/>
              </w:rPr>
              <w:t>涉及</w:t>
            </w:r>
            <w:r>
              <w:rPr>
                <w:rFonts w:hint="eastAsia"/>
                <w:sz w:val="21"/>
                <w:szCs w:val="21"/>
                <w:lang w:val="en-US" w:eastAsia="zh-CN"/>
              </w:rPr>
              <w:t>生产部门8.7.1条款，不符合事实描述“</w:t>
            </w:r>
            <w:r>
              <w:rPr>
                <w:rFonts w:hint="eastAsia" w:ascii="宋体" w:hAnsi="宋体" w:eastAsia="宋体" w:cs="Times New Roman"/>
                <w:sz w:val="21"/>
                <w:szCs w:val="21"/>
              </w:rPr>
              <w:t>有</w:t>
            </w:r>
            <w:r>
              <w:rPr>
                <w:rFonts w:hint="eastAsia" w:ascii="宋体" w:hAnsi="宋体" w:eastAsia="宋体" w:cs="Times New Roman"/>
                <w:sz w:val="21"/>
                <w:szCs w:val="21"/>
                <w:lang w:val="en-US" w:eastAsia="zh-CN"/>
              </w:rPr>
              <w:t>两个部件盒分别存放有合格品和不合格品</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但存放盒上</w:t>
            </w:r>
            <w:r>
              <w:rPr>
                <w:rFonts w:hint="eastAsia" w:ascii="宋体" w:hAnsi="宋体" w:eastAsia="宋体" w:cs="Times New Roman"/>
                <w:sz w:val="21"/>
                <w:szCs w:val="21"/>
              </w:rPr>
              <w:t>无不合格标识和处理记录</w:t>
            </w:r>
            <w:r>
              <w:rPr>
                <w:rFonts w:hint="eastAsia"/>
                <w:sz w:val="21"/>
                <w:szCs w:val="21"/>
                <w:lang w:val="en-US" w:eastAsia="zh-CN"/>
              </w:rPr>
              <w:t>”。</w:t>
            </w:r>
            <w:r>
              <w:rPr>
                <w:rFonts w:hint="eastAsia" w:ascii="宋体" w:hAnsi="宋体" w:cs="宋体"/>
                <w:color w:val="000000"/>
                <w:sz w:val="21"/>
                <w:szCs w:val="21"/>
              </w:rPr>
              <w:t>查不符合报告，对不符合项进行了分析，并制定了纠正措施，进行了验证，不符合纠正措施已经关闭。</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提供有《内部审核报告》查，审核结论：公司质量管理体系的建立符合标准要求、实施有效。</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通过内部审核，公司质量管理体系的建立实施是有效的，符合标准要求。</w:t>
            </w:r>
          </w:p>
          <w:p>
            <w:pPr>
              <w:spacing w:line="276" w:lineRule="auto"/>
              <w:ind w:firstLine="420" w:firstLineChars="200"/>
              <w:rPr>
                <w:rFonts w:hint="eastAsia" w:ascii="宋体" w:hAnsi="宋体" w:cs="宋体"/>
                <w:sz w:val="21"/>
                <w:szCs w:val="21"/>
              </w:rPr>
            </w:pPr>
            <w:r>
              <w:rPr>
                <w:rFonts w:hint="eastAsia" w:ascii="宋体" w:hAnsi="宋体" w:cs="宋体"/>
                <w:color w:val="000000"/>
                <w:sz w:val="21"/>
                <w:szCs w:val="21"/>
              </w:rPr>
              <w:t>公司内审基本符合要求。</w:t>
            </w:r>
          </w:p>
        </w:tc>
        <w:tc>
          <w:tcPr>
            <w:tcW w:w="1585" w:type="dxa"/>
            <w:vAlign w:val="top"/>
          </w:tcPr>
          <w:p>
            <w:pPr>
              <w:rPr>
                <w:sz w:val="21"/>
                <w:szCs w:val="21"/>
              </w:rPr>
            </w:pPr>
            <w:r>
              <w:rPr>
                <w:rFonts w:hint="eastAsia"/>
                <w:sz w:val="21"/>
                <w:szCs w:val="21"/>
                <w:lang w:eastAsia="zh-CN"/>
              </w:rPr>
              <w:t>符合</w:t>
            </w:r>
          </w:p>
        </w:tc>
      </w:tr>
    </w:tbl>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生产部，   </w:t>
            </w:r>
            <w:r>
              <w:rPr>
                <w:rFonts w:hint="eastAsia"/>
                <w:sz w:val="24"/>
                <w:szCs w:val="24"/>
              </w:rPr>
              <w:t>主管领导：</w:t>
            </w:r>
            <w:r>
              <w:rPr>
                <w:rFonts w:hint="eastAsia"/>
                <w:sz w:val="24"/>
                <w:szCs w:val="24"/>
                <w:lang w:val="en-US" w:eastAsia="zh-CN"/>
              </w:rPr>
              <w:t xml:space="preserve">蒋洪，   </w:t>
            </w:r>
            <w:r>
              <w:rPr>
                <w:rFonts w:hint="eastAsia"/>
                <w:sz w:val="24"/>
                <w:szCs w:val="24"/>
              </w:rPr>
              <w:t>陪同人员：</w:t>
            </w:r>
            <w:r>
              <w:rPr>
                <w:rFonts w:hint="eastAsia"/>
                <w:sz w:val="24"/>
                <w:szCs w:val="24"/>
                <w:lang w:val="en-US" w:eastAsia="zh-CN"/>
              </w:rPr>
              <w:t>程瑞勇</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杨珍全，      </w:t>
            </w:r>
            <w:r>
              <w:rPr>
                <w:rFonts w:hint="eastAsia"/>
                <w:sz w:val="24"/>
                <w:szCs w:val="24"/>
              </w:rPr>
              <w:t>审核时间：</w:t>
            </w:r>
            <w:r>
              <w:rPr>
                <w:rFonts w:hint="eastAsia"/>
                <w:sz w:val="24"/>
                <w:szCs w:val="24"/>
                <w:lang w:val="en-US" w:eastAsia="zh-CN"/>
              </w:rPr>
              <w:t>2022.3.16下午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sz w:val="24"/>
                <w:szCs w:val="24"/>
              </w:rPr>
            </w:pPr>
            <w:r>
              <w:rPr>
                <w:rFonts w:hint="eastAsia"/>
                <w:sz w:val="24"/>
                <w:szCs w:val="24"/>
              </w:rPr>
              <w:t>审核条款：</w:t>
            </w:r>
            <w:r>
              <w:rPr>
                <w:rFonts w:hint="eastAsia" w:ascii="宋体" w:hAnsi="宋体" w:cs="新宋体"/>
                <w:sz w:val="21"/>
                <w:szCs w:val="21"/>
                <w:lang w:val="en-US" w:eastAsia="zh-CN"/>
              </w:rPr>
              <w:t>QMS：</w:t>
            </w:r>
            <w:r>
              <w:rPr>
                <w:rFonts w:hint="eastAsia" w:ascii="宋体" w:hAnsi="宋体" w:cs="新宋体"/>
                <w:sz w:val="21"/>
                <w:szCs w:val="21"/>
              </w:rPr>
              <w:t>5.3组织的角色、职责和权限；6.2质量目标及其实现的策划；7.1.3基础设施；7.1.4过程运行环境；7.1.5</w:t>
            </w:r>
            <w:r>
              <w:rPr>
                <w:rFonts w:hint="eastAsia" w:ascii="宋体" w:hAnsi="宋体" w:cs="宋体"/>
                <w:sz w:val="21"/>
                <w:szCs w:val="21"/>
              </w:rPr>
              <w:t>监视和测量资源</w:t>
            </w:r>
            <w:r>
              <w:rPr>
                <w:rFonts w:hint="eastAsia" w:ascii="宋体" w:hAnsi="宋体" w:cs="新宋体"/>
                <w:sz w:val="21"/>
                <w:szCs w:val="21"/>
              </w:rPr>
              <w:t>;8.1</w:t>
            </w:r>
            <w:r>
              <w:rPr>
                <w:rFonts w:hint="eastAsia" w:ascii="宋体" w:hAnsi="宋体" w:cs="宋体"/>
                <w:sz w:val="21"/>
                <w:szCs w:val="21"/>
              </w:rPr>
              <w:t>运行策划和控制；</w:t>
            </w:r>
            <w:r>
              <w:rPr>
                <w:rFonts w:hint="eastAsia" w:ascii="宋体" w:hAnsi="宋体" w:cs="新宋体"/>
                <w:sz w:val="21"/>
                <w:szCs w:val="21"/>
              </w:rPr>
              <w:t xml:space="preserve"> 8.3</w:t>
            </w:r>
            <w:r>
              <w:rPr>
                <w:rFonts w:hint="eastAsia" w:ascii="宋体" w:hAnsi="宋体" w:cs="宋体"/>
                <w:sz w:val="21"/>
                <w:szCs w:val="21"/>
              </w:rPr>
              <w:t>设计开发控制</w:t>
            </w:r>
            <w:r>
              <w:rPr>
                <w:rFonts w:hint="eastAsia" w:ascii="宋体" w:hAnsi="宋体" w:cs="宋体"/>
                <w:sz w:val="21"/>
                <w:szCs w:val="21"/>
                <w:lang w:val="en-US" w:eastAsia="zh-CN"/>
              </w:rPr>
              <w:t>/不适用验证</w:t>
            </w:r>
            <w:r>
              <w:rPr>
                <w:rFonts w:hint="eastAsia" w:ascii="宋体" w:hAnsi="宋体" w:cs="宋体"/>
                <w:sz w:val="21"/>
                <w:szCs w:val="21"/>
              </w:rPr>
              <w:t>；</w:t>
            </w:r>
            <w:r>
              <w:rPr>
                <w:rFonts w:hint="eastAsia" w:ascii="宋体" w:hAnsi="宋体" w:cs="新宋体"/>
                <w:sz w:val="21"/>
                <w:szCs w:val="21"/>
              </w:rPr>
              <w:t>8.5.1生产和服务提供的控制；8.5.2标识和可追溯性</w:t>
            </w:r>
            <w:r>
              <w:rPr>
                <w:rFonts w:hint="eastAsia" w:ascii="宋体" w:hAnsi="宋体" w:cs="新宋体"/>
                <w:sz w:val="21"/>
                <w:szCs w:val="21"/>
                <w:lang w:eastAsia="zh-CN"/>
              </w:rPr>
              <w:t>（</w:t>
            </w:r>
            <w:r>
              <w:rPr>
                <w:rFonts w:hint="eastAsia" w:ascii="宋体" w:hAnsi="宋体" w:cs="新宋体"/>
                <w:sz w:val="21"/>
                <w:szCs w:val="21"/>
                <w:lang w:val="en-US" w:eastAsia="zh-CN"/>
              </w:rPr>
              <w:t>上次不符合项验证）</w:t>
            </w:r>
            <w:r>
              <w:rPr>
                <w:rFonts w:hint="eastAsia" w:ascii="宋体" w:hAnsi="宋体" w:cs="新宋体"/>
                <w:sz w:val="21"/>
                <w:szCs w:val="21"/>
              </w:rPr>
              <w:t>；8.5.4防护；8.5.6更改控制</w:t>
            </w:r>
            <w:r>
              <w:rPr>
                <w:rFonts w:hint="eastAsia" w:ascii="宋体" w:hAnsi="宋体" w:cs="宋体"/>
                <w:sz w:val="21"/>
                <w:szCs w:val="21"/>
              </w:rPr>
              <w:t>；</w:t>
            </w:r>
            <w:r>
              <w:rPr>
                <w:rFonts w:hint="eastAsia" w:ascii="宋体" w:hAnsi="宋体" w:cs="新宋体"/>
                <w:sz w:val="21"/>
                <w:szCs w:val="21"/>
              </w:rPr>
              <w:t xml:space="preserve"> 8.6</w:t>
            </w:r>
            <w:r>
              <w:rPr>
                <w:rFonts w:hint="eastAsia" w:ascii="宋体" w:hAnsi="宋体" w:cs="宋体"/>
                <w:sz w:val="21"/>
                <w:szCs w:val="21"/>
              </w:rPr>
              <w:t>产品和服务放行</w:t>
            </w:r>
            <w:r>
              <w:rPr>
                <w:rFonts w:hint="eastAsia" w:ascii="宋体" w:hAnsi="宋体" w:cs="新宋体"/>
                <w:sz w:val="21"/>
                <w:szCs w:val="21"/>
              </w:rPr>
              <w:t xml:space="preserve"> ；8.7</w:t>
            </w:r>
            <w:r>
              <w:rPr>
                <w:rFonts w:hint="eastAsia" w:ascii="宋体" w:hAnsi="宋体" w:cs="宋体"/>
                <w:sz w:val="21"/>
                <w:szCs w:val="21"/>
              </w:rPr>
              <w:t>不合格输出的控制；</w:t>
            </w:r>
            <w:r>
              <w:rPr>
                <w:rFonts w:hint="eastAsia" w:ascii="宋体" w:hAnsi="宋体" w:cs="新宋体"/>
                <w:sz w:val="21"/>
                <w:szCs w:val="21"/>
              </w:rPr>
              <w:t>9.1.1监测、分析和评价总则； 9.1.3分析和评价；10.2不合格和纠正措施</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组织的角色、职责和权限</w:t>
            </w:r>
          </w:p>
          <w:p>
            <w:pPr>
              <w:jc w:val="both"/>
            </w:pPr>
          </w:p>
        </w:tc>
        <w:tc>
          <w:tcPr>
            <w:tcW w:w="960" w:type="dxa"/>
            <w:vAlign w:val="top"/>
          </w:tcPr>
          <w:p>
            <w:r>
              <w:rPr>
                <w:rFonts w:hint="eastAsia" w:ascii="宋体" w:hAnsi="宋体" w:cs="宋体"/>
                <w:sz w:val="21"/>
                <w:szCs w:val="21"/>
                <w:highlight w:val="none"/>
              </w:rPr>
              <w:t>Q5.3</w:t>
            </w:r>
          </w:p>
        </w:tc>
        <w:tc>
          <w:tcPr>
            <w:tcW w:w="10004" w:type="dxa"/>
            <w:vAlign w:val="top"/>
          </w:tcPr>
          <w:p>
            <w:pPr>
              <w:spacing w:line="400" w:lineRule="atLeast"/>
              <w:rPr>
                <w:rFonts w:hint="eastAsia"/>
                <w:sz w:val="21"/>
                <w:szCs w:val="21"/>
              </w:rPr>
            </w:pPr>
            <w:r>
              <w:rPr>
                <w:rFonts w:hint="eastAsia" w:ascii="宋体" w:hAnsi="宋体" w:cs="宋体"/>
                <w:kern w:val="40"/>
                <w:sz w:val="21"/>
                <w:szCs w:val="21"/>
              </w:rPr>
              <w:t>生</w:t>
            </w:r>
            <w:r>
              <w:rPr>
                <w:rFonts w:hint="eastAsia" w:ascii="宋体" w:hAnsi="宋体" w:cs="宋体"/>
                <w:kern w:val="40"/>
                <w:sz w:val="21"/>
                <w:szCs w:val="21"/>
                <w:lang w:eastAsia="zh-CN"/>
              </w:rPr>
              <w:t>产</w:t>
            </w:r>
            <w:r>
              <w:rPr>
                <w:rFonts w:hint="eastAsia" w:ascii="宋体" w:hAnsi="宋体" w:cs="宋体"/>
                <w:kern w:val="40"/>
                <w:sz w:val="21"/>
                <w:szCs w:val="21"/>
              </w:rPr>
              <w:t>部负责人：</w:t>
            </w:r>
            <w:r>
              <w:rPr>
                <w:rFonts w:hint="eastAsia" w:ascii="宋体" w:hAnsi="宋体" w:eastAsia="宋体" w:cs="宋体"/>
                <w:kern w:val="40"/>
                <w:sz w:val="21"/>
                <w:szCs w:val="21"/>
                <w:lang w:val="en-US" w:eastAsia="zh-CN"/>
              </w:rPr>
              <w:t>蒋洪</w:t>
            </w:r>
            <w:r>
              <w:rPr>
                <w:rFonts w:hint="eastAsia" w:ascii="宋体" w:hAnsi="宋体" w:eastAsia="宋体" w:cs="宋体"/>
                <w:kern w:val="40"/>
                <w:sz w:val="21"/>
                <w:szCs w:val="21"/>
              </w:rPr>
              <w:t xml:space="preserve"> </w:t>
            </w:r>
          </w:p>
          <w:p>
            <w:pPr>
              <w:spacing w:line="400" w:lineRule="atLeast"/>
              <w:rPr>
                <w:kern w:val="40"/>
                <w:sz w:val="21"/>
                <w:szCs w:val="21"/>
              </w:rPr>
            </w:pPr>
            <w:r>
              <w:rPr>
                <w:rFonts w:hint="eastAsia" w:ascii="宋体" w:hAnsi="宋体" w:cs="宋体"/>
                <w:kern w:val="40"/>
                <w:sz w:val="21"/>
                <w:szCs w:val="21"/>
              </w:rPr>
              <w:t>该部门的职责权限为：</w:t>
            </w:r>
          </w:p>
          <w:p>
            <w:pPr>
              <w:numPr>
                <w:ilvl w:val="0"/>
                <w:numId w:val="2"/>
              </w:numPr>
              <w:spacing w:line="400" w:lineRule="exact"/>
              <w:rPr>
                <w:rFonts w:hint="eastAsia" w:ascii="宋体" w:hAnsi="宋体" w:cs="宋体"/>
                <w:szCs w:val="21"/>
              </w:rPr>
            </w:pPr>
            <w:r>
              <w:rPr>
                <w:rFonts w:hint="eastAsia" w:ascii="宋体" w:hAnsi="宋体" w:cs="宋体"/>
                <w:szCs w:val="21"/>
              </w:rPr>
              <w:t>负责编制相应工艺规程、产品检验接收规程及相关作业指导书，明确关键工序；</w:t>
            </w:r>
          </w:p>
          <w:p>
            <w:pPr>
              <w:numPr>
                <w:ilvl w:val="0"/>
                <w:numId w:val="2"/>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2"/>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2"/>
              </w:numPr>
              <w:spacing w:line="400" w:lineRule="exact"/>
              <w:rPr>
                <w:rFonts w:hint="eastAsia" w:ascii="宋体" w:hAnsi="宋体" w:cs="宋体"/>
                <w:szCs w:val="21"/>
              </w:rPr>
            </w:pPr>
            <w:r>
              <w:rPr>
                <w:rFonts w:hint="eastAsia" w:ascii="宋体" w:hAnsi="宋体" w:cs="宋体"/>
                <w:szCs w:val="21"/>
              </w:rPr>
              <w:t>负责对本公司监视和测量设备的管理工作；</w:t>
            </w:r>
          </w:p>
          <w:p>
            <w:pPr>
              <w:spacing w:line="400" w:lineRule="exact"/>
              <w:rPr>
                <w:rFonts w:ascii="宋体" w:hAnsi="宋体"/>
                <w:szCs w:val="21"/>
              </w:rPr>
            </w:pPr>
            <w:r>
              <w:rPr>
                <w:rFonts w:hint="eastAsia" w:ascii="宋体" w:hAnsi="宋体"/>
                <w:szCs w:val="21"/>
                <w:lang w:val="en-US" w:eastAsia="zh-CN"/>
              </w:rPr>
              <w:t>5</w:t>
            </w:r>
            <w:r>
              <w:rPr>
                <w:rFonts w:hint="eastAsia" w:ascii="宋体" w:hAnsi="宋体"/>
                <w:szCs w:val="21"/>
              </w:rPr>
              <w:t>、负责制定生产计划并按计划执行生产；</w:t>
            </w:r>
          </w:p>
          <w:p>
            <w:pPr>
              <w:spacing w:line="400" w:lineRule="exact"/>
              <w:rPr>
                <w:rFonts w:ascii="宋体" w:hAnsi="宋体"/>
                <w:szCs w:val="21"/>
              </w:rPr>
            </w:pPr>
            <w:r>
              <w:rPr>
                <w:rFonts w:hint="eastAsia" w:ascii="宋体" w:hAnsi="宋体"/>
                <w:szCs w:val="21"/>
                <w:lang w:val="en-US" w:eastAsia="zh-CN"/>
              </w:rPr>
              <w:t>6</w:t>
            </w:r>
            <w:r>
              <w:rPr>
                <w:rFonts w:hint="eastAsia" w:ascii="宋体" w:hAnsi="宋体"/>
                <w:szCs w:val="21"/>
              </w:rPr>
              <w:t>、负责生产现场工作环境的管理；</w:t>
            </w:r>
          </w:p>
          <w:p>
            <w:pPr>
              <w:spacing w:line="400" w:lineRule="exact"/>
              <w:rPr>
                <w:rFonts w:ascii="宋体" w:hAnsi="宋体"/>
                <w:szCs w:val="21"/>
              </w:rPr>
            </w:pPr>
            <w:r>
              <w:rPr>
                <w:rFonts w:hint="eastAsia" w:ascii="宋体" w:hAnsi="宋体"/>
                <w:szCs w:val="21"/>
                <w:lang w:val="en-US" w:eastAsia="zh-CN"/>
              </w:rPr>
              <w:t>7</w:t>
            </w:r>
            <w:r>
              <w:rPr>
                <w:rFonts w:hint="eastAsia" w:ascii="宋体" w:hAnsi="宋体"/>
                <w:szCs w:val="21"/>
              </w:rPr>
              <w:t>、负责生产现场设施设备的管理；</w:t>
            </w:r>
          </w:p>
          <w:p>
            <w:pPr>
              <w:spacing w:line="400" w:lineRule="exact"/>
              <w:rPr>
                <w:rFonts w:ascii="宋体" w:hAnsi="宋体" w:cs="宋体"/>
                <w:sz w:val="24"/>
                <w:szCs w:val="24"/>
              </w:rPr>
            </w:pPr>
            <w:r>
              <w:rPr>
                <w:rFonts w:hint="eastAsia" w:ascii="宋体" w:hAnsi="宋体"/>
                <w:szCs w:val="21"/>
                <w:lang w:val="en-US" w:eastAsia="zh-CN"/>
              </w:rPr>
              <w:t>8</w:t>
            </w:r>
            <w:r>
              <w:rPr>
                <w:rFonts w:hint="eastAsia" w:ascii="宋体" w:hAnsi="宋体"/>
                <w:szCs w:val="21"/>
              </w:rPr>
              <w:t>、负责生产过程产品的标识、防护、搬运和包装；</w:t>
            </w:r>
          </w:p>
          <w:p>
            <w:pPr>
              <w:spacing w:line="400" w:lineRule="atLeast"/>
              <w:rPr>
                <w:rFonts w:ascii="宋体" w:hAnsi="宋体" w:cs="宋体"/>
                <w:sz w:val="24"/>
                <w:szCs w:val="24"/>
              </w:rPr>
            </w:pPr>
            <w:r>
              <w:rPr>
                <w:rFonts w:hint="eastAsia" w:ascii="宋体" w:hAnsi="宋体" w:cs="宋体"/>
                <w:sz w:val="24"/>
                <w:szCs w:val="24"/>
              </w:rPr>
              <w:t>。。。。。。</w:t>
            </w:r>
          </w:p>
          <w:p>
            <w:r>
              <w:rPr>
                <w:rFonts w:hint="eastAsia" w:ascii="宋体" w:hAnsi="宋体" w:eastAsia="宋体"/>
                <w:szCs w:val="21"/>
              </w:rPr>
              <w:t>负责人对职责和权限比较了解。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adjustRightInd w:val="0"/>
              <w:snapToGrid w:val="0"/>
              <w:jc w:val="center"/>
            </w:pPr>
            <w:r>
              <w:rPr>
                <w:rFonts w:hint="eastAsia" w:ascii="宋体" w:hAnsi="宋体" w:cs="宋体"/>
                <w:sz w:val="21"/>
                <w:szCs w:val="21"/>
              </w:rPr>
              <w:t>目标及其实现的策划</w:t>
            </w:r>
          </w:p>
        </w:tc>
        <w:tc>
          <w:tcPr>
            <w:tcW w:w="960" w:type="dxa"/>
            <w:vAlign w:val="top"/>
          </w:tcPr>
          <w:p>
            <w:r>
              <w:rPr>
                <w:rFonts w:hint="eastAsia" w:ascii="宋体" w:hAnsi="宋体" w:cs="宋体"/>
                <w:sz w:val="21"/>
                <w:szCs w:val="21"/>
              </w:rPr>
              <w:t>Q6.2</w:t>
            </w:r>
          </w:p>
        </w:tc>
        <w:tc>
          <w:tcPr>
            <w:tcW w:w="10004" w:type="dxa"/>
            <w:vAlign w:val="top"/>
          </w:tcPr>
          <w:p>
            <w:pPr>
              <w:spacing w:line="400" w:lineRule="atLeast"/>
              <w:rPr>
                <w:rFonts w:hint="eastAsia" w:ascii="宋体" w:hAnsi="宋体" w:eastAsia="宋体" w:cs="宋体"/>
                <w:kern w:val="40"/>
                <w:sz w:val="21"/>
                <w:szCs w:val="21"/>
                <w:lang w:eastAsia="zh-CN"/>
              </w:rPr>
            </w:pPr>
            <w:r>
              <w:rPr>
                <w:rFonts w:hint="eastAsia" w:ascii="宋体" w:hAnsi="宋体" w:eastAsia="宋体" w:cs="宋体"/>
                <w:kern w:val="40"/>
                <w:sz w:val="21"/>
                <w:szCs w:val="21"/>
                <w:lang w:eastAsia="zh-CN"/>
              </w:rPr>
              <w:t>查《部门质量目标分解表》该部门的质量目标为：</w:t>
            </w:r>
          </w:p>
          <w:p>
            <w:pPr>
              <w:numPr>
                <w:ilvl w:val="0"/>
                <w:numId w:val="0"/>
              </w:numPr>
              <w:spacing w:line="400" w:lineRule="exact"/>
              <w:ind w:leftChars="0"/>
              <w:rPr>
                <w:rFonts w:hint="eastAsia" w:ascii="宋体" w:hAnsi="宋体" w:eastAsia="宋体" w:cs="宋体"/>
                <w:szCs w:val="21"/>
                <w:lang w:val="en-US" w:eastAsia="zh-CN"/>
              </w:rPr>
            </w:pPr>
            <w:r>
              <w:rPr>
                <w:rFonts w:hint="eastAsia" w:ascii="宋体" w:hAnsi="宋体" w:cs="宋体"/>
                <w:szCs w:val="21"/>
                <w:lang w:val="en-US" w:eastAsia="zh-CN"/>
              </w:rPr>
              <w:t>1、</w:t>
            </w:r>
            <w:r>
              <w:rPr>
                <w:rFonts w:hint="eastAsia" w:ascii="宋体" w:hAnsi="宋体" w:eastAsia="宋体" w:cs="宋体"/>
                <w:color w:val="000000"/>
                <w:kern w:val="0"/>
              </w:rPr>
              <w:t>退货率≤1％</w:t>
            </w:r>
            <w:r>
              <w:rPr>
                <w:rFonts w:hint="eastAsia" w:ascii="宋体" w:hAnsi="宋体" w:eastAsia="宋体" w:cs="宋体"/>
                <w:color w:val="000000"/>
                <w:kern w:val="0"/>
                <w:lang w:val="en-US" w:eastAsia="zh-CN"/>
              </w:rPr>
              <w:t>；</w:t>
            </w:r>
          </w:p>
          <w:p>
            <w:pPr>
              <w:numPr>
                <w:ilvl w:val="0"/>
                <w:numId w:val="0"/>
              </w:numPr>
              <w:spacing w:line="400" w:lineRule="exact"/>
              <w:ind w:leftChars="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产品一次检验合格率≥98%</w:t>
            </w:r>
          </w:p>
          <w:p>
            <w:pPr>
              <w:numPr>
                <w:ilvl w:val="0"/>
                <w:numId w:val="0"/>
              </w:numPr>
              <w:spacing w:line="400" w:lineRule="exact"/>
              <w:ind w:leftChars="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生产设备完好率100%</w:t>
            </w:r>
          </w:p>
          <w:p>
            <w:pPr>
              <w:numPr>
                <w:ilvl w:val="0"/>
                <w:numId w:val="0"/>
              </w:numPr>
              <w:spacing w:line="400" w:lineRule="exact"/>
              <w:rPr>
                <w:rFonts w:ascii="宋体" w:hAnsi="宋体"/>
                <w:szCs w:val="21"/>
              </w:rPr>
            </w:pPr>
            <w:r>
              <w:rPr>
                <w:rFonts w:hint="eastAsia" w:ascii="宋体" w:hAnsi="宋体"/>
                <w:szCs w:val="21"/>
              </w:rPr>
              <w:t>查20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lang w:eastAsia="zh-CN"/>
              </w:rPr>
              <w:t>季度</w:t>
            </w:r>
            <w:r>
              <w:rPr>
                <w:rFonts w:hint="eastAsia" w:ascii="宋体" w:hAnsi="宋体"/>
                <w:szCs w:val="21"/>
                <w:lang w:val="en-US" w:eastAsia="zh-CN"/>
              </w:rPr>
              <w:t>至四季度</w:t>
            </w:r>
            <w:r>
              <w:rPr>
                <w:rFonts w:hint="eastAsia" w:ascii="宋体" w:hAnsi="宋体"/>
                <w:szCs w:val="21"/>
              </w:rPr>
              <w:t>《部门质量目标完成情况统计表》对部门目标进行考核，综合完成情况为：</w:t>
            </w:r>
          </w:p>
          <w:p>
            <w:pPr>
              <w:numPr>
                <w:ilvl w:val="0"/>
                <w:numId w:val="0"/>
              </w:numPr>
              <w:spacing w:line="400" w:lineRule="exact"/>
              <w:ind w:leftChars="0"/>
              <w:rPr>
                <w:rFonts w:hint="eastAsia" w:ascii="宋体" w:hAnsi="宋体" w:cs="宋体"/>
                <w:szCs w:val="21"/>
              </w:rPr>
            </w:pPr>
            <w:r>
              <w:rPr>
                <w:rFonts w:hint="eastAsia" w:ascii="宋体" w:hAnsi="宋体" w:cs="宋体"/>
                <w:szCs w:val="21"/>
                <w:lang w:val="en-US" w:eastAsia="zh-CN"/>
              </w:rPr>
              <w:t>1、</w:t>
            </w:r>
            <w:r>
              <w:rPr>
                <w:rFonts w:hint="eastAsia" w:ascii="宋体" w:hAnsi="宋体" w:eastAsia="宋体" w:cs="宋体"/>
                <w:color w:val="000000"/>
                <w:kern w:val="0"/>
              </w:rPr>
              <w:t>退货率</w:t>
            </w:r>
            <w:r>
              <w:rPr>
                <w:rFonts w:hint="eastAsia" w:ascii="宋体" w:hAnsi="宋体" w:cs="宋体"/>
                <w:szCs w:val="21"/>
              </w:rPr>
              <w:t>率为</w:t>
            </w:r>
            <w:r>
              <w:rPr>
                <w:rFonts w:hint="eastAsia" w:ascii="宋体" w:hAnsi="宋体" w:cs="宋体"/>
                <w:szCs w:val="21"/>
                <w:lang w:val="en-US" w:eastAsia="zh-CN"/>
              </w:rPr>
              <w:t>0.7</w:t>
            </w:r>
            <w:r>
              <w:rPr>
                <w:rFonts w:hint="eastAsia" w:ascii="宋体" w:hAnsi="宋体" w:cs="宋体"/>
                <w:szCs w:val="21"/>
              </w:rPr>
              <w:t>0%</w:t>
            </w:r>
          </w:p>
          <w:p>
            <w:pPr>
              <w:numPr>
                <w:ilvl w:val="0"/>
                <w:numId w:val="0"/>
              </w:numPr>
              <w:spacing w:line="400" w:lineRule="exact"/>
              <w:ind w:leftChars="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产品一次检验合格率</w:t>
            </w:r>
            <w:r>
              <w:rPr>
                <w:rFonts w:hint="eastAsia" w:ascii="宋体" w:hAnsi="宋体" w:cs="宋体"/>
                <w:szCs w:val="21"/>
                <w:lang w:val="en-US" w:eastAsia="zh-CN"/>
              </w:rPr>
              <w:t>99</w:t>
            </w:r>
            <w:r>
              <w:rPr>
                <w:rFonts w:hint="eastAsia" w:ascii="宋体" w:hAnsi="宋体" w:cs="宋体"/>
                <w:szCs w:val="21"/>
              </w:rPr>
              <w:t>%</w:t>
            </w:r>
          </w:p>
          <w:p>
            <w:pPr>
              <w:numPr>
                <w:ilvl w:val="0"/>
                <w:numId w:val="0"/>
              </w:numPr>
              <w:spacing w:line="400" w:lineRule="exact"/>
              <w:ind w:leftChars="0"/>
              <w:rPr>
                <w:rFonts w:ascii="宋体" w:hAnsi="宋体"/>
                <w:szCs w:val="21"/>
              </w:rPr>
            </w:pPr>
            <w:r>
              <w:rPr>
                <w:rFonts w:hint="eastAsia" w:ascii="宋体" w:hAnsi="宋体" w:cs="宋体"/>
                <w:szCs w:val="21"/>
                <w:lang w:val="en-US" w:eastAsia="zh-CN"/>
              </w:rPr>
              <w:t>3、</w:t>
            </w:r>
            <w:r>
              <w:rPr>
                <w:rFonts w:hint="eastAsia" w:ascii="宋体" w:hAnsi="宋体" w:cs="宋体"/>
                <w:szCs w:val="21"/>
              </w:rPr>
              <w:t>生产设备完好率100%</w:t>
            </w:r>
          </w:p>
          <w:p>
            <w:pPr>
              <w:numPr>
                <w:ilvl w:val="0"/>
                <w:numId w:val="0"/>
              </w:numPr>
              <w:spacing w:line="400" w:lineRule="exact"/>
              <w:rPr>
                <w:rFonts w:hint="eastAsia" w:ascii="宋体" w:hAnsi="宋体" w:eastAsia="宋体"/>
                <w:szCs w:val="21"/>
                <w:lang w:eastAsia="zh-CN"/>
              </w:rPr>
            </w:pPr>
            <w:r>
              <w:rPr>
                <w:rFonts w:hint="eastAsia" w:ascii="宋体" w:hAnsi="宋体" w:eastAsia="宋体"/>
                <w:szCs w:val="21"/>
                <w:lang w:eastAsia="zh-CN"/>
              </w:rPr>
              <w:t>基本达到目标要求。</w:t>
            </w:r>
          </w:p>
          <w:p>
            <w:pPr>
              <w:numPr>
                <w:ilvl w:val="0"/>
                <w:numId w:val="0"/>
              </w:numPr>
              <w:spacing w:line="400" w:lineRule="exact"/>
            </w:pPr>
            <w:r>
              <w:rPr>
                <w:rFonts w:hint="eastAsia" w:ascii="宋体" w:hAnsi="宋体" w:eastAsia="宋体"/>
                <w:szCs w:val="21"/>
                <w:lang w:eastAsia="zh-CN"/>
              </w:rPr>
              <w:t>目标量化情况良好，质量目标缺乏指标实际完成的实证性资料。已跟负责人沟通。</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adjustRightInd w:val="0"/>
              <w:snapToGrid w:val="0"/>
              <w:jc w:val="left"/>
              <w:rPr>
                <w:rFonts w:ascii="宋体" w:hAnsi="宋体" w:eastAsia="宋体" w:cs="Times New Roman"/>
                <w:b/>
                <w:kern w:val="2"/>
                <w:sz w:val="21"/>
                <w:szCs w:val="21"/>
                <w:highlight w:val="none"/>
                <w:lang w:val="en-US" w:eastAsia="zh-CN" w:bidi="ar-SA"/>
              </w:rPr>
            </w:pPr>
            <w:r>
              <w:rPr>
                <w:rFonts w:hint="eastAsia" w:ascii="宋体" w:hAnsi="宋体" w:cs="新宋体"/>
                <w:szCs w:val="21"/>
                <w:highlight w:val="none"/>
              </w:rPr>
              <w:t>基础设施</w:t>
            </w:r>
          </w:p>
        </w:tc>
        <w:tc>
          <w:tcPr>
            <w:tcW w:w="960" w:type="dxa"/>
            <w:vAlign w:val="top"/>
          </w:tcPr>
          <w:p>
            <w:pPr>
              <w:rPr>
                <w:rFonts w:hint="eastAsia" w:ascii="宋体" w:hAnsi="宋体" w:eastAsia="宋体" w:cs="宋体"/>
                <w:b/>
                <w:kern w:val="2"/>
                <w:sz w:val="21"/>
                <w:szCs w:val="21"/>
                <w:highlight w:val="none"/>
                <w:lang w:val="en-US" w:eastAsia="zh-CN" w:bidi="ar-SA"/>
              </w:rPr>
            </w:pPr>
            <w:r>
              <w:rPr>
                <w:rFonts w:hint="eastAsia" w:ascii="宋体" w:hAnsi="宋体" w:cs="宋体"/>
                <w:sz w:val="21"/>
                <w:szCs w:val="21"/>
                <w:highlight w:val="none"/>
                <w:lang w:val="en-US" w:eastAsia="zh-CN"/>
              </w:rPr>
              <w:t>Q</w:t>
            </w:r>
            <w:r>
              <w:rPr>
                <w:rFonts w:hint="eastAsia" w:ascii="宋体" w:hAnsi="宋体" w:cs="宋体"/>
                <w:sz w:val="21"/>
                <w:szCs w:val="21"/>
                <w:highlight w:val="none"/>
              </w:rPr>
              <w:t>7.1.3</w:t>
            </w:r>
          </w:p>
        </w:tc>
        <w:tc>
          <w:tcPr>
            <w:tcW w:w="10004" w:type="dxa"/>
            <w:vAlign w:val="top"/>
          </w:tcPr>
          <w:p>
            <w:pPr>
              <w:spacing w:line="360" w:lineRule="auto"/>
              <w:rPr>
                <w:rFonts w:ascii="宋体" w:hAnsi="宋体"/>
                <w:szCs w:val="21"/>
                <w:highlight w:val="none"/>
              </w:rPr>
            </w:pPr>
            <w:r>
              <w:rPr>
                <w:rFonts w:hint="eastAsia" w:ascii="宋体" w:hAnsi="宋体"/>
                <w:szCs w:val="21"/>
                <w:highlight w:val="none"/>
              </w:rPr>
              <w:t>1、经了解组织的建筑设施：</w:t>
            </w:r>
          </w:p>
          <w:p>
            <w:pPr>
              <w:spacing w:line="360" w:lineRule="auto"/>
              <w:rPr>
                <w:rFonts w:ascii="宋体" w:hAnsi="宋体"/>
                <w:szCs w:val="21"/>
                <w:highlight w:val="none"/>
              </w:rPr>
            </w:pPr>
            <w:r>
              <w:rPr>
                <w:rFonts w:hint="eastAsia" w:ascii="宋体" w:hAnsi="宋体"/>
                <w:szCs w:val="21"/>
                <w:highlight w:val="none"/>
              </w:rPr>
              <w:t>——厂房面积800平方米左右，车间、库房按区域划分，办公场所面积100平方米。</w:t>
            </w:r>
          </w:p>
          <w:p>
            <w:pPr>
              <w:spacing w:line="360" w:lineRule="auto"/>
              <w:rPr>
                <w:rFonts w:ascii="宋体" w:hAnsi="宋体"/>
                <w:szCs w:val="21"/>
                <w:highlight w:val="none"/>
              </w:rPr>
            </w:pPr>
            <w:r>
              <w:rPr>
                <w:rFonts w:hint="eastAsia" w:ascii="宋体" w:hAnsi="宋体"/>
                <w:szCs w:val="21"/>
                <w:highlight w:val="none"/>
              </w:rPr>
              <w:t>2、查《设备管理台账》主要设备包括：铣床、磨床、摇臂钻、</w:t>
            </w:r>
            <w:r>
              <w:rPr>
                <w:rFonts w:hint="eastAsia" w:ascii="宋体" w:hAnsi="宋体"/>
                <w:szCs w:val="21"/>
                <w:highlight w:val="none"/>
                <w:lang w:val="en-US" w:eastAsia="zh-CN"/>
              </w:rPr>
              <w:t>数控车床、普通</w:t>
            </w:r>
            <w:r>
              <w:rPr>
                <w:rFonts w:hint="eastAsia" w:ascii="宋体" w:hAnsi="宋体"/>
                <w:szCs w:val="21"/>
                <w:highlight w:val="none"/>
              </w:rPr>
              <w:t>车床</w:t>
            </w:r>
            <w:r>
              <w:rPr>
                <w:rFonts w:hint="eastAsia" w:ascii="宋体" w:hAnsi="宋体"/>
                <w:szCs w:val="21"/>
                <w:highlight w:val="none"/>
                <w:lang w:eastAsia="zh-CN"/>
              </w:rPr>
              <w:t>、</w:t>
            </w:r>
            <w:r>
              <w:rPr>
                <w:rFonts w:hint="eastAsia" w:ascii="宋体" w:hAnsi="宋体"/>
                <w:szCs w:val="21"/>
                <w:highlight w:val="none"/>
                <w:lang w:val="en-US" w:eastAsia="zh-CN"/>
              </w:rPr>
              <w:t>砂轮机</w:t>
            </w:r>
            <w:r>
              <w:rPr>
                <w:rFonts w:hint="eastAsia" w:ascii="宋体" w:hAnsi="宋体"/>
                <w:szCs w:val="21"/>
                <w:highlight w:val="none"/>
              </w:rPr>
              <w:t>等，可以满足生产需要。</w:t>
            </w:r>
          </w:p>
          <w:p>
            <w:pPr>
              <w:spacing w:line="360" w:lineRule="auto"/>
              <w:ind w:firstLine="420" w:firstLineChars="200"/>
              <w:jc w:val="left"/>
              <w:rPr>
                <w:rFonts w:ascii="宋体" w:hAnsi="宋体"/>
                <w:szCs w:val="21"/>
                <w:highlight w:val="none"/>
              </w:rPr>
            </w:pPr>
            <w:r>
              <w:rPr>
                <w:rFonts w:hint="eastAsia" w:ascii="宋体" w:hAnsi="宋体"/>
                <w:szCs w:val="21"/>
                <w:highlight w:val="none"/>
              </w:rPr>
              <w:t>2.经查，生产部对设备按月方式进行点检维护保养，并实施。</w:t>
            </w:r>
          </w:p>
          <w:p>
            <w:pPr>
              <w:spacing w:line="360" w:lineRule="auto"/>
              <w:ind w:firstLine="420" w:firstLineChars="200"/>
              <w:jc w:val="left"/>
              <w:rPr>
                <w:rFonts w:ascii="宋体" w:hAnsi="宋体"/>
                <w:szCs w:val="21"/>
                <w:highlight w:val="none"/>
              </w:rPr>
            </w:pPr>
            <w:r>
              <w:rPr>
                <w:rFonts w:hint="eastAsia" w:ascii="宋体" w:hAnsi="宋体"/>
                <w:szCs w:val="21"/>
                <w:highlight w:val="none"/>
              </w:rPr>
              <w:t>3.抽查设施保养记录，采用《设备日常点检表》进行记录。</w:t>
            </w:r>
          </w:p>
          <w:p>
            <w:pPr>
              <w:spacing w:line="360" w:lineRule="auto"/>
              <w:ind w:firstLine="420" w:firstLineChars="200"/>
              <w:jc w:val="left"/>
              <w:rPr>
                <w:rFonts w:ascii="宋体" w:hAnsi="宋体"/>
                <w:szCs w:val="21"/>
                <w:highlight w:val="none"/>
              </w:rPr>
            </w:pPr>
            <w:r>
              <w:rPr>
                <w:rFonts w:hint="eastAsia" w:ascii="宋体" w:hAnsi="宋体"/>
                <w:szCs w:val="21"/>
                <w:highlight w:val="none"/>
              </w:rPr>
              <w:t>1）设施名称：铣床</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w:t>
            </w:r>
            <w:r>
              <w:rPr>
                <w:rFonts w:hint="eastAsia" w:ascii="宋体" w:hAnsi="宋体"/>
                <w:szCs w:val="21"/>
                <w:highlight w:val="none"/>
                <w:lang w:val="en-US" w:eastAsia="zh-CN"/>
              </w:rPr>
              <w:t>22</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点检内容：清洁，检查运行正常、润滑等。</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保养人：</w:t>
            </w:r>
            <w:r>
              <w:rPr>
                <w:rFonts w:hint="eastAsia" w:ascii="宋体" w:hAnsi="宋体"/>
                <w:szCs w:val="21"/>
                <w:highlight w:val="none"/>
                <w:lang w:eastAsia="zh-CN"/>
              </w:rPr>
              <w:t>蒋洪</w:t>
            </w:r>
          </w:p>
          <w:p>
            <w:pPr>
              <w:spacing w:line="360" w:lineRule="auto"/>
              <w:ind w:firstLine="420" w:firstLineChars="200"/>
              <w:jc w:val="left"/>
              <w:rPr>
                <w:rFonts w:ascii="宋体" w:hAnsi="宋体"/>
                <w:szCs w:val="21"/>
                <w:highlight w:val="none"/>
              </w:rPr>
            </w:pPr>
            <w:r>
              <w:rPr>
                <w:rFonts w:hint="eastAsia" w:ascii="宋体" w:hAnsi="宋体"/>
                <w:szCs w:val="21"/>
                <w:highlight w:val="none"/>
              </w:rPr>
              <w:t>2）设施名称：</w:t>
            </w:r>
            <w:r>
              <w:rPr>
                <w:rFonts w:hint="eastAsia" w:ascii="宋体" w:hAnsi="宋体"/>
                <w:szCs w:val="21"/>
                <w:highlight w:val="none"/>
                <w:lang w:val="en-US" w:eastAsia="zh-CN"/>
              </w:rPr>
              <w:t>数控车床</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w:t>
            </w:r>
            <w:r>
              <w:rPr>
                <w:rFonts w:hint="eastAsia" w:ascii="宋体" w:hAnsi="宋体"/>
                <w:szCs w:val="21"/>
                <w:highlight w:val="none"/>
                <w:lang w:val="en-US" w:eastAsia="zh-CN"/>
              </w:rPr>
              <w:t>22</w:t>
            </w:r>
            <w:r>
              <w:rPr>
                <w:rFonts w:hint="eastAsia" w:ascii="宋体" w:hAnsi="宋体"/>
                <w:szCs w:val="21"/>
                <w:highlight w:val="none"/>
              </w:rPr>
              <w:t>年</w:t>
            </w:r>
            <w:r>
              <w:rPr>
                <w:rFonts w:hint="eastAsia" w:ascii="宋体" w:hAnsi="宋体"/>
                <w:szCs w:val="21"/>
                <w:highlight w:val="none"/>
                <w:lang w:val="en-US" w:eastAsia="zh-CN"/>
              </w:rPr>
              <w:t>2</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点检内容：润滑、检查运行正常，清洁等。</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保养人：</w:t>
            </w:r>
            <w:r>
              <w:rPr>
                <w:rFonts w:hint="eastAsia" w:ascii="宋体" w:hAnsi="宋体"/>
                <w:szCs w:val="21"/>
                <w:highlight w:val="none"/>
                <w:lang w:eastAsia="zh-CN"/>
              </w:rPr>
              <w:t>蒋洪</w:t>
            </w:r>
          </w:p>
          <w:p>
            <w:pPr>
              <w:spacing w:line="360" w:lineRule="auto"/>
              <w:ind w:firstLine="420" w:firstLineChars="200"/>
              <w:rPr>
                <w:rFonts w:ascii="宋体" w:hAnsi="宋体"/>
                <w:szCs w:val="21"/>
                <w:highlight w:val="none"/>
              </w:rPr>
            </w:pPr>
            <w:r>
              <w:rPr>
                <w:rFonts w:hint="eastAsia" w:ascii="宋体" w:hAnsi="宋体"/>
                <w:szCs w:val="21"/>
                <w:highlight w:val="none"/>
              </w:rPr>
              <w:t>其他设备均按要求进行了保养，保养记录不全，未策划设备项目保养规范，现场生产设备状态完好。</w:t>
            </w:r>
          </w:p>
          <w:p>
            <w:pPr>
              <w:spacing w:line="360" w:lineRule="auto"/>
              <w:ind w:firstLine="210" w:firstLineChars="100"/>
              <w:jc w:val="left"/>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抽《设备维修记录》，20</w:t>
            </w:r>
            <w:r>
              <w:rPr>
                <w:rFonts w:hint="eastAsia" w:ascii="宋体" w:hAnsi="宋体" w:eastAsia="宋体" w:cs="Times New Roman"/>
                <w:szCs w:val="21"/>
                <w:highlight w:val="none"/>
                <w:lang w:val="en-US" w:eastAsia="zh-CN"/>
              </w:rPr>
              <w:t>22</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12</w:t>
            </w:r>
          </w:p>
          <w:p>
            <w:pPr>
              <w:spacing w:line="360" w:lineRule="auto"/>
              <w:ind w:firstLine="210" w:firstLineChars="100"/>
              <w:jc w:val="left"/>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设备：车床 </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型号C6140，编号：1号）</w:t>
            </w:r>
            <w:r>
              <w:rPr>
                <w:rFonts w:hint="eastAsia" w:ascii="宋体" w:hAnsi="宋体" w:eastAsia="宋体" w:cs="Times New Roman"/>
                <w:szCs w:val="21"/>
                <w:highlight w:val="none"/>
              </w:rPr>
              <w:t xml:space="preserve">  </w:t>
            </w:r>
          </w:p>
          <w:p>
            <w:pPr>
              <w:spacing w:line="360" w:lineRule="auto"/>
              <w:ind w:firstLine="210" w:firstLineChars="100"/>
              <w:jc w:val="left"/>
              <w:rPr>
                <w:rFonts w:hint="eastAsia" w:ascii="宋体" w:hAnsi="宋体" w:eastAsia="宋体" w:cs="Times New Roman"/>
                <w:szCs w:val="21"/>
                <w:highlight w:val="none"/>
              </w:rPr>
            </w:pPr>
            <w:r>
              <w:rPr>
                <w:rFonts w:hint="eastAsia" w:ascii="宋体" w:hAnsi="宋体" w:eastAsia="宋体" w:cs="Times New Roman"/>
                <w:szCs w:val="21"/>
                <w:highlight w:val="none"/>
              </w:rPr>
              <w:t>故障描述：刀</w:t>
            </w:r>
            <w:r>
              <w:rPr>
                <w:rFonts w:hint="eastAsia" w:ascii="宋体" w:hAnsi="宋体" w:eastAsia="宋体" w:cs="Times New Roman"/>
                <w:szCs w:val="21"/>
                <w:highlight w:val="none"/>
                <w:lang w:val="en-US" w:eastAsia="zh-CN"/>
              </w:rPr>
              <w:t>台旋转不正常</w:t>
            </w:r>
          </w:p>
          <w:p>
            <w:pPr>
              <w:spacing w:line="360" w:lineRule="auto"/>
              <w:ind w:firstLine="210" w:firstLineChars="100"/>
              <w:jc w:val="left"/>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维修情况：更换</w:t>
            </w:r>
            <w:r>
              <w:rPr>
                <w:rFonts w:hint="eastAsia" w:ascii="宋体" w:hAnsi="宋体" w:eastAsia="宋体" w:cs="Times New Roman"/>
                <w:szCs w:val="21"/>
                <w:highlight w:val="none"/>
                <w:lang w:val="en-US" w:eastAsia="zh-CN"/>
              </w:rPr>
              <w:t>轴承和转轴。</w:t>
            </w:r>
          </w:p>
          <w:p>
            <w:pPr>
              <w:spacing w:line="360" w:lineRule="auto"/>
              <w:ind w:firstLine="210" w:firstLineChars="100"/>
              <w:jc w:val="left"/>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验收人：</w:t>
            </w:r>
            <w:r>
              <w:rPr>
                <w:rFonts w:hint="eastAsia" w:ascii="宋体" w:hAnsi="宋体" w:eastAsia="宋体" w:cs="Times New Roman"/>
                <w:szCs w:val="21"/>
                <w:highlight w:val="none"/>
                <w:lang w:val="en-US" w:eastAsia="zh-CN"/>
              </w:rPr>
              <w:t>蒋洪</w:t>
            </w:r>
          </w:p>
          <w:p>
            <w:pPr>
              <w:spacing w:line="360" w:lineRule="auto"/>
              <w:rPr>
                <w:rFonts w:ascii="宋体" w:hAnsi="宋体"/>
                <w:szCs w:val="21"/>
                <w:highlight w:val="none"/>
              </w:rPr>
            </w:pPr>
            <w:r>
              <w:rPr>
                <w:rFonts w:hint="eastAsia" w:ascii="宋体" w:hAnsi="宋体"/>
                <w:szCs w:val="21"/>
                <w:highlight w:val="none"/>
              </w:rPr>
              <w:t>4、特种设备：无。</w:t>
            </w:r>
          </w:p>
          <w:p>
            <w:pPr>
              <w:spacing w:line="360" w:lineRule="auto"/>
              <w:jc w:val="left"/>
              <w:rPr>
                <w:rFonts w:ascii="宋体" w:hAnsi="宋体"/>
                <w:szCs w:val="21"/>
                <w:highlight w:val="none"/>
              </w:rPr>
            </w:pPr>
            <w:r>
              <w:rPr>
                <w:rFonts w:hint="eastAsia" w:ascii="宋体" w:hAnsi="宋体"/>
                <w:szCs w:val="21"/>
                <w:highlight w:val="none"/>
              </w:rPr>
              <w:t>5、支持性服务，产品运输采用物流的方式，公司名下无自有运输车辆。公司未建立信息管理系统用于生产和服务。公司办公条件满足要求，配置有电脑、电话、传真，可以满足生产的需要。办公设备由卖方负责维保。</w:t>
            </w:r>
          </w:p>
          <w:p>
            <w:pPr>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szCs w:val="21"/>
                <w:highlight w:val="none"/>
              </w:rPr>
              <w:t xml:space="preserve">   目前该公司基础设施符合要求，基本能满足公司运营的要求。</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过程运行环境</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Q7.1.4</w:t>
            </w:r>
          </w:p>
        </w:tc>
        <w:tc>
          <w:tcPr>
            <w:tcW w:w="10004" w:type="dxa"/>
            <w:vAlign w:val="top"/>
          </w:tcPr>
          <w:p>
            <w:pPr>
              <w:spacing w:line="360" w:lineRule="auto"/>
              <w:rPr>
                <w:rFonts w:ascii="宋体" w:hAnsi="宋体"/>
                <w:sz w:val="21"/>
                <w:szCs w:val="21"/>
                <w:highlight w:val="none"/>
              </w:rPr>
            </w:pPr>
            <w:r>
              <w:rPr>
                <w:rFonts w:hint="eastAsia" w:ascii="宋体" w:hAnsi="宋体"/>
                <w:sz w:val="21"/>
                <w:szCs w:val="21"/>
                <w:highlight w:val="none"/>
              </w:rPr>
              <w:t>现场查看：</w:t>
            </w:r>
          </w:p>
          <w:p>
            <w:pPr>
              <w:rPr>
                <w:rFonts w:hint="eastAsia" w:ascii="宋体" w:hAnsi="宋体"/>
                <w:sz w:val="21"/>
                <w:szCs w:val="21"/>
                <w:highlight w:val="none"/>
              </w:rPr>
            </w:pPr>
            <w:r>
              <w:rPr>
                <w:rFonts w:hint="eastAsia" w:ascii="宋体" w:hAnsi="宋体"/>
                <w:sz w:val="21"/>
                <w:szCs w:val="21"/>
                <w:highlight w:val="none"/>
              </w:rPr>
              <w:t>车间内设备布置合理，通道部分不畅通，照明设施齐全，均配备了电风扇、消防设施等设施，作业场所光线较充足。生产区域对环境要求不高，目前工作环境符合生产需要。</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sz w:val="21"/>
                <w:szCs w:val="21"/>
              </w:rPr>
            </w:pPr>
            <w:r>
              <w:rPr>
                <w:rFonts w:hint="eastAsia" w:ascii="宋体" w:hAnsi="宋体" w:eastAsia="宋体" w:cs="新宋体"/>
                <w:sz w:val="21"/>
                <w:szCs w:val="21"/>
              </w:rPr>
              <w:t>测量设备管理</w:t>
            </w:r>
          </w:p>
        </w:tc>
        <w:tc>
          <w:tcPr>
            <w:tcW w:w="960" w:type="dxa"/>
            <w:vAlign w:val="top"/>
          </w:tcPr>
          <w:p>
            <w:pPr>
              <w:adjustRightInd w:val="0"/>
              <w:snapToGrid w:val="0"/>
              <w:jc w:val="center"/>
              <w:rPr>
                <w:rFonts w:hint="eastAsia" w:ascii="宋体" w:hAnsi="宋体" w:eastAsia="宋体" w:cs="新宋体"/>
                <w:sz w:val="21"/>
                <w:szCs w:val="21"/>
              </w:rPr>
            </w:pPr>
            <w:r>
              <w:rPr>
                <w:rFonts w:hint="eastAsia" w:ascii="宋体" w:hAnsi="宋体" w:eastAsia="宋体" w:cs="新宋体"/>
                <w:sz w:val="21"/>
                <w:szCs w:val="21"/>
                <w:lang w:val="en-US" w:eastAsia="zh-CN"/>
              </w:rPr>
              <w:t>Q</w:t>
            </w:r>
            <w:r>
              <w:rPr>
                <w:rFonts w:hint="eastAsia" w:ascii="宋体" w:hAnsi="宋体" w:eastAsia="宋体" w:cs="新宋体"/>
                <w:sz w:val="21"/>
                <w:szCs w:val="21"/>
              </w:rPr>
              <w:t xml:space="preserve">7.1.5 </w:t>
            </w:r>
          </w:p>
        </w:tc>
        <w:tc>
          <w:tcPr>
            <w:tcW w:w="10004" w:type="dxa"/>
            <w:vAlign w:val="top"/>
          </w:tcPr>
          <w:p>
            <w:pPr>
              <w:rPr>
                <w:rFonts w:hint="eastAsia" w:ascii="宋体" w:hAnsi="宋体" w:cs="宋体"/>
                <w:kern w:val="40"/>
                <w:sz w:val="21"/>
                <w:szCs w:val="21"/>
                <w:lang w:eastAsia="zh-CN"/>
              </w:rPr>
            </w:pPr>
            <w:r>
              <w:rPr>
                <w:rFonts w:hint="eastAsia" w:ascii="宋体" w:hAnsi="宋体" w:cs="宋体"/>
                <w:kern w:val="40"/>
                <w:sz w:val="21"/>
                <w:szCs w:val="21"/>
              </w:rPr>
              <w:t>查《计量器具台账》生产车间及检验部门均按策划的要求配置了相应的</w:t>
            </w:r>
            <w:r>
              <w:rPr>
                <w:rFonts w:hint="eastAsia" w:ascii="宋体" w:hAnsi="宋体" w:cs="宋体"/>
                <w:kern w:val="40"/>
                <w:sz w:val="21"/>
                <w:szCs w:val="21"/>
                <w:lang w:eastAsia="zh-CN"/>
              </w:rPr>
              <w:t>量具</w:t>
            </w:r>
            <w:r>
              <w:rPr>
                <w:rFonts w:hint="eastAsia" w:ascii="宋体" w:hAnsi="宋体" w:cs="宋体"/>
                <w:kern w:val="40"/>
                <w:sz w:val="21"/>
                <w:szCs w:val="21"/>
              </w:rPr>
              <w:t>，其中包括：游标</w:t>
            </w:r>
            <w:r>
              <w:rPr>
                <w:rFonts w:hint="eastAsia" w:ascii="宋体" w:hAnsi="宋体" w:cs="宋体"/>
                <w:kern w:val="40"/>
                <w:sz w:val="21"/>
                <w:szCs w:val="21"/>
                <w:lang w:eastAsia="zh-CN"/>
              </w:rPr>
              <w:t>游标卡尺</w:t>
            </w:r>
            <w:r>
              <w:rPr>
                <w:rFonts w:hint="eastAsia" w:ascii="宋体" w:hAnsi="宋体" w:cs="宋体"/>
                <w:kern w:val="40"/>
                <w:sz w:val="21"/>
                <w:szCs w:val="21"/>
              </w:rPr>
              <w:t>、</w:t>
            </w:r>
            <w:r>
              <w:rPr>
                <w:rFonts w:hint="eastAsia" w:ascii="宋体" w:hAnsi="宋体" w:cs="宋体"/>
                <w:kern w:val="40"/>
                <w:sz w:val="21"/>
                <w:szCs w:val="21"/>
                <w:lang w:eastAsia="zh-CN"/>
              </w:rPr>
              <w:t>千分尺、高度尺</w:t>
            </w:r>
            <w:r>
              <w:rPr>
                <w:rFonts w:hint="eastAsia" w:ascii="宋体" w:hAnsi="宋体" w:cs="宋体"/>
                <w:kern w:val="40"/>
                <w:sz w:val="21"/>
                <w:szCs w:val="21"/>
              </w:rPr>
              <w:t>等</w:t>
            </w:r>
            <w:r>
              <w:rPr>
                <w:rFonts w:hint="eastAsia" w:ascii="宋体" w:hAnsi="宋体" w:cs="宋体"/>
                <w:kern w:val="40"/>
                <w:sz w:val="21"/>
                <w:szCs w:val="21"/>
                <w:lang w:eastAsia="zh-CN"/>
              </w:rPr>
              <w:t>，</w:t>
            </w:r>
            <w:r>
              <w:rPr>
                <w:rFonts w:hint="eastAsia" w:ascii="宋体" w:hAnsi="宋体" w:cs="宋体"/>
                <w:kern w:val="40"/>
                <w:sz w:val="21"/>
                <w:szCs w:val="21"/>
              </w:rPr>
              <w:t>均采用委外送检</w:t>
            </w:r>
            <w:r>
              <w:rPr>
                <w:rFonts w:hint="eastAsia" w:ascii="宋体" w:hAnsi="宋体" w:cs="宋体"/>
                <w:kern w:val="40"/>
                <w:sz w:val="21"/>
                <w:szCs w:val="21"/>
                <w:lang w:eastAsia="zh-CN"/>
              </w:rPr>
              <w:t>。</w:t>
            </w:r>
          </w:p>
          <w:p>
            <w:pPr>
              <w:rPr>
                <w:rFonts w:hint="default" w:ascii="宋体" w:hAnsi="宋体" w:eastAsia="宋体"/>
                <w:sz w:val="21"/>
                <w:szCs w:val="21"/>
                <w:lang w:val="en-US" w:eastAsia="zh-CN"/>
              </w:rPr>
            </w:pPr>
            <w:r>
              <w:rPr>
                <w:rFonts w:hint="eastAsia" w:ascii="宋体" w:hAnsi="宋体" w:cs="宋体"/>
                <w:kern w:val="40"/>
                <w:sz w:val="21"/>
                <w:szCs w:val="21"/>
              </w:rPr>
              <w:t>抽查</w:t>
            </w:r>
            <w:r>
              <w:rPr>
                <w:rFonts w:hint="eastAsia" w:ascii="宋体" w:hAnsi="宋体" w:cs="宋体"/>
                <w:kern w:val="40"/>
                <w:sz w:val="21"/>
                <w:szCs w:val="21"/>
                <w:lang w:eastAsia="zh-CN"/>
              </w:rPr>
              <w:t>以上量具</w:t>
            </w:r>
            <w:r>
              <w:rPr>
                <w:rFonts w:hint="eastAsia" w:ascii="宋体" w:hAnsi="宋体" w:cs="宋体"/>
                <w:kern w:val="40"/>
                <w:sz w:val="21"/>
                <w:szCs w:val="21"/>
              </w:rPr>
              <w:t>的检定证书</w:t>
            </w:r>
            <w:r>
              <w:rPr>
                <w:rFonts w:hint="eastAsia" w:ascii="宋体" w:hAnsi="宋体" w:cs="宋体"/>
                <w:kern w:val="40"/>
                <w:sz w:val="21"/>
                <w:szCs w:val="21"/>
                <w:lang w:eastAsia="zh-CN"/>
              </w:rPr>
              <w:t>，能提供有效的校准证书，详见附件扫描件。</w:t>
            </w:r>
            <w:r>
              <w:rPr>
                <w:rFonts w:hint="eastAsia" w:ascii="宋体" w:hAnsi="宋体" w:cs="宋体"/>
                <w:kern w:val="40"/>
                <w:sz w:val="21"/>
                <w:szCs w:val="21"/>
                <w:lang w:val="en-US" w:eastAsia="zh-CN"/>
              </w:rPr>
              <w:t>负责人讲今年检测设备年检已安排近期实施校准，下次审核时关注。</w:t>
            </w:r>
          </w:p>
        </w:tc>
        <w:tc>
          <w:tcPr>
            <w:tcW w:w="1585" w:type="dxa"/>
            <w:vAlign w:val="top"/>
          </w:tcPr>
          <w:p>
            <w:pPr>
              <w:adjustRightInd w:val="0"/>
              <w:snapToGrid w:val="0"/>
              <w:jc w:val="both"/>
              <w:rPr>
                <w:rFonts w:hint="default"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 w:val="21"/>
                <w:szCs w:val="21"/>
              </w:rPr>
            </w:pPr>
            <w:r>
              <w:rPr>
                <w:rFonts w:hint="eastAsia" w:ascii="宋体" w:hAnsi="宋体" w:cs="新宋体"/>
                <w:sz w:val="21"/>
                <w:szCs w:val="21"/>
              </w:rPr>
              <w:t>运行策划和控制</w:t>
            </w:r>
          </w:p>
        </w:tc>
        <w:tc>
          <w:tcPr>
            <w:tcW w:w="960" w:type="dxa"/>
          </w:tcPr>
          <w:p>
            <w:pPr>
              <w:rPr>
                <w:rFonts w:ascii="宋体" w:hAnsi="宋体" w:cs="新宋体"/>
                <w:sz w:val="21"/>
                <w:szCs w:val="21"/>
              </w:rPr>
            </w:pPr>
            <w:r>
              <w:rPr>
                <w:rFonts w:hint="eastAsia" w:ascii="宋体" w:hAnsi="宋体" w:cs="新宋体"/>
                <w:sz w:val="21"/>
                <w:szCs w:val="21"/>
                <w:lang w:val="en-US" w:eastAsia="zh-CN"/>
              </w:rPr>
              <w:t>Q</w:t>
            </w:r>
            <w:r>
              <w:rPr>
                <w:rFonts w:hint="eastAsia" w:ascii="宋体" w:hAnsi="宋体" w:cs="新宋体"/>
                <w:sz w:val="21"/>
                <w:szCs w:val="21"/>
              </w:rPr>
              <w:t>8.1</w:t>
            </w:r>
          </w:p>
        </w:tc>
        <w:tc>
          <w:tcPr>
            <w:tcW w:w="10004" w:type="dxa"/>
          </w:tcPr>
          <w:p>
            <w:pPr>
              <w:rPr>
                <w:rFonts w:hint="eastAsia" w:ascii="宋体" w:hAnsi="宋体" w:cs="宋体"/>
                <w:kern w:val="40"/>
                <w:sz w:val="21"/>
                <w:szCs w:val="21"/>
                <w:lang w:eastAsia="zh-CN"/>
              </w:rPr>
            </w:pPr>
            <w:r>
              <w:rPr>
                <w:rFonts w:hint="eastAsia" w:ascii="宋体" w:hAnsi="宋体" w:cs="宋体"/>
                <w:kern w:val="40"/>
                <w:sz w:val="21"/>
                <w:szCs w:val="21"/>
              </w:rPr>
              <w:t>公司主要生产产品：机械配件的生产</w:t>
            </w:r>
            <w:r>
              <w:rPr>
                <w:rFonts w:hint="eastAsia" w:ascii="宋体" w:hAnsi="宋体" w:cs="宋体"/>
                <w:kern w:val="40"/>
                <w:sz w:val="21"/>
                <w:szCs w:val="21"/>
                <w:lang w:eastAsia="zh-CN"/>
              </w:rPr>
              <w:t>，主要为各种机械设备的配件进行机械加工生产。</w:t>
            </w:r>
          </w:p>
          <w:p>
            <w:pPr>
              <w:rPr>
                <w:rFonts w:hint="eastAsia" w:ascii="宋体" w:hAnsi="宋体" w:cs="宋体"/>
                <w:kern w:val="40"/>
                <w:sz w:val="21"/>
                <w:szCs w:val="21"/>
                <w:lang w:eastAsia="zh-CN"/>
              </w:rPr>
            </w:pPr>
            <w:r>
              <w:rPr>
                <w:rFonts w:hint="eastAsia" w:ascii="宋体" w:hAnsi="宋体" w:cs="宋体"/>
                <w:kern w:val="40"/>
                <w:sz w:val="21"/>
                <w:szCs w:val="21"/>
              </w:rPr>
              <w:t>公司产品执行标准：</w:t>
            </w:r>
            <w:r>
              <w:rPr>
                <w:rFonts w:hint="eastAsia" w:ascii="宋体" w:hAnsi="宋体" w:cs="宋体"/>
                <w:kern w:val="40"/>
                <w:sz w:val="21"/>
                <w:szCs w:val="21"/>
                <w:lang w:eastAsia="zh-CN"/>
              </w:rPr>
              <w:t xml:space="preserve"> </w:t>
            </w:r>
            <w:r>
              <w:rPr>
                <w:rFonts w:hint="eastAsia" w:ascii="宋体" w:hAnsi="宋体" w:cs="宋体"/>
                <w:kern w:val="40"/>
                <w:sz w:val="21"/>
                <w:szCs w:val="21"/>
                <w:lang w:val="en-US" w:eastAsia="zh-CN"/>
              </w:rPr>
              <w:t>GB</w:t>
            </w:r>
            <w:r>
              <w:rPr>
                <w:rFonts w:hint="eastAsia" w:ascii="宋体" w:hAnsi="宋体" w:cs="宋体"/>
                <w:kern w:val="40"/>
                <w:sz w:val="21"/>
                <w:szCs w:val="21"/>
                <w:lang w:eastAsia="zh-CN"/>
              </w:rPr>
              <w:t>/T</w:t>
            </w:r>
            <w:r>
              <w:rPr>
                <w:rFonts w:hint="eastAsia" w:ascii="宋体" w:hAnsi="宋体" w:cs="宋体"/>
                <w:kern w:val="40"/>
                <w:sz w:val="21"/>
                <w:szCs w:val="21"/>
                <w:lang w:val="en-US" w:eastAsia="zh-CN"/>
              </w:rPr>
              <w:t>1804</w:t>
            </w:r>
            <w:r>
              <w:rPr>
                <w:rFonts w:hint="eastAsia" w:ascii="宋体" w:hAnsi="宋体" w:cs="宋体"/>
                <w:kern w:val="40"/>
                <w:sz w:val="21"/>
                <w:szCs w:val="21"/>
                <w:lang w:eastAsia="zh-CN"/>
              </w:rPr>
              <w:t>-</w:t>
            </w:r>
            <w:r>
              <w:rPr>
                <w:rFonts w:hint="eastAsia" w:ascii="宋体" w:hAnsi="宋体" w:cs="宋体"/>
                <w:kern w:val="40"/>
                <w:sz w:val="21"/>
                <w:szCs w:val="21"/>
                <w:lang w:val="en-US" w:eastAsia="zh-CN"/>
              </w:rPr>
              <w:t>2000</w:t>
            </w:r>
            <w:r>
              <w:rPr>
                <w:rFonts w:hint="eastAsia" w:ascii="宋体" w:hAnsi="宋体" w:cs="宋体"/>
                <w:kern w:val="40"/>
                <w:sz w:val="21"/>
                <w:szCs w:val="21"/>
                <w:lang w:eastAsia="zh-CN"/>
              </w:rPr>
              <w:t>一般公差 未注公差的线性和角度尺寸的公差、产品几何技术规范（GPS) 表面结构 轮廓法 表面粗糙度参数及其数值 GB/T 1031-2009、产品几何技术规范（GPS) 公差原则GB/T 4249-2009  、GB</w:t>
            </w:r>
            <w:r>
              <w:rPr>
                <w:rFonts w:hint="eastAsia" w:ascii="宋体" w:hAnsi="宋体" w:cs="宋体"/>
                <w:kern w:val="40"/>
                <w:sz w:val="21"/>
                <w:szCs w:val="21"/>
                <w:lang w:val="en-US" w:eastAsia="zh-CN"/>
              </w:rPr>
              <w:t>/</w:t>
            </w:r>
            <w:r>
              <w:rPr>
                <w:rFonts w:hint="eastAsia" w:ascii="宋体" w:hAnsi="宋体" w:cs="宋体"/>
                <w:kern w:val="40"/>
                <w:sz w:val="21"/>
                <w:szCs w:val="21"/>
                <w:lang w:eastAsia="zh-CN"/>
              </w:rPr>
              <w:t>T 1182-2008产品几何技术规范（GPS） 几何公差形状、方向、位置和跳动公差标注等标准及客户技术、工艺要求。</w:t>
            </w:r>
          </w:p>
          <w:p>
            <w:pPr>
              <w:rPr>
                <w:rFonts w:hint="eastAsia" w:ascii="宋体" w:hAnsi="宋体" w:cs="宋体"/>
                <w:kern w:val="40"/>
                <w:sz w:val="21"/>
                <w:szCs w:val="21"/>
              </w:rPr>
            </w:pPr>
            <w:r>
              <w:rPr>
                <w:rFonts w:hint="eastAsia" w:ascii="宋体" w:hAnsi="宋体" w:cs="宋体"/>
                <w:kern w:val="40"/>
                <w:sz w:val="21"/>
                <w:szCs w:val="21"/>
              </w:rPr>
              <w:t>，策划输出的具体结果包括以下内容：</w:t>
            </w:r>
          </w:p>
          <w:p>
            <w:pPr>
              <w:rPr>
                <w:rFonts w:hint="eastAsia" w:ascii="宋体" w:hAnsi="宋体" w:cs="宋体"/>
                <w:kern w:val="40"/>
                <w:sz w:val="21"/>
                <w:szCs w:val="21"/>
                <w:lang w:eastAsia="zh-CN"/>
              </w:rPr>
            </w:pPr>
            <w:r>
              <w:rPr>
                <w:rFonts w:hint="eastAsia" w:ascii="宋体" w:hAnsi="宋体" w:cs="宋体"/>
                <w:kern w:val="40"/>
                <w:sz w:val="21"/>
                <w:szCs w:val="21"/>
              </w:rPr>
              <w:t>a）确定产品和服务的要求；--产品标准、</w:t>
            </w:r>
            <w:r>
              <w:rPr>
                <w:rFonts w:hint="eastAsia" w:ascii="宋体" w:hAnsi="宋体" w:cs="宋体"/>
                <w:kern w:val="40"/>
                <w:sz w:val="21"/>
                <w:szCs w:val="21"/>
                <w:lang w:eastAsia="zh-CN"/>
              </w:rPr>
              <w:t>技术要求</w:t>
            </w:r>
          </w:p>
          <w:p>
            <w:pPr>
              <w:rPr>
                <w:rFonts w:hint="eastAsia" w:ascii="宋体" w:hAnsi="宋体" w:cs="宋体"/>
                <w:kern w:val="40"/>
                <w:sz w:val="21"/>
                <w:szCs w:val="21"/>
                <w:lang w:eastAsia="zh-CN"/>
              </w:rPr>
            </w:pPr>
            <w:r>
              <w:rPr>
                <w:rFonts w:hint="eastAsia" w:ascii="宋体" w:hAnsi="宋体" w:cs="宋体"/>
                <w:kern w:val="40"/>
                <w:sz w:val="21"/>
                <w:szCs w:val="21"/>
              </w:rPr>
              <w:t>b）建立过程准则以及产品和服务的接收准则；---检验标准、</w:t>
            </w:r>
            <w:r>
              <w:rPr>
                <w:rFonts w:hint="eastAsia" w:ascii="宋体" w:hAnsi="宋体" w:cs="宋体"/>
                <w:kern w:val="40"/>
                <w:sz w:val="21"/>
                <w:szCs w:val="21"/>
                <w:lang w:eastAsia="zh-CN"/>
              </w:rPr>
              <w:t>操作规程</w:t>
            </w:r>
          </w:p>
          <w:p>
            <w:pPr>
              <w:rPr>
                <w:rFonts w:hint="eastAsia" w:ascii="宋体" w:hAnsi="宋体" w:cs="宋体"/>
                <w:kern w:val="40"/>
                <w:sz w:val="21"/>
                <w:szCs w:val="21"/>
              </w:rPr>
            </w:pPr>
            <w:r>
              <w:rPr>
                <w:rFonts w:hint="eastAsia" w:ascii="宋体" w:hAnsi="宋体" w:cs="宋体"/>
                <w:kern w:val="40"/>
                <w:sz w:val="21"/>
                <w:szCs w:val="21"/>
              </w:rPr>
              <w:t>c）确定符合产品和服务要求的资源；---工艺流程图</w:t>
            </w:r>
          </w:p>
          <w:p>
            <w:pPr>
              <w:rPr>
                <w:rFonts w:hint="eastAsia" w:ascii="宋体" w:hAnsi="宋体" w:cs="宋体"/>
                <w:kern w:val="40"/>
                <w:sz w:val="21"/>
                <w:szCs w:val="21"/>
              </w:rPr>
            </w:pPr>
            <w:r>
              <w:rPr>
                <w:rFonts w:hint="eastAsia" w:ascii="宋体" w:hAnsi="宋体" w:cs="宋体"/>
                <w:kern w:val="40"/>
                <w:sz w:val="21"/>
                <w:szCs w:val="21"/>
              </w:rPr>
              <w:t>d）按照准则实施过程控制；---生产和服务过程监控</w:t>
            </w:r>
          </w:p>
          <w:p>
            <w:pPr>
              <w:rPr>
                <w:rFonts w:hint="eastAsia" w:ascii="宋体" w:hAnsi="宋体" w:eastAsia="宋体" w:cs="宋体"/>
                <w:kern w:val="40"/>
                <w:sz w:val="21"/>
                <w:szCs w:val="21"/>
                <w:lang w:eastAsia="zh-CN"/>
              </w:rPr>
            </w:pPr>
            <w:r>
              <w:rPr>
                <w:rFonts w:hint="eastAsia" w:ascii="宋体" w:hAnsi="宋体" w:cs="宋体"/>
                <w:kern w:val="40"/>
                <w:sz w:val="21"/>
                <w:szCs w:val="21"/>
              </w:rPr>
              <w:t>e）保持、保留必要的文件和记录。---文件和质量</w:t>
            </w:r>
            <w:r>
              <w:rPr>
                <w:rFonts w:hint="eastAsia" w:ascii="宋体" w:hAnsi="宋体" w:cs="宋体"/>
                <w:kern w:val="40"/>
                <w:sz w:val="21"/>
                <w:szCs w:val="21"/>
                <w:lang w:eastAsia="zh-CN"/>
              </w:rPr>
              <w:t>记录</w:t>
            </w:r>
          </w:p>
          <w:p>
            <w:pPr>
              <w:rPr>
                <w:rFonts w:hint="eastAsia" w:ascii="宋体" w:hAnsi="宋体" w:cs="宋体"/>
                <w:kern w:val="40"/>
                <w:sz w:val="21"/>
                <w:szCs w:val="21"/>
              </w:rPr>
            </w:pPr>
            <w:r>
              <w:rPr>
                <w:rFonts w:hint="eastAsia" w:ascii="宋体" w:hAnsi="宋体" w:cs="宋体"/>
                <w:kern w:val="40"/>
                <w:sz w:val="21"/>
                <w:szCs w:val="21"/>
              </w:rPr>
              <w:t>---策划输出经过评审及跟进、必要的更改控制及批准等以适合组织的运行需要。</w:t>
            </w:r>
          </w:p>
          <w:p>
            <w:pPr>
              <w:rPr>
                <w:rFonts w:hint="eastAsia" w:ascii="宋体" w:hAnsi="宋体" w:cs="宋体"/>
                <w:kern w:val="40"/>
                <w:sz w:val="21"/>
                <w:szCs w:val="21"/>
                <w:lang w:eastAsia="zh-CN"/>
              </w:rPr>
            </w:pPr>
            <w:r>
              <w:rPr>
                <w:rFonts w:hint="eastAsia" w:ascii="宋体" w:hAnsi="宋体" w:cs="宋体"/>
                <w:kern w:val="40"/>
                <w:sz w:val="21"/>
                <w:szCs w:val="21"/>
                <w:lang w:eastAsia="zh-CN"/>
              </w:rPr>
              <w:t>----需确认/特殊过程：无；关键工序：机加工</w:t>
            </w:r>
          </w:p>
          <w:p>
            <w:pPr>
              <w:rPr>
                <w:rFonts w:hint="eastAsia" w:ascii="宋体" w:hAnsi="宋体" w:cs="宋体"/>
                <w:kern w:val="40"/>
                <w:sz w:val="21"/>
                <w:szCs w:val="21"/>
                <w:lang w:eastAsia="zh-CN"/>
              </w:rPr>
            </w:pPr>
            <w:r>
              <w:rPr>
                <w:rFonts w:hint="eastAsia" w:ascii="宋体" w:hAnsi="宋体" w:cs="宋体"/>
                <w:kern w:val="40"/>
                <w:sz w:val="21"/>
                <w:szCs w:val="21"/>
                <w:lang w:eastAsia="zh-CN"/>
              </w:rPr>
              <w:t>----外包过程：无</w:t>
            </w:r>
          </w:p>
          <w:p>
            <w:pPr>
              <w:spacing w:line="400" w:lineRule="exact"/>
              <w:rPr>
                <w:rFonts w:ascii="宋体" w:hAnsi="宋体"/>
                <w:sz w:val="21"/>
                <w:szCs w:val="21"/>
              </w:rPr>
            </w:pPr>
            <w:r>
              <w:rPr>
                <w:rFonts w:hint="eastAsia" w:ascii="宋体" w:hAnsi="宋体" w:cs="宋体"/>
                <w:kern w:val="40"/>
                <w:sz w:val="21"/>
                <w:szCs w:val="21"/>
              </w:rPr>
              <w:t>----经确认：暂无策划的更改。</w:t>
            </w:r>
          </w:p>
        </w:tc>
        <w:tc>
          <w:tcPr>
            <w:tcW w:w="1585" w:type="dxa"/>
          </w:tcPr>
          <w:p>
            <w:pPr>
              <w:rPr>
                <w:sz w:val="21"/>
                <w:szCs w:val="21"/>
              </w:rPr>
            </w:pPr>
            <w:r>
              <w:rPr>
                <w:rFonts w:hint="eastAsia"/>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default" w:ascii="宋体" w:hAnsi="宋体" w:eastAsia="宋体" w:cs="宋体"/>
                <w:sz w:val="21"/>
                <w:szCs w:val="21"/>
                <w:lang w:val="en-US" w:eastAsia="zh-CN"/>
              </w:rPr>
            </w:pPr>
            <w:r>
              <w:rPr>
                <w:rFonts w:hint="eastAsia" w:ascii="宋体" w:hAnsi="宋体" w:cs="新宋体"/>
                <w:color w:val="auto"/>
                <w:sz w:val="21"/>
                <w:szCs w:val="21"/>
              </w:rPr>
              <w:t>设计开发控制</w:t>
            </w:r>
            <w:r>
              <w:rPr>
                <w:rFonts w:hint="eastAsia" w:ascii="宋体" w:hAnsi="宋体" w:cs="新宋体"/>
                <w:color w:val="auto"/>
                <w:sz w:val="21"/>
                <w:szCs w:val="21"/>
                <w:lang w:val="en-US" w:eastAsia="zh-CN"/>
              </w:rPr>
              <w:t>/不适用验证</w:t>
            </w:r>
          </w:p>
        </w:tc>
        <w:tc>
          <w:tcPr>
            <w:tcW w:w="960" w:type="dxa"/>
            <w:vAlign w:val="top"/>
          </w:tcPr>
          <w:p>
            <w:pPr>
              <w:rPr>
                <w:rFonts w:hint="eastAsia" w:ascii="宋体" w:hAnsi="宋体" w:eastAsia="宋体" w:cs="宋体"/>
                <w:sz w:val="21"/>
                <w:szCs w:val="21"/>
                <w:lang w:val="en-US" w:eastAsia="zh-CN"/>
              </w:rPr>
            </w:pPr>
            <w:r>
              <w:rPr>
                <w:rFonts w:hint="eastAsia" w:ascii="宋体" w:hAnsi="宋体" w:cs="宋体"/>
                <w:sz w:val="21"/>
                <w:szCs w:val="21"/>
              </w:rPr>
              <w:t>Q8.</w:t>
            </w:r>
            <w:r>
              <w:rPr>
                <w:rFonts w:hint="eastAsia" w:ascii="宋体" w:hAnsi="宋体" w:cs="宋体"/>
                <w:sz w:val="21"/>
                <w:szCs w:val="21"/>
                <w:lang w:val="en-US" w:eastAsia="zh-CN"/>
              </w:rPr>
              <w:t>3</w:t>
            </w:r>
          </w:p>
        </w:tc>
        <w:tc>
          <w:tcPr>
            <w:tcW w:w="10004" w:type="dxa"/>
            <w:vAlign w:val="top"/>
          </w:tcPr>
          <w:p>
            <w:pPr>
              <w:pStyle w:val="8"/>
              <w:spacing w:before="0" w:beforeAutospacing="0" w:after="0" w:afterAutospacing="0" w:line="500" w:lineRule="exact"/>
              <w:ind w:firstLine="420" w:firstLineChars="200"/>
              <w:rPr>
                <w:rFonts w:hint="eastAsia" w:ascii="宋体" w:hAnsi="宋体"/>
                <w:sz w:val="21"/>
                <w:szCs w:val="21"/>
              </w:rPr>
            </w:pPr>
            <w:r>
              <w:rPr>
                <w:rFonts w:hint="eastAsia" w:ascii="宋体" w:hAnsi="宋体" w:cs="宋体"/>
                <w:kern w:val="40"/>
                <w:sz w:val="21"/>
                <w:szCs w:val="21"/>
              </w:rPr>
              <w:t>因公司产品均按国家</w:t>
            </w:r>
            <w:r>
              <w:rPr>
                <w:rFonts w:hint="eastAsia" w:ascii="宋体" w:hAnsi="宋体" w:cs="宋体"/>
                <w:kern w:val="40"/>
                <w:sz w:val="21"/>
                <w:szCs w:val="21"/>
                <w:lang w:eastAsia="zh-CN"/>
              </w:rPr>
              <w:t>、行业</w:t>
            </w:r>
            <w:r>
              <w:rPr>
                <w:rFonts w:hint="eastAsia" w:ascii="宋体" w:hAnsi="宋体" w:cs="宋体"/>
                <w:kern w:val="40"/>
                <w:sz w:val="21"/>
                <w:szCs w:val="21"/>
              </w:rPr>
              <w:t>相关标准及客户技术</w:t>
            </w:r>
            <w:r>
              <w:rPr>
                <w:rFonts w:hint="eastAsia" w:ascii="宋体" w:hAnsi="宋体" w:cs="宋体"/>
                <w:kern w:val="40"/>
                <w:sz w:val="21"/>
                <w:szCs w:val="21"/>
                <w:lang w:eastAsia="zh-CN"/>
              </w:rPr>
              <w:t>、工艺</w:t>
            </w:r>
            <w:r>
              <w:rPr>
                <w:rFonts w:hint="eastAsia" w:ascii="宋体" w:hAnsi="宋体" w:cs="宋体"/>
                <w:kern w:val="40"/>
                <w:sz w:val="21"/>
                <w:szCs w:val="21"/>
              </w:rPr>
              <w:t>要求</w:t>
            </w:r>
            <w:r>
              <w:rPr>
                <w:rFonts w:hint="eastAsia" w:ascii="宋体" w:hAnsi="宋体" w:cs="宋体"/>
                <w:kern w:val="40"/>
                <w:sz w:val="21"/>
                <w:szCs w:val="21"/>
                <w:lang w:eastAsia="zh-CN"/>
              </w:rPr>
              <w:t>、图纸</w:t>
            </w:r>
            <w:r>
              <w:rPr>
                <w:rFonts w:hint="eastAsia" w:ascii="宋体" w:hAnsi="宋体" w:cs="宋体"/>
                <w:kern w:val="40"/>
                <w:sz w:val="21"/>
                <w:szCs w:val="21"/>
              </w:rPr>
              <w:t>进行生产，生产工艺成熟</w:t>
            </w:r>
            <w:r>
              <w:rPr>
                <w:rFonts w:hint="eastAsia" w:ascii="宋体" w:hAnsi="宋体" w:cs="宋体"/>
                <w:kern w:val="40"/>
                <w:sz w:val="21"/>
                <w:szCs w:val="21"/>
                <w:lang w:eastAsia="zh-CN"/>
              </w:rPr>
              <w:t>固定</w:t>
            </w:r>
            <w:r>
              <w:rPr>
                <w:rFonts w:hint="eastAsia" w:ascii="宋体" w:hAnsi="宋体" w:cs="宋体"/>
                <w:kern w:val="40"/>
                <w:sz w:val="21"/>
                <w:szCs w:val="21"/>
              </w:rPr>
              <w:t>。生产过程不涉及标准中“8.3设计和开发”条款内容，8.3条款不适用不影响组织提供满足顾客要求和适用法律法规要求的产品的能力或责任的要求。</w:t>
            </w:r>
          </w:p>
        </w:tc>
        <w:tc>
          <w:tcPr>
            <w:tcW w:w="1585" w:type="dxa"/>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2160" w:type="dxa"/>
            <w:vAlign w:val="top"/>
          </w:tcPr>
          <w:p>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rPr>
              <w:t>生产和服务提供的控制</w:t>
            </w:r>
          </w:p>
        </w:tc>
        <w:tc>
          <w:tcPr>
            <w:tcW w:w="960" w:type="dxa"/>
            <w:vAlign w:val="top"/>
          </w:tcPr>
          <w:p>
            <w:pPr>
              <w:rPr>
                <w:rFonts w:hint="eastAsia" w:ascii="宋体" w:hAnsi="宋体" w:cs="宋体"/>
                <w:sz w:val="21"/>
                <w:szCs w:val="21"/>
              </w:rPr>
            </w:pPr>
            <w:r>
              <w:rPr>
                <w:rFonts w:hint="eastAsia" w:ascii="宋体" w:hAnsi="宋体" w:cs="宋体"/>
                <w:sz w:val="21"/>
                <w:szCs w:val="21"/>
                <w:lang w:val="en-US" w:eastAsia="zh-CN"/>
              </w:rPr>
              <w:t>Q</w:t>
            </w:r>
            <w:r>
              <w:rPr>
                <w:rFonts w:hint="eastAsia" w:ascii="宋体" w:hAnsi="宋体" w:cs="宋体"/>
                <w:sz w:val="21"/>
                <w:szCs w:val="21"/>
              </w:rPr>
              <w:t>8.5.1</w:t>
            </w:r>
          </w:p>
          <w:p>
            <w:pPr>
              <w:rPr>
                <w:rFonts w:hint="eastAsia" w:ascii="宋体" w:hAnsi="宋体" w:eastAsia="宋体" w:cs="宋体"/>
                <w:b/>
                <w:kern w:val="2"/>
                <w:sz w:val="21"/>
                <w:szCs w:val="21"/>
                <w:highlight w:val="none"/>
                <w:lang w:val="en-US" w:eastAsia="zh-CN" w:bidi="ar-SA"/>
              </w:rPr>
            </w:pPr>
          </w:p>
        </w:tc>
        <w:tc>
          <w:tcPr>
            <w:tcW w:w="10004" w:type="dxa"/>
            <w:vAlign w:val="top"/>
          </w:tcPr>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公司制定了《生产过程控制程序》明确了受控条件</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1.查生产车间各工序(工位)均有有正在生产的工艺文件、参数，均为现行有效的文件，受控标识清楚；</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2.查生产车间及作业工位执行的作业指导书主要包括：《产品图纸》、《作业指导书》、《生产计划单》等，均放置于工位附近，便于查阅对照。</w:t>
            </w:r>
          </w:p>
          <w:p>
            <w:pPr>
              <w:pStyle w:val="2"/>
              <w:ind w:firstLine="231" w:firstLineChars="100"/>
              <w:rPr>
                <w:rFonts w:hint="eastAsia"/>
                <w:lang w:eastAsia="zh-CN"/>
              </w:rPr>
            </w:pPr>
            <w:r>
              <w:rPr>
                <w:rFonts w:hint="eastAsia" w:ascii="方正仿宋简体" w:eastAsia="方正仿宋简体"/>
                <w:b/>
                <w:lang w:val="en-US" w:eastAsia="zh-CN"/>
              </w:rPr>
              <w:t>生产车间车削工序所用的伸缩杆图纸外圆尺寸有划改，但无人员签名确认，已作观察项提出，下次审核时关注。</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3.现场查看：现场有</w:t>
            </w:r>
            <w:r>
              <w:rPr>
                <w:rFonts w:hint="eastAsia" w:ascii="宋体" w:hAnsi="宋体"/>
                <w:color w:val="000000" w:themeColor="text1"/>
                <w:sz w:val="21"/>
                <w:szCs w:val="21"/>
                <w:lang w:val="en-US" w:eastAsia="zh-CN"/>
              </w:rPr>
              <w:t>数控</w:t>
            </w:r>
            <w:r>
              <w:rPr>
                <w:rFonts w:hint="eastAsia" w:ascii="宋体" w:hAnsi="宋体"/>
                <w:color w:val="000000" w:themeColor="text1"/>
                <w:sz w:val="21"/>
                <w:szCs w:val="21"/>
                <w:lang w:eastAsia="zh-CN"/>
              </w:rPr>
              <w:t>车床、铣床、钻床、磨床、台钻等设备，生产相关设备工作正常，状态良好，无异常现象，符合产品的生产的条件及要求。</w:t>
            </w:r>
          </w:p>
          <w:p>
            <w:pPr>
              <w:spacing w:before="120" w:line="240" w:lineRule="auto"/>
              <w:ind w:firstLine="211" w:firstLineChars="100"/>
              <w:rPr>
                <w:rFonts w:ascii="方正仿宋简体" w:eastAsia="方正仿宋简体"/>
                <w:b/>
              </w:rPr>
            </w:pPr>
            <w:r>
              <w:rPr>
                <w:rFonts w:hint="eastAsia" w:ascii="方正仿宋简体" w:eastAsia="方正仿宋简体"/>
                <w:b/>
                <w:lang w:val="en-US" w:eastAsia="zh-CN"/>
              </w:rPr>
              <w:t>在生产车间审核发现用于刀具修磨的立式砂轮机保护罩已脱落，现场员工讲：“保护罩已脱落很久了，也向车间领导反映过，但一直未修复”。不符合</w:t>
            </w:r>
            <w:r>
              <w:rPr>
                <w:rFonts w:hint="eastAsia" w:ascii="宋体" w:hAnsi="宋体"/>
                <w:b/>
                <w:sz w:val="22"/>
                <w:szCs w:val="22"/>
              </w:rPr>
              <w:t>GB/T 19001:2016 idt ISO 9001:2015标准</w:t>
            </w:r>
            <w:r>
              <w:rPr>
                <w:rFonts w:hint="eastAsia" w:ascii="宋体" w:hAnsi="宋体"/>
                <w:b/>
                <w:sz w:val="22"/>
                <w:szCs w:val="22"/>
                <w:lang w:val="en-US" w:eastAsia="zh-CN"/>
              </w:rPr>
              <w:t>8.5.1条款：</w:t>
            </w:r>
            <w:r>
              <w:rPr>
                <w:rFonts w:hint="eastAsia" w:ascii="方正仿宋简体" w:eastAsia="方正仿宋简体"/>
                <w:b/>
                <w:lang w:eastAsia="zh-CN"/>
              </w:rPr>
              <w:t>“</w:t>
            </w:r>
            <w:r>
              <w:rPr>
                <w:rFonts w:hint="eastAsia" w:ascii="方正仿宋简体" w:eastAsia="方正仿宋简体"/>
                <w:b/>
              </w:rPr>
              <w:t>为过程的运行使用适宜的基础设施，并保持适宜的环境”的规定。</w:t>
            </w:r>
          </w:p>
          <w:p>
            <w:pPr>
              <w:pStyle w:val="2"/>
              <w:rPr>
                <w:rFonts w:hint="eastAsia"/>
                <w:lang w:eastAsia="zh-CN"/>
              </w:rPr>
            </w:pP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4.现场配置了相应的检测设备，主要为有外径千分尺、游标游标卡尺、高度尺等，状态完好，经校准合格。</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5.负责人讲生产部根据生产订单将图号、生产数量、交期等信息传递到生产车间形成生产计划。内容；产品名称、型号、完成日期、数量。生产部门负责人按交货日期确定每个工序的完成时间。</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出示了</w:t>
            </w:r>
            <w:r>
              <w:rPr>
                <w:rFonts w:hint="eastAsia" w:ascii="宋体" w:hAnsi="宋体"/>
                <w:color w:val="000000" w:themeColor="text1"/>
                <w:sz w:val="21"/>
                <w:szCs w:val="21"/>
                <w:lang w:val="en-US" w:eastAsia="zh-CN"/>
              </w:rPr>
              <w:t>2022年3月</w:t>
            </w:r>
            <w:r>
              <w:rPr>
                <w:rFonts w:hint="eastAsia" w:ascii="宋体" w:hAnsi="宋体"/>
                <w:color w:val="000000" w:themeColor="text1"/>
                <w:sz w:val="21"/>
                <w:szCs w:val="21"/>
                <w:lang w:eastAsia="zh-CN"/>
              </w:rPr>
              <w:t>《生产计划》                                        　　</w:t>
            </w:r>
          </w:p>
          <w:tbl>
            <w:tblPr>
              <w:tblStyle w:val="9"/>
              <w:tblW w:w="8820" w:type="dxa"/>
              <w:tblInd w:w="-25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655"/>
              <w:gridCol w:w="2265"/>
              <w:gridCol w:w="1425"/>
              <w:gridCol w:w="1338"/>
              <w:gridCol w:w="162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14" w:type="dxa"/>
                  <w:noWrap w:val="0"/>
                  <w:vAlign w:val="center"/>
                </w:tcPr>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序号</w:t>
                  </w:r>
                </w:p>
              </w:tc>
              <w:tc>
                <w:tcPr>
                  <w:tcW w:w="1655" w:type="dxa"/>
                  <w:noWrap w:val="0"/>
                  <w:vAlign w:val="center"/>
                </w:tcPr>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下单日期</w:t>
                  </w:r>
                </w:p>
              </w:tc>
              <w:tc>
                <w:tcPr>
                  <w:tcW w:w="2265" w:type="dxa"/>
                  <w:noWrap w:val="0"/>
                  <w:vAlign w:val="center"/>
                </w:tcPr>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产品名称</w:t>
                  </w:r>
                </w:p>
              </w:tc>
              <w:tc>
                <w:tcPr>
                  <w:tcW w:w="1425" w:type="dxa"/>
                  <w:noWrap w:val="0"/>
                  <w:vAlign w:val="center"/>
                </w:tcPr>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型号规格</w:t>
                  </w:r>
                </w:p>
              </w:tc>
              <w:tc>
                <w:tcPr>
                  <w:tcW w:w="1338" w:type="dxa"/>
                  <w:noWrap w:val="0"/>
                  <w:vAlign w:val="center"/>
                </w:tcPr>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订货数量</w:t>
                  </w:r>
                </w:p>
              </w:tc>
              <w:tc>
                <w:tcPr>
                  <w:tcW w:w="1623" w:type="dxa"/>
                  <w:noWrap w:val="0"/>
                  <w:vAlign w:val="center"/>
                </w:tcPr>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交货日期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14" w:type="dxa"/>
                  <w:noWrap w:val="0"/>
                  <w:vAlign w:val="top"/>
                </w:tcPr>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1</w:t>
                  </w:r>
                </w:p>
              </w:tc>
              <w:tc>
                <w:tcPr>
                  <w:tcW w:w="1655" w:type="dxa"/>
                  <w:noWrap w:val="0"/>
                  <w:vAlign w:val="top"/>
                </w:tcPr>
                <w:p>
                  <w:pPr>
                    <w:numPr>
                      <w:ilvl w:val="0"/>
                      <w:numId w:val="0"/>
                    </w:numPr>
                    <w:spacing w:line="400" w:lineRule="exact"/>
                    <w:rPr>
                      <w:rFonts w:hint="default" w:ascii="宋体" w:hAnsi="宋体"/>
                      <w:color w:val="000000" w:themeColor="text1"/>
                      <w:sz w:val="21"/>
                      <w:szCs w:val="21"/>
                      <w:lang w:val="en-US" w:eastAsia="zh-CN"/>
                    </w:rPr>
                  </w:pPr>
                  <w:r>
                    <w:rPr>
                      <w:rFonts w:hint="eastAsia" w:ascii="宋体" w:hAnsi="宋体"/>
                      <w:color w:val="000000" w:themeColor="text1"/>
                      <w:sz w:val="21"/>
                      <w:szCs w:val="21"/>
                      <w:lang w:eastAsia="zh-CN"/>
                    </w:rPr>
                    <w:t>202</w:t>
                  </w:r>
                  <w:r>
                    <w:rPr>
                      <w:rFonts w:hint="eastAsia" w:ascii="宋体" w:hAnsi="宋体"/>
                      <w:color w:val="000000" w:themeColor="text1"/>
                      <w:sz w:val="21"/>
                      <w:szCs w:val="21"/>
                      <w:lang w:val="en-US" w:eastAsia="zh-CN"/>
                    </w:rPr>
                    <w:t>2</w:t>
                  </w:r>
                  <w:r>
                    <w:rPr>
                      <w:rFonts w:hint="eastAsia" w:ascii="宋体" w:hAnsi="宋体"/>
                      <w:color w:val="000000" w:themeColor="text1"/>
                      <w:sz w:val="21"/>
                      <w:szCs w:val="21"/>
                      <w:lang w:eastAsia="zh-CN"/>
                    </w:rPr>
                    <w:t>/0</w:t>
                  </w:r>
                  <w:r>
                    <w:rPr>
                      <w:rFonts w:hint="eastAsia" w:ascii="宋体" w:hAnsi="宋体"/>
                      <w:color w:val="000000" w:themeColor="text1"/>
                      <w:sz w:val="21"/>
                      <w:szCs w:val="21"/>
                      <w:lang w:val="en-US" w:eastAsia="zh-CN"/>
                    </w:rPr>
                    <w:t>2</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26</w:t>
                  </w:r>
                </w:p>
              </w:tc>
              <w:tc>
                <w:tcPr>
                  <w:tcW w:w="2265" w:type="dxa"/>
                  <w:noWrap w:val="0"/>
                  <w:vAlign w:val="top"/>
                </w:tcPr>
                <w:p>
                  <w:pPr>
                    <w:numPr>
                      <w:ilvl w:val="0"/>
                      <w:numId w:val="0"/>
                    </w:numPr>
                    <w:spacing w:line="400" w:lineRule="exact"/>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连接杆</w:t>
                  </w:r>
                </w:p>
              </w:tc>
              <w:tc>
                <w:tcPr>
                  <w:tcW w:w="1425" w:type="dxa"/>
                  <w:noWrap w:val="0"/>
                  <w:vAlign w:val="top"/>
                </w:tcPr>
                <w:p>
                  <w:pPr>
                    <w:numPr>
                      <w:ilvl w:val="0"/>
                      <w:numId w:val="0"/>
                    </w:numPr>
                    <w:spacing w:line="400" w:lineRule="exact"/>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w:t>
                  </w:r>
                </w:p>
              </w:tc>
              <w:tc>
                <w:tcPr>
                  <w:tcW w:w="1338" w:type="dxa"/>
                  <w:noWrap w:val="0"/>
                  <w:vAlign w:val="top"/>
                </w:tcPr>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val="en-US" w:eastAsia="zh-CN"/>
                    </w:rPr>
                    <w:t>200</w:t>
                  </w:r>
                  <w:r>
                    <w:rPr>
                      <w:rFonts w:hint="eastAsia" w:ascii="宋体" w:hAnsi="宋体"/>
                      <w:color w:val="000000" w:themeColor="text1"/>
                      <w:sz w:val="21"/>
                      <w:szCs w:val="21"/>
                      <w:lang w:eastAsia="zh-CN"/>
                    </w:rPr>
                    <w:t>只</w:t>
                  </w:r>
                </w:p>
              </w:tc>
              <w:tc>
                <w:tcPr>
                  <w:tcW w:w="1623" w:type="dxa"/>
                  <w:noWrap w:val="0"/>
                  <w:vAlign w:val="top"/>
                </w:tcPr>
                <w:p>
                  <w:pPr>
                    <w:numPr>
                      <w:ilvl w:val="0"/>
                      <w:numId w:val="0"/>
                    </w:numPr>
                    <w:spacing w:line="400" w:lineRule="exact"/>
                    <w:rPr>
                      <w:rFonts w:hint="default" w:ascii="宋体" w:hAnsi="宋体"/>
                      <w:color w:val="000000" w:themeColor="text1"/>
                      <w:sz w:val="21"/>
                      <w:szCs w:val="21"/>
                      <w:lang w:val="en-US" w:eastAsia="zh-CN"/>
                    </w:rPr>
                  </w:pPr>
                  <w:r>
                    <w:rPr>
                      <w:rFonts w:hint="eastAsia" w:ascii="宋体" w:hAnsi="宋体"/>
                      <w:color w:val="000000" w:themeColor="text1"/>
                      <w:sz w:val="21"/>
                      <w:szCs w:val="21"/>
                      <w:lang w:eastAsia="zh-CN"/>
                    </w:rPr>
                    <w:t>202</w:t>
                  </w:r>
                  <w:r>
                    <w:rPr>
                      <w:rFonts w:hint="eastAsia" w:ascii="宋体" w:hAnsi="宋体"/>
                      <w:color w:val="000000" w:themeColor="text1"/>
                      <w:sz w:val="21"/>
                      <w:szCs w:val="21"/>
                      <w:lang w:val="en-US" w:eastAsia="zh-CN"/>
                    </w:rPr>
                    <w:t>2</w:t>
                  </w:r>
                  <w:r>
                    <w:rPr>
                      <w:rFonts w:hint="eastAsia" w:ascii="宋体" w:hAnsi="宋体"/>
                      <w:color w:val="000000" w:themeColor="text1"/>
                      <w:sz w:val="21"/>
                      <w:szCs w:val="21"/>
                      <w:lang w:eastAsia="zh-CN"/>
                    </w:rPr>
                    <w:t>/0</w:t>
                  </w:r>
                  <w:r>
                    <w:rPr>
                      <w:rFonts w:hint="eastAsia" w:ascii="宋体" w:hAnsi="宋体"/>
                      <w:color w:val="000000" w:themeColor="text1"/>
                      <w:sz w:val="21"/>
                      <w:szCs w:val="21"/>
                      <w:lang w:val="en-US" w:eastAsia="zh-CN"/>
                    </w:rPr>
                    <w:t>4</w:t>
                  </w:r>
                  <w:r>
                    <w:rPr>
                      <w:rFonts w:hint="eastAsia" w:ascii="宋体" w:hAnsi="宋体"/>
                      <w:color w:val="000000" w:themeColor="text1"/>
                      <w:sz w:val="21"/>
                      <w:szCs w:val="21"/>
                      <w:lang w:eastAsia="zh-CN"/>
                    </w:rPr>
                    <w:t>/0</w:t>
                  </w:r>
                  <w:r>
                    <w:rPr>
                      <w:rFonts w:hint="eastAsia" w:ascii="宋体" w:hAnsi="宋体"/>
                      <w:color w:val="000000" w:themeColor="text1"/>
                      <w:sz w:val="21"/>
                      <w:szCs w:val="21"/>
                      <w:lang w:val="en-US" w:eastAsia="zh-CN"/>
                    </w:rPr>
                    <w:t>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14" w:type="dxa"/>
                  <w:noWrap w:val="0"/>
                  <w:vAlign w:val="top"/>
                </w:tcPr>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2</w:t>
                  </w:r>
                </w:p>
              </w:tc>
              <w:tc>
                <w:tcPr>
                  <w:tcW w:w="1655" w:type="dxa"/>
                  <w:noWrap w:val="0"/>
                  <w:vAlign w:val="top"/>
                </w:tcPr>
                <w:p>
                  <w:pPr>
                    <w:numPr>
                      <w:ilvl w:val="0"/>
                      <w:numId w:val="0"/>
                    </w:numPr>
                    <w:spacing w:line="400" w:lineRule="exact"/>
                    <w:rPr>
                      <w:rFonts w:hint="default" w:ascii="宋体" w:hAnsi="宋体"/>
                      <w:color w:val="000000" w:themeColor="text1"/>
                      <w:sz w:val="21"/>
                      <w:szCs w:val="21"/>
                      <w:lang w:val="en-US" w:eastAsia="zh-CN"/>
                    </w:rPr>
                  </w:pPr>
                  <w:r>
                    <w:rPr>
                      <w:rFonts w:hint="eastAsia" w:ascii="宋体" w:hAnsi="宋体"/>
                      <w:color w:val="000000" w:themeColor="text1"/>
                      <w:sz w:val="21"/>
                      <w:szCs w:val="21"/>
                      <w:lang w:eastAsia="zh-CN"/>
                    </w:rPr>
                    <w:t>202</w:t>
                  </w:r>
                  <w:r>
                    <w:rPr>
                      <w:rFonts w:hint="eastAsia" w:ascii="宋体" w:hAnsi="宋体"/>
                      <w:color w:val="000000" w:themeColor="text1"/>
                      <w:sz w:val="21"/>
                      <w:szCs w:val="21"/>
                      <w:lang w:val="en-US" w:eastAsia="zh-CN"/>
                    </w:rPr>
                    <w:t>2</w:t>
                  </w:r>
                  <w:r>
                    <w:rPr>
                      <w:rFonts w:hint="eastAsia" w:ascii="宋体" w:hAnsi="宋体"/>
                      <w:color w:val="000000" w:themeColor="text1"/>
                      <w:sz w:val="21"/>
                      <w:szCs w:val="21"/>
                      <w:lang w:eastAsia="zh-CN"/>
                    </w:rPr>
                    <w:t>/0</w:t>
                  </w:r>
                  <w:r>
                    <w:rPr>
                      <w:rFonts w:hint="eastAsia" w:ascii="宋体" w:hAnsi="宋体"/>
                      <w:color w:val="000000" w:themeColor="text1"/>
                      <w:sz w:val="21"/>
                      <w:szCs w:val="21"/>
                      <w:lang w:val="en-US" w:eastAsia="zh-CN"/>
                    </w:rPr>
                    <w:t>2</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26</w:t>
                  </w:r>
                </w:p>
              </w:tc>
              <w:tc>
                <w:tcPr>
                  <w:tcW w:w="2265" w:type="dxa"/>
                  <w:noWrap w:val="0"/>
                  <w:vAlign w:val="top"/>
                </w:tcPr>
                <w:p>
                  <w:pPr>
                    <w:numPr>
                      <w:ilvl w:val="0"/>
                      <w:numId w:val="0"/>
                    </w:numPr>
                    <w:spacing w:line="400" w:lineRule="exact"/>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发兰盘</w:t>
                  </w:r>
                </w:p>
              </w:tc>
              <w:tc>
                <w:tcPr>
                  <w:tcW w:w="1425" w:type="dxa"/>
                  <w:noWrap w:val="0"/>
                  <w:vAlign w:val="top"/>
                </w:tcPr>
                <w:p>
                  <w:pPr>
                    <w:numPr>
                      <w:ilvl w:val="0"/>
                      <w:numId w:val="0"/>
                    </w:numPr>
                    <w:spacing w:line="400" w:lineRule="exact"/>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B15</w:t>
                  </w:r>
                </w:p>
              </w:tc>
              <w:tc>
                <w:tcPr>
                  <w:tcW w:w="1338" w:type="dxa"/>
                  <w:noWrap w:val="0"/>
                  <w:vAlign w:val="top"/>
                </w:tcPr>
                <w:p>
                  <w:pPr>
                    <w:numPr>
                      <w:ilvl w:val="0"/>
                      <w:numId w:val="0"/>
                    </w:numPr>
                    <w:spacing w:line="400" w:lineRule="exact"/>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3000件</w:t>
                  </w:r>
                </w:p>
              </w:tc>
              <w:tc>
                <w:tcPr>
                  <w:tcW w:w="1623" w:type="dxa"/>
                  <w:noWrap w:val="0"/>
                  <w:vAlign w:val="top"/>
                </w:tcPr>
                <w:p>
                  <w:pPr>
                    <w:numPr>
                      <w:ilvl w:val="0"/>
                      <w:numId w:val="0"/>
                    </w:numPr>
                    <w:spacing w:line="400" w:lineRule="exact"/>
                    <w:rPr>
                      <w:rFonts w:hint="default" w:ascii="宋体" w:hAnsi="宋体"/>
                      <w:color w:val="000000" w:themeColor="text1"/>
                      <w:sz w:val="21"/>
                      <w:szCs w:val="21"/>
                      <w:lang w:val="en-US" w:eastAsia="zh-CN"/>
                    </w:rPr>
                  </w:pPr>
                  <w:r>
                    <w:rPr>
                      <w:rFonts w:hint="eastAsia" w:ascii="宋体" w:hAnsi="宋体"/>
                      <w:color w:val="000000" w:themeColor="text1"/>
                      <w:sz w:val="21"/>
                      <w:szCs w:val="21"/>
                      <w:lang w:eastAsia="zh-CN"/>
                    </w:rPr>
                    <w:t>202</w:t>
                  </w:r>
                  <w:r>
                    <w:rPr>
                      <w:rFonts w:hint="eastAsia" w:ascii="宋体" w:hAnsi="宋体"/>
                      <w:color w:val="000000" w:themeColor="text1"/>
                      <w:sz w:val="21"/>
                      <w:szCs w:val="21"/>
                      <w:lang w:val="en-US" w:eastAsia="zh-CN"/>
                    </w:rPr>
                    <w:t>2</w:t>
                  </w:r>
                  <w:r>
                    <w:rPr>
                      <w:rFonts w:hint="eastAsia" w:ascii="宋体" w:hAnsi="宋体"/>
                      <w:color w:val="000000" w:themeColor="text1"/>
                      <w:sz w:val="21"/>
                      <w:szCs w:val="21"/>
                      <w:lang w:eastAsia="zh-CN"/>
                    </w:rPr>
                    <w:t>/0</w:t>
                  </w:r>
                  <w:r>
                    <w:rPr>
                      <w:rFonts w:hint="eastAsia" w:ascii="宋体" w:hAnsi="宋体"/>
                      <w:color w:val="000000" w:themeColor="text1"/>
                      <w:sz w:val="21"/>
                      <w:szCs w:val="21"/>
                      <w:lang w:val="en-US" w:eastAsia="zh-CN"/>
                    </w:rPr>
                    <w:t>3</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25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14" w:type="dxa"/>
                  <w:noWrap w:val="0"/>
                  <w:vAlign w:val="top"/>
                </w:tcPr>
                <w:p>
                  <w:pPr>
                    <w:numPr>
                      <w:ilvl w:val="0"/>
                      <w:numId w:val="0"/>
                    </w:numPr>
                    <w:spacing w:line="400" w:lineRule="exact"/>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3</w:t>
                  </w:r>
                </w:p>
              </w:tc>
              <w:tc>
                <w:tcPr>
                  <w:tcW w:w="1655" w:type="dxa"/>
                  <w:noWrap w:val="0"/>
                  <w:vAlign w:val="top"/>
                </w:tcPr>
                <w:p>
                  <w:pPr>
                    <w:numPr>
                      <w:ilvl w:val="0"/>
                      <w:numId w:val="0"/>
                    </w:numPr>
                    <w:spacing w:line="400" w:lineRule="exact"/>
                    <w:ind w:left="0" w:leftChars="0" w:firstLine="0" w:firstLineChars="0"/>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 w:val="21"/>
                      <w:szCs w:val="21"/>
                      <w:lang w:eastAsia="zh-CN"/>
                    </w:rPr>
                    <w:t>202</w:t>
                  </w:r>
                  <w:r>
                    <w:rPr>
                      <w:rFonts w:hint="eastAsia" w:ascii="宋体" w:hAnsi="宋体"/>
                      <w:color w:val="000000" w:themeColor="text1"/>
                      <w:sz w:val="21"/>
                      <w:szCs w:val="21"/>
                      <w:lang w:val="en-US" w:eastAsia="zh-CN"/>
                    </w:rPr>
                    <w:t>2</w:t>
                  </w:r>
                  <w:r>
                    <w:rPr>
                      <w:rFonts w:hint="eastAsia" w:ascii="宋体" w:hAnsi="宋体"/>
                      <w:color w:val="000000" w:themeColor="text1"/>
                      <w:sz w:val="21"/>
                      <w:szCs w:val="21"/>
                      <w:lang w:eastAsia="zh-CN"/>
                    </w:rPr>
                    <w:t>/0</w:t>
                  </w:r>
                  <w:r>
                    <w:rPr>
                      <w:rFonts w:hint="eastAsia" w:ascii="宋体" w:hAnsi="宋体"/>
                      <w:color w:val="000000" w:themeColor="text1"/>
                      <w:sz w:val="21"/>
                      <w:szCs w:val="21"/>
                      <w:lang w:val="en-US" w:eastAsia="zh-CN"/>
                    </w:rPr>
                    <w:t>2</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21</w:t>
                  </w:r>
                </w:p>
              </w:tc>
              <w:tc>
                <w:tcPr>
                  <w:tcW w:w="2265" w:type="dxa"/>
                  <w:noWrap w:val="0"/>
                  <w:vAlign w:val="top"/>
                </w:tcPr>
                <w:p>
                  <w:pPr>
                    <w:numPr>
                      <w:ilvl w:val="0"/>
                      <w:numId w:val="0"/>
                    </w:numPr>
                    <w:spacing w:line="400" w:lineRule="exact"/>
                    <w:ind w:left="0" w:leftChars="0" w:firstLine="0" w:firstLineChars="0"/>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 w:val="21"/>
                      <w:szCs w:val="21"/>
                      <w:lang w:val="en-US" w:eastAsia="zh-CN"/>
                    </w:rPr>
                    <w:t>销轴</w:t>
                  </w:r>
                </w:p>
              </w:tc>
              <w:tc>
                <w:tcPr>
                  <w:tcW w:w="1425" w:type="dxa"/>
                  <w:noWrap w:val="0"/>
                  <w:vAlign w:val="top"/>
                </w:tcPr>
                <w:p>
                  <w:pPr>
                    <w:numPr>
                      <w:ilvl w:val="0"/>
                      <w:numId w:val="0"/>
                    </w:numPr>
                    <w:spacing w:line="400" w:lineRule="exact"/>
                    <w:ind w:left="0" w:leftChars="0" w:firstLine="0" w:firstLineChars="0"/>
                    <w:rPr>
                      <w:rFonts w:hint="default" w:ascii="宋体" w:hAnsi="宋体" w:eastAsia="宋体" w:cs="Times New Roman"/>
                      <w:color w:val="000000" w:themeColor="text1"/>
                      <w:kern w:val="2"/>
                      <w:sz w:val="21"/>
                      <w:szCs w:val="21"/>
                      <w:lang w:val="en-US" w:eastAsia="zh-CN" w:bidi="ar-SA"/>
                    </w:rPr>
                  </w:pPr>
                  <w:r>
                    <w:rPr>
                      <w:rFonts w:hint="eastAsia" w:ascii="宋体" w:hAnsi="宋体"/>
                      <w:color w:val="000000" w:themeColor="text1"/>
                      <w:sz w:val="21"/>
                      <w:szCs w:val="21"/>
                      <w:lang w:val="en-US" w:eastAsia="zh-CN"/>
                    </w:rPr>
                    <w:t>8601-7</w:t>
                  </w:r>
                </w:p>
              </w:tc>
              <w:tc>
                <w:tcPr>
                  <w:tcW w:w="1338" w:type="dxa"/>
                  <w:noWrap w:val="0"/>
                  <w:vAlign w:val="top"/>
                </w:tcPr>
                <w:p>
                  <w:pPr>
                    <w:numPr>
                      <w:ilvl w:val="0"/>
                      <w:numId w:val="0"/>
                    </w:numPr>
                    <w:spacing w:line="400" w:lineRule="exact"/>
                    <w:ind w:left="0" w:leftChars="0" w:firstLine="0" w:firstLineChars="0"/>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 w:val="21"/>
                      <w:szCs w:val="21"/>
                      <w:lang w:val="en-US" w:eastAsia="zh-CN"/>
                    </w:rPr>
                    <w:t>600件</w:t>
                  </w:r>
                </w:p>
              </w:tc>
              <w:tc>
                <w:tcPr>
                  <w:tcW w:w="1623" w:type="dxa"/>
                  <w:noWrap w:val="0"/>
                  <w:vAlign w:val="top"/>
                </w:tcPr>
                <w:p>
                  <w:pPr>
                    <w:numPr>
                      <w:ilvl w:val="0"/>
                      <w:numId w:val="0"/>
                    </w:numPr>
                    <w:spacing w:line="400" w:lineRule="exact"/>
                    <w:ind w:left="0" w:leftChars="0" w:firstLine="0" w:firstLineChars="0"/>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 w:val="21"/>
                      <w:szCs w:val="21"/>
                      <w:lang w:eastAsia="zh-CN"/>
                    </w:rPr>
                    <w:t>202</w:t>
                  </w:r>
                  <w:r>
                    <w:rPr>
                      <w:rFonts w:hint="eastAsia" w:ascii="宋体" w:hAnsi="宋体"/>
                      <w:color w:val="000000" w:themeColor="text1"/>
                      <w:sz w:val="21"/>
                      <w:szCs w:val="21"/>
                      <w:lang w:val="en-US" w:eastAsia="zh-CN"/>
                    </w:rPr>
                    <w:t>2</w:t>
                  </w:r>
                  <w:r>
                    <w:rPr>
                      <w:rFonts w:hint="eastAsia" w:ascii="宋体" w:hAnsi="宋体"/>
                      <w:color w:val="000000" w:themeColor="text1"/>
                      <w:sz w:val="21"/>
                      <w:szCs w:val="21"/>
                      <w:lang w:eastAsia="zh-CN"/>
                    </w:rPr>
                    <w:t>/0</w:t>
                  </w:r>
                  <w:r>
                    <w:rPr>
                      <w:rFonts w:hint="eastAsia" w:ascii="宋体" w:hAnsi="宋体"/>
                      <w:color w:val="000000" w:themeColor="text1"/>
                      <w:sz w:val="21"/>
                      <w:szCs w:val="21"/>
                      <w:lang w:val="en-US" w:eastAsia="zh-CN"/>
                    </w:rPr>
                    <w:t>3</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20</w:t>
                  </w:r>
                </w:p>
              </w:tc>
            </w:tr>
          </w:tbl>
          <w:p>
            <w:pPr>
              <w:numPr>
                <w:ilvl w:val="0"/>
                <w:numId w:val="0"/>
              </w:numPr>
              <w:spacing w:line="400" w:lineRule="exact"/>
              <w:rPr>
                <w:rFonts w:hint="default" w:ascii="宋体" w:hAnsi="宋体"/>
                <w:color w:val="000000" w:themeColor="text1"/>
                <w:sz w:val="21"/>
                <w:szCs w:val="21"/>
                <w:lang w:val="en-US" w:eastAsia="zh-CN"/>
              </w:rPr>
            </w:pPr>
            <w:r>
              <w:rPr>
                <w:rFonts w:hint="eastAsia" w:ascii="宋体" w:hAnsi="宋体"/>
                <w:color w:val="000000" w:themeColor="text1"/>
                <w:sz w:val="21"/>
                <w:szCs w:val="21"/>
                <w:lang w:eastAsia="zh-CN"/>
              </w:rPr>
              <w:t>编制：</w:t>
            </w:r>
            <w:bookmarkStart w:id="3" w:name="联系人"/>
            <w:r>
              <w:rPr>
                <w:rFonts w:hint="eastAsia" w:ascii="宋体" w:hAnsi="宋体"/>
                <w:color w:val="000000" w:themeColor="text1"/>
                <w:sz w:val="21"/>
                <w:szCs w:val="21"/>
                <w:lang w:eastAsia="zh-CN"/>
              </w:rPr>
              <w:t>程瑞勇</w:t>
            </w:r>
            <w:bookmarkEnd w:id="3"/>
            <w:r>
              <w:rPr>
                <w:rFonts w:hint="eastAsia" w:ascii="宋体" w:hAnsi="宋体"/>
                <w:color w:val="000000" w:themeColor="text1"/>
                <w:sz w:val="21"/>
                <w:szCs w:val="21"/>
                <w:lang w:val="en-US" w:eastAsia="zh-CN"/>
              </w:rPr>
              <w:t xml:space="preserve">     2022年3月1日</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val="en-US" w:eastAsia="zh-CN"/>
              </w:rPr>
              <w:t>6、</w:t>
            </w:r>
            <w:r>
              <w:rPr>
                <w:rFonts w:hint="eastAsia" w:ascii="宋体" w:hAnsi="宋体"/>
                <w:color w:val="000000" w:themeColor="text1"/>
                <w:sz w:val="21"/>
                <w:szCs w:val="21"/>
                <w:lang w:eastAsia="zh-CN"/>
              </w:rPr>
              <w:t>现场见产品工艺流程：</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机械配件的生产工艺流程</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客户来料（检验）——机加工（车、钻、攻丝、磨等）—</w:t>
            </w:r>
            <w:r>
              <w:rPr>
                <w:rFonts w:hint="eastAsia" w:ascii="宋体" w:hAnsi="宋体"/>
                <w:color w:val="000000" w:themeColor="text1"/>
                <w:sz w:val="21"/>
                <w:szCs w:val="21"/>
                <w:lang w:val="en-US" w:eastAsia="zh-CN"/>
              </w:rPr>
              <w:t>--成品</w:t>
            </w:r>
            <w:r>
              <w:rPr>
                <w:rFonts w:hint="eastAsia" w:ascii="宋体" w:hAnsi="宋体"/>
                <w:color w:val="000000" w:themeColor="text1"/>
                <w:sz w:val="21"/>
                <w:szCs w:val="21"/>
                <w:lang w:eastAsia="zh-CN"/>
              </w:rPr>
              <w:t>检验——入库及交付</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机加工为关键过程，特殊过程：无</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查看实施监视测量情况</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出示：产品首检、巡检、</w:t>
            </w:r>
            <w:r>
              <w:rPr>
                <w:rFonts w:hint="eastAsia" w:ascii="宋体" w:hAnsi="宋体"/>
                <w:color w:val="000000" w:themeColor="text1"/>
                <w:sz w:val="21"/>
                <w:szCs w:val="21"/>
                <w:lang w:val="en-US" w:eastAsia="zh-CN"/>
              </w:rPr>
              <w:t>终检</w:t>
            </w:r>
            <w:r>
              <w:rPr>
                <w:rFonts w:hint="eastAsia" w:ascii="宋体" w:hAnsi="宋体"/>
                <w:color w:val="000000" w:themeColor="text1"/>
                <w:sz w:val="21"/>
                <w:szCs w:val="21"/>
                <w:lang w:eastAsia="zh-CN"/>
              </w:rPr>
              <w:t>记录表。</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抽查：20</w:t>
            </w:r>
            <w:r>
              <w:rPr>
                <w:rFonts w:hint="eastAsia" w:ascii="宋体" w:hAnsi="宋体"/>
                <w:color w:val="000000" w:themeColor="text1"/>
                <w:sz w:val="21"/>
                <w:szCs w:val="21"/>
                <w:lang w:val="en-US" w:eastAsia="zh-CN"/>
              </w:rPr>
              <w:t>22年2月</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03</w:t>
            </w:r>
            <w:r>
              <w:rPr>
                <w:rFonts w:hint="eastAsia" w:ascii="宋体" w:hAnsi="宋体"/>
                <w:color w:val="000000" w:themeColor="text1"/>
                <w:sz w:val="21"/>
                <w:szCs w:val="21"/>
                <w:lang w:eastAsia="zh-CN"/>
              </w:rPr>
              <w:t>月产品首检、巡检、终检记录表</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内容包括：产品名称、</w:t>
            </w:r>
            <w:r>
              <w:rPr>
                <w:rFonts w:hint="eastAsia" w:ascii="宋体" w:hAnsi="宋体"/>
                <w:color w:val="000000" w:themeColor="text1"/>
                <w:sz w:val="21"/>
                <w:szCs w:val="21"/>
                <w:lang w:val="en-US" w:eastAsia="zh-CN"/>
              </w:rPr>
              <w:t>技术要求</w:t>
            </w:r>
            <w:r>
              <w:rPr>
                <w:rFonts w:hint="eastAsia" w:ascii="宋体" w:hAnsi="宋体"/>
                <w:color w:val="000000" w:themeColor="text1"/>
                <w:sz w:val="21"/>
                <w:szCs w:val="21"/>
                <w:lang w:eastAsia="zh-CN"/>
              </w:rPr>
              <w:t>、工序、实测数据、检验员等；</w:t>
            </w:r>
          </w:p>
          <w:p>
            <w:pPr>
              <w:numPr>
                <w:ilvl w:val="0"/>
                <w:numId w:val="0"/>
              </w:numPr>
              <w:spacing w:line="400" w:lineRule="exact"/>
              <w:rPr>
                <w:rFonts w:hint="eastAsia" w:ascii="宋体" w:hAnsi="宋体"/>
                <w:color w:val="000000" w:themeColor="text1"/>
                <w:sz w:val="21"/>
                <w:szCs w:val="21"/>
                <w:lang w:eastAsia="zh-CN"/>
              </w:rPr>
            </w:pP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val="en-US" w:eastAsia="zh-CN"/>
              </w:rPr>
              <w:t>7、</w:t>
            </w:r>
            <w:r>
              <w:rPr>
                <w:rFonts w:hint="eastAsia" w:ascii="宋体" w:hAnsi="宋体"/>
                <w:color w:val="000000" w:themeColor="text1"/>
                <w:sz w:val="21"/>
                <w:szCs w:val="21"/>
                <w:lang w:eastAsia="zh-CN"/>
              </w:rPr>
              <w:t>现场查看：正在生产产品为</w:t>
            </w:r>
            <w:r>
              <w:rPr>
                <w:rFonts w:hint="eastAsia" w:ascii="宋体" w:hAnsi="宋体"/>
                <w:color w:val="000000" w:themeColor="text1"/>
                <w:sz w:val="21"/>
                <w:szCs w:val="21"/>
                <w:lang w:val="en-US" w:eastAsia="zh-CN"/>
              </w:rPr>
              <w:t>发兰盘（型号B15</w:t>
            </w:r>
            <w:r>
              <w:rPr>
                <w:rFonts w:hint="eastAsia" w:ascii="宋体" w:hAnsi="宋体"/>
                <w:color w:val="000000" w:themeColor="text1"/>
                <w:sz w:val="21"/>
                <w:szCs w:val="21"/>
                <w:lang w:eastAsia="zh-CN"/>
              </w:rPr>
              <w:t xml:space="preserve"> ） </w:t>
            </w:r>
            <w:r>
              <w:rPr>
                <w:rFonts w:hint="eastAsia" w:ascii="宋体" w:hAnsi="宋体"/>
                <w:color w:val="000000" w:themeColor="text1"/>
                <w:sz w:val="21"/>
                <w:szCs w:val="21"/>
                <w:lang w:val="en-US" w:eastAsia="zh-CN"/>
              </w:rPr>
              <w:t xml:space="preserve"> </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生产过程：</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现场查看操作者为熟练工，工序运行情况：</w:t>
            </w:r>
          </w:p>
          <w:p>
            <w:pPr>
              <w:numPr>
                <w:ilvl w:val="0"/>
                <w:numId w:val="3"/>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车</w:t>
            </w:r>
            <w:r>
              <w:rPr>
                <w:rFonts w:hint="eastAsia" w:ascii="宋体" w:hAnsi="宋体"/>
                <w:color w:val="000000" w:themeColor="text1"/>
                <w:sz w:val="21"/>
                <w:szCs w:val="21"/>
                <w:lang w:val="en-US" w:eastAsia="zh-CN"/>
              </w:rPr>
              <w:t>加</w:t>
            </w:r>
            <w:r>
              <w:rPr>
                <w:rFonts w:hint="eastAsia" w:ascii="宋体" w:hAnsi="宋体"/>
                <w:color w:val="000000" w:themeColor="text1"/>
                <w:sz w:val="21"/>
                <w:szCs w:val="21"/>
                <w:lang w:eastAsia="zh-CN"/>
              </w:rPr>
              <w:t>工序：</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产品：</w:t>
            </w:r>
            <w:r>
              <w:rPr>
                <w:rFonts w:hint="eastAsia" w:ascii="宋体" w:hAnsi="宋体"/>
                <w:color w:val="000000" w:themeColor="text1"/>
                <w:sz w:val="21"/>
                <w:szCs w:val="21"/>
                <w:lang w:val="en-US" w:eastAsia="zh-CN"/>
              </w:rPr>
              <w:t>发兰盘（型号B15</w:t>
            </w:r>
            <w:r>
              <w:rPr>
                <w:rFonts w:hint="eastAsia" w:ascii="宋体" w:hAnsi="宋体"/>
                <w:color w:val="000000" w:themeColor="text1"/>
                <w:sz w:val="21"/>
                <w:szCs w:val="21"/>
                <w:lang w:eastAsia="zh-CN"/>
              </w:rPr>
              <w:t xml:space="preserve"> ）</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a)工作操作要求：图纸、工艺过程卡片；</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b)生产设备：</w:t>
            </w:r>
            <w:r>
              <w:rPr>
                <w:rFonts w:hint="eastAsia" w:ascii="宋体" w:hAnsi="宋体"/>
                <w:color w:val="000000" w:themeColor="text1"/>
                <w:sz w:val="21"/>
                <w:szCs w:val="21"/>
                <w:lang w:val="en-US" w:eastAsia="zh-CN"/>
              </w:rPr>
              <w:t>数控</w:t>
            </w:r>
            <w:r>
              <w:rPr>
                <w:rFonts w:hint="eastAsia" w:ascii="宋体" w:hAnsi="宋体"/>
                <w:color w:val="000000" w:themeColor="text1"/>
                <w:sz w:val="21"/>
                <w:szCs w:val="21"/>
                <w:lang w:eastAsia="zh-CN"/>
              </w:rPr>
              <w:t>车床。</w:t>
            </w:r>
          </w:p>
          <w:p>
            <w:pPr>
              <w:numPr>
                <w:ilvl w:val="0"/>
                <w:numId w:val="0"/>
              </w:numPr>
              <w:spacing w:line="400" w:lineRule="exact"/>
              <w:rPr>
                <w:rFonts w:hint="default" w:ascii="宋体" w:hAnsi="宋体"/>
                <w:color w:val="000000" w:themeColor="text1"/>
                <w:sz w:val="21"/>
                <w:szCs w:val="21"/>
                <w:lang w:val="en-US" w:eastAsia="zh-CN"/>
              </w:rPr>
            </w:pPr>
            <w:r>
              <w:rPr>
                <w:rFonts w:hint="eastAsia" w:ascii="宋体" w:hAnsi="宋体"/>
                <w:color w:val="000000" w:themeColor="text1"/>
                <w:sz w:val="21"/>
                <w:szCs w:val="21"/>
                <w:lang w:eastAsia="zh-CN"/>
              </w:rPr>
              <w:t>c)操作要求：</w:t>
            </w:r>
            <w:r>
              <w:rPr>
                <w:rFonts w:hint="eastAsia" w:ascii="宋体" w:hAnsi="宋体"/>
                <w:color w:val="000000" w:themeColor="text1"/>
                <w:sz w:val="21"/>
                <w:szCs w:val="21"/>
                <w:lang w:val="en-US" w:eastAsia="zh-CN"/>
              </w:rPr>
              <w:t>1）车端面平，车外圆</w:t>
            </w:r>
            <w:r>
              <w:rPr>
                <w:rFonts w:hint="eastAsia" w:ascii="宋体" w:hAnsi="宋体" w:eastAsia="宋体" w:cs="宋体"/>
                <w:color w:val="000000" w:themeColor="text1"/>
                <w:sz w:val="21"/>
                <w:szCs w:val="21"/>
                <w:lang w:eastAsia="zh-CN"/>
              </w:rPr>
              <w:t>ø</w:t>
            </w:r>
            <w:r>
              <w:rPr>
                <w:rFonts w:hint="eastAsia" w:ascii="宋体" w:hAnsi="宋体"/>
                <w:color w:val="000000" w:themeColor="text1"/>
                <w:sz w:val="21"/>
                <w:szCs w:val="21"/>
                <w:lang w:val="en-US" w:eastAsia="zh-CN"/>
              </w:rPr>
              <w:t>50，倒角C2；2）调头找正，车端面平，车外圆</w:t>
            </w:r>
            <w:r>
              <w:rPr>
                <w:rFonts w:hint="eastAsia" w:ascii="宋体" w:hAnsi="宋体" w:eastAsia="宋体" w:cs="宋体"/>
                <w:color w:val="000000" w:themeColor="text1"/>
                <w:sz w:val="21"/>
                <w:szCs w:val="21"/>
                <w:lang w:eastAsia="zh-CN"/>
              </w:rPr>
              <w:t>ø</w:t>
            </w:r>
            <w:r>
              <w:rPr>
                <w:rFonts w:hint="eastAsia" w:ascii="宋体" w:hAnsi="宋体"/>
                <w:color w:val="000000" w:themeColor="text1"/>
                <w:sz w:val="21"/>
                <w:szCs w:val="21"/>
                <w:lang w:val="en-US" w:eastAsia="zh-CN"/>
              </w:rPr>
              <w:t>50，车端面平，车外圆</w:t>
            </w:r>
            <w:r>
              <w:rPr>
                <w:rFonts w:hint="eastAsia" w:ascii="宋体" w:hAnsi="宋体" w:eastAsia="宋体" w:cs="宋体"/>
                <w:color w:val="000000" w:themeColor="text1"/>
                <w:sz w:val="21"/>
                <w:szCs w:val="21"/>
                <w:lang w:eastAsia="zh-CN"/>
              </w:rPr>
              <w:t>ø</w:t>
            </w:r>
            <w:r>
              <w:rPr>
                <w:rFonts w:hint="eastAsia" w:ascii="宋体" w:hAnsi="宋体"/>
                <w:color w:val="000000" w:themeColor="text1"/>
                <w:sz w:val="21"/>
                <w:szCs w:val="21"/>
                <w:lang w:val="en-US" w:eastAsia="zh-CN"/>
              </w:rPr>
              <w:t>50，车端面定长度85，倒角C2。</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d) 监视和测量：尺寸、</w:t>
            </w:r>
            <w:r>
              <w:rPr>
                <w:rFonts w:hint="eastAsia" w:ascii="宋体" w:hAnsi="宋体"/>
                <w:color w:val="000000" w:themeColor="text1"/>
                <w:sz w:val="21"/>
                <w:szCs w:val="21"/>
                <w:lang w:val="en-US" w:eastAsia="zh-CN"/>
              </w:rPr>
              <w:t>粗糙度</w:t>
            </w:r>
            <w:r>
              <w:rPr>
                <w:rFonts w:hint="eastAsia" w:ascii="宋体" w:hAnsi="宋体"/>
                <w:color w:val="000000" w:themeColor="text1"/>
                <w:sz w:val="21"/>
                <w:szCs w:val="21"/>
                <w:lang w:eastAsia="zh-CN"/>
              </w:rPr>
              <w:t>，检具用游标游标卡尺。外观，光滑，无毛刺。</w:t>
            </w:r>
          </w:p>
          <w:p>
            <w:pPr>
              <w:numPr>
                <w:ilvl w:val="0"/>
                <w:numId w:val="0"/>
              </w:numPr>
              <w:spacing w:line="400" w:lineRule="exact"/>
              <w:rPr>
                <w:rFonts w:hint="default" w:ascii="宋体" w:hAnsi="宋体"/>
                <w:color w:val="000000" w:themeColor="text1"/>
                <w:sz w:val="21"/>
                <w:szCs w:val="21"/>
                <w:lang w:val="en-US" w:eastAsia="zh-CN"/>
              </w:rPr>
            </w:pPr>
            <w:r>
              <w:rPr>
                <w:rFonts w:hint="eastAsia" w:ascii="宋体" w:hAnsi="宋体"/>
                <w:color w:val="000000" w:themeColor="text1"/>
                <w:sz w:val="21"/>
                <w:szCs w:val="21"/>
                <w:lang w:eastAsia="zh-CN"/>
              </w:rPr>
              <w:t>操作工：</w:t>
            </w:r>
            <w:r>
              <w:rPr>
                <w:rFonts w:hint="eastAsia" w:ascii="宋体" w:hAnsi="宋体"/>
                <w:color w:val="000000" w:themeColor="text1"/>
                <w:sz w:val="21"/>
                <w:szCs w:val="21"/>
                <w:lang w:val="en-US" w:eastAsia="zh-CN"/>
              </w:rPr>
              <w:t>李龙全</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现场查看操作者为熟练操作工，</w:t>
            </w:r>
            <w:r>
              <w:rPr>
                <w:rFonts w:hint="eastAsia" w:ascii="宋体" w:hAnsi="宋体"/>
                <w:color w:val="000000" w:themeColor="text1"/>
                <w:sz w:val="21"/>
                <w:szCs w:val="21"/>
                <w:lang w:val="en-US" w:eastAsia="zh-CN"/>
              </w:rPr>
              <w:t>加工产品质量符合图纸要求</w:t>
            </w:r>
            <w:r>
              <w:rPr>
                <w:rFonts w:hint="eastAsia" w:ascii="宋体" w:hAnsi="宋体"/>
                <w:color w:val="000000" w:themeColor="text1"/>
                <w:sz w:val="21"/>
                <w:szCs w:val="21"/>
                <w:lang w:eastAsia="zh-CN"/>
              </w:rPr>
              <w:t>。</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2、车、铣、磨工序（产品：</w:t>
            </w:r>
            <w:r>
              <w:rPr>
                <w:rFonts w:hint="eastAsia" w:ascii="宋体" w:hAnsi="宋体"/>
                <w:color w:val="000000" w:themeColor="text1"/>
                <w:sz w:val="21"/>
                <w:szCs w:val="21"/>
                <w:lang w:val="en-US" w:eastAsia="zh-CN"/>
              </w:rPr>
              <w:t>销轴8601-7</w:t>
            </w:r>
            <w:r>
              <w:rPr>
                <w:rFonts w:hint="eastAsia" w:ascii="宋体" w:hAnsi="宋体"/>
                <w:color w:val="000000" w:themeColor="text1"/>
                <w:sz w:val="21"/>
                <w:szCs w:val="21"/>
                <w:lang w:eastAsia="zh-CN"/>
              </w:rPr>
              <w:t>）</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a)工作操作要求：按图纸、机械加工过程控制卡</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b)生产设备：</w:t>
            </w:r>
            <w:r>
              <w:rPr>
                <w:rFonts w:hint="eastAsia" w:ascii="宋体" w:hAnsi="宋体"/>
                <w:color w:val="000000" w:themeColor="text1"/>
                <w:sz w:val="21"/>
                <w:szCs w:val="21"/>
                <w:lang w:val="en-US" w:eastAsia="zh-CN"/>
              </w:rPr>
              <w:t>车床、</w:t>
            </w:r>
            <w:r>
              <w:rPr>
                <w:rFonts w:hint="eastAsia" w:ascii="宋体" w:hAnsi="宋体"/>
                <w:color w:val="000000" w:themeColor="text1"/>
                <w:sz w:val="21"/>
                <w:szCs w:val="21"/>
                <w:lang w:eastAsia="zh-CN"/>
              </w:rPr>
              <w:t>钻床、铣床、磨床</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c) 操作：车:1)平端面，车外圆中</w:t>
            </w:r>
            <w:r>
              <w:rPr>
                <w:rFonts w:hint="eastAsia" w:ascii="宋体" w:hAnsi="宋体" w:eastAsia="宋体" w:cs="宋体"/>
                <w:color w:val="000000" w:themeColor="text1"/>
                <w:sz w:val="21"/>
                <w:szCs w:val="21"/>
                <w:lang w:eastAsia="zh-CN"/>
              </w:rPr>
              <w:t>ø</w:t>
            </w:r>
            <w:r>
              <w:rPr>
                <w:rFonts w:hint="eastAsia" w:ascii="宋体" w:hAnsi="宋体"/>
                <w:color w:val="000000" w:themeColor="text1"/>
                <w:sz w:val="21"/>
                <w:szCs w:val="21"/>
                <w:lang w:eastAsia="zh-CN"/>
              </w:rPr>
              <w:t>4</w:t>
            </w:r>
            <w:r>
              <w:rPr>
                <w:rFonts w:hint="eastAsia" w:ascii="宋体" w:hAnsi="宋体"/>
                <w:color w:val="000000" w:themeColor="text1"/>
                <w:sz w:val="21"/>
                <w:szCs w:val="21"/>
                <w:lang w:val="en-US" w:eastAsia="zh-CN"/>
              </w:rPr>
              <w:t>3±</w:t>
            </w:r>
            <w:r>
              <w:rPr>
                <w:rFonts w:hint="eastAsia" w:ascii="宋体" w:hAnsi="宋体"/>
                <w:color w:val="000000" w:themeColor="text1"/>
                <w:sz w:val="21"/>
                <w:szCs w:val="21"/>
                <w:lang w:eastAsia="zh-CN"/>
              </w:rPr>
              <w:t>0.</w:t>
            </w:r>
            <w:r>
              <w:rPr>
                <w:rFonts w:hint="eastAsia" w:ascii="宋体" w:hAnsi="宋体"/>
                <w:color w:val="000000" w:themeColor="text1"/>
                <w:sz w:val="21"/>
                <w:szCs w:val="21"/>
                <w:lang w:val="en-US" w:eastAsia="zh-CN"/>
              </w:rPr>
              <w:t>2</w:t>
            </w:r>
            <w:r>
              <w:rPr>
                <w:rFonts w:hint="eastAsia" w:ascii="宋体" w:hAnsi="宋体"/>
                <w:color w:val="000000" w:themeColor="text1"/>
                <w:sz w:val="21"/>
                <w:szCs w:val="21"/>
                <w:lang w:eastAsia="zh-CN"/>
              </w:rPr>
              <w:t>m</w:t>
            </w:r>
            <w:r>
              <w:rPr>
                <w:rFonts w:hint="eastAsia" w:ascii="宋体" w:hAnsi="宋体"/>
                <w:color w:val="000000" w:themeColor="text1"/>
                <w:sz w:val="21"/>
                <w:szCs w:val="21"/>
                <w:lang w:val="en-US" w:eastAsia="zh-CN"/>
              </w:rPr>
              <w:t>m</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倒</w:t>
            </w:r>
            <w:r>
              <w:rPr>
                <w:rFonts w:hint="eastAsia" w:ascii="宋体" w:hAnsi="宋体"/>
                <w:color w:val="000000" w:themeColor="text1"/>
                <w:sz w:val="21"/>
                <w:szCs w:val="21"/>
                <w:lang w:eastAsia="zh-CN"/>
              </w:rPr>
              <w:t>角C2</w:t>
            </w:r>
            <w:r>
              <w:rPr>
                <w:rFonts w:hint="eastAsia" w:ascii="宋体" w:hAnsi="宋体"/>
                <w:color w:val="000000" w:themeColor="text1"/>
                <w:sz w:val="21"/>
                <w:szCs w:val="21"/>
                <w:lang w:val="en-US" w:eastAsia="zh-CN"/>
              </w:rPr>
              <w:t>；</w:t>
            </w:r>
            <w:r>
              <w:rPr>
                <w:rFonts w:hint="eastAsia" w:ascii="宋体" w:hAnsi="宋体"/>
                <w:color w:val="000000" w:themeColor="text1"/>
                <w:sz w:val="21"/>
                <w:szCs w:val="21"/>
                <w:lang w:eastAsia="zh-CN"/>
              </w:rPr>
              <w:t>车沉台</w:t>
            </w:r>
            <w:r>
              <w:rPr>
                <w:rFonts w:hint="eastAsia" w:ascii="宋体" w:hAnsi="宋体" w:eastAsia="宋体" w:cs="宋体"/>
                <w:color w:val="000000" w:themeColor="text1"/>
                <w:sz w:val="21"/>
                <w:szCs w:val="21"/>
                <w:lang w:eastAsia="zh-CN"/>
              </w:rPr>
              <w:t>ø</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lang w:eastAsia="zh-CN"/>
              </w:rPr>
              <w:t>深15，倒角C</w:t>
            </w:r>
            <w:r>
              <w:rPr>
                <w:rFonts w:hint="eastAsia" w:ascii="宋体" w:hAnsi="宋体"/>
                <w:color w:val="000000" w:themeColor="text1"/>
                <w:sz w:val="21"/>
                <w:szCs w:val="21"/>
                <w:lang w:val="en-US" w:eastAsia="zh-CN"/>
              </w:rPr>
              <w:t>0</w:t>
            </w:r>
            <w:r>
              <w:rPr>
                <w:rFonts w:hint="eastAsia" w:ascii="宋体" w:hAnsi="宋体"/>
                <w:color w:val="000000" w:themeColor="text1"/>
                <w:sz w:val="21"/>
                <w:szCs w:val="21"/>
                <w:lang w:eastAsia="zh-CN"/>
              </w:rPr>
              <w:t>.5，打中心孔A2。2)调头找正，车外</w:t>
            </w:r>
            <w:r>
              <w:rPr>
                <w:rFonts w:hint="eastAsia" w:ascii="宋体" w:hAnsi="宋体" w:eastAsia="宋体" w:cs="宋体"/>
                <w:color w:val="000000" w:themeColor="text1"/>
                <w:sz w:val="21"/>
                <w:szCs w:val="21"/>
                <w:lang w:eastAsia="zh-CN"/>
              </w:rPr>
              <w:t>ø</w:t>
            </w:r>
            <w:r>
              <w:rPr>
                <w:rFonts w:hint="eastAsia" w:ascii="宋体" w:hAnsi="宋体"/>
                <w:color w:val="000000" w:themeColor="text1"/>
                <w:sz w:val="21"/>
                <w:szCs w:val="21"/>
                <w:lang w:eastAsia="zh-CN"/>
              </w:rPr>
              <w:t>4</w:t>
            </w:r>
            <w:r>
              <w:rPr>
                <w:rFonts w:hint="eastAsia" w:ascii="宋体" w:hAnsi="宋体"/>
                <w:color w:val="000000" w:themeColor="text1"/>
                <w:sz w:val="21"/>
                <w:szCs w:val="21"/>
                <w:lang w:val="en-US" w:eastAsia="zh-CN"/>
              </w:rPr>
              <w:t>3±</w:t>
            </w:r>
            <w:r>
              <w:rPr>
                <w:rFonts w:hint="eastAsia" w:ascii="宋体" w:hAnsi="宋体"/>
                <w:color w:val="000000" w:themeColor="text1"/>
                <w:sz w:val="21"/>
                <w:szCs w:val="21"/>
                <w:lang w:eastAsia="zh-CN"/>
              </w:rPr>
              <w:t>0.</w:t>
            </w:r>
            <w:r>
              <w:rPr>
                <w:rFonts w:hint="eastAsia" w:ascii="宋体" w:hAnsi="宋体"/>
                <w:color w:val="000000" w:themeColor="text1"/>
                <w:sz w:val="21"/>
                <w:szCs w:val="21"/>
                <w:lang w:val="en-US" w:eastAsia="zh-CN"/>
              </w:rPr>
              <w:t>2</w:t>
            </w:r>
            <w:r>
              <w:rPr>
                <w:rFonts w:hint="eastAsia" w:ascii="宋体" w:hAnsi="宋体"/>
                <w:color w:val="000000" w:themeColor="text1"/>
                <w:sz w:val="21"/>
                <w:szCs w:val="21"/>
                <w:lang w:eastAsia="zh-CN"/>
              </w:rPr>
              <w:t>m</w:t>
            </w:r>
            <w:r>
              <w:rPr>
                <w:rFonts w:hint="eastAsia" w:ascii="宋体" w:hAnsi="宋体"/>
                <w:color w:val="000000" w:themeColor="text1"/>
                <w:sz w:val="21"/>
                <w:szCs w:val="21"/>
                <w:lang w:val="en-US" w:eastAsia="zh-CN"/>
              </w:rPr>
              <w:t>m</w:t>
            </w:r>
            <w:r>
              <w:rPr>
                <w:rFonts w:hint="eastAsia" w:ascii="宋体" w:hAnsi="宋体"/>
                <w:color w:val="000000" w:themeColor="text1"/>
                <w:sz w:val="21"/>
                <w:szCs w:val="21"/>
                <w:lang w:eastAsia="zh-CN"/>
              </w:rPr>
              <w:t>接平，车端面定长度2</w:t>
            </w:r>
            <w:r>
              <w:rPr>
                <w:rFonts w:hint="eastAsia" w:ascii="宋体" w:hAnsi="宋体"/>
                <w:color w:val="000000" w:themeColor="text1"/>
                <w:sz w:val="21"/>
                <w:szCs w:val="21"/>
                <w:lang w:val="en-US" w:eastAsia="zh-CN"/>
              </w:rPr>
              <w:t>00</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倒</w:t>
            </w:r>
            <w:r>
              <w:rPr>
                <w:rFonts w:hint="eastAsia" w:ascii="宋体" w:hAnsi="宋体"/>
                <w:color w:val="000000" w:themeColor="text1"/>
                <w:sz w:val="21"/>
                <w:szCs w:val="21"/>
                <w:lang w:eastAsia="zh-CN"/>
              </w:rPr>
              <w:t>角C2，打中心孔A2。</w:t>
            </w:r>
          </w:p>
          <w:p>
            <w:pPr>
              <w:numPr>
                <w:ilvl w:val="0"/>
                <w:numId w:val="0"/>
              </w:num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3）</w:t>
            </w:r>
            <w:r>
              <w:rPr>
                <w:rFonts w:hint="eastAsia" w:ascii="宋体" w:hAnsi="宋体"/>
                <w:color w:val="000000" w:themeColor="text1"/>
                <w:sz w:val="21"/>
                <w:szCs w:val="21"/>
                <w:lang w:eastAsia="zh-CN"/>
              </w:rPr>
              <w:t>铣：铣缺口</w:t>
            </w:r>
            <w:r>
              <w:rPr>
                <w:rFonts w:hint="eastAsia" w:ascii="宋体" w:hAnsi="宋体"/>
                <w:color w:val="000000" w:themeColor="text1"/>
                <w:sz w:val="21"/>
                <w:szCs w:val="21"/>
                <w:lang w:val="en-US" w:eastAsia="zh-CN"/>
              </w:rPr>
              <w:t>10，尺寸20±0.2mm，注意方向。</w:t>
            </w:r>
          </w:p>
          <w:p>
            <w:pPr>
              <w:numPr>
                <w:ilvl w:val="0"/>
                <w:numId w:val="0"/>
              </w:num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4）钻：找正，钻M10X1螺纹底孔</w:t>
            </w:r>
            <w:r>
              <w:rPr>
                <w:rFonts w:hint="eastAsia" w:ascii="宋体" w:hAnsi="宋体" w:eastAsia="宋体" w:cs="宋体"/>
                <w:color w:val="000000" w:themeColor="text1"/>
                <w:sz w:val="21"/>
                <w:szCs w:val="21"/>
                <w:lang w:val="en-US" w:eastAsia="zh-CN"/>
              </w:rPr>
              <w:t>ø</w:t>
            </w:r>
            <w:r>
              <w:rPr>
                <w:rFonts w:hint="eastAsia" w:ascii="宋体" w:hAnsi="宋体"/>
                <w:color w:val="000000" w:themeColor="text1"/>
                <w:sz w:val="21"/>
                <w:szCs w:val="21"/>
                <w:lang w:val="en-US" w:eastAsia="zh-CN"/>
              </w:rPr>
              <w:t>9深30，孔ロ倒60°深1.5，攻螺纹M10X1深25。</w:t>
            </w:r>
          </w:p>
          <w:p>
            <w:pPr>
              <w:numPr>
                <w:ilvl w:val="0"/>
                <w:numId w:val="0"/>
              </w:numPr>
              <w:spacing w:line="400" w:lineRule="exact"/>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5）磨：外圆</w:t>
            </w:r>
            <w:r>
              <w:rPr>
                <w:rFonts w:hint="eastAsia" w:ascii="宋体" w:hAnsi="宋体" w:eastAsia="宋体" w:cs="宋体"/>
                <w:color w:val="000000" w:themeColor="text1"/>
                <w:sz w:val="21"/>
                <w:szCs w:val="21"/>
                <w:lang w:eastAsia="zh-CN"/>
              </w:rPr>
              <w:t>ø</w:t>
            </w:r>
            <w:r>
              <w:rPr>
                <w:rFonts w:hint="eastAsia" w:ascii="宋体" w:hAnsi="宋体"/>
                <w:color w:val="000000" w:themeColor="text1"/>
                <w:sz w:val="21"/>
                <w:szCs w:val="21"/>
                <w:lang w:eastAsia="zh-CN"/>
              </w:rPr>
              <w:t>4</w:t>
            </w:r>
            <w:r>
              <w:rPr>
                <w:rFonts w:hint="eastAsia" w:ascii="宋体" w:hAnsi="宋体"/>
                <w:color w:val="000000" w:themeColor="text1"/>
                <w:sz w:val="21"/>
                <w:szCs w:val="21"/>
                <w:lang w:val="en-US" w:eastAsia="zh-CN"/>
              </w:rPr>
              <w:t>3±0.02mm加工。</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监视和测量：机加尺寸、</w:t>
            </w:r>
            <w:r>
              <w:rPr>
                <w:rFonts w:hint="eastAsia" w:ascii="宋体" w:hAnsi="宋体"/>
                <w:color w:val="000000" w:themeColor="text1"/>
                <w:sz w:val="21"/>
                <w:szCs w:val="21"/>
                <w:lang w:val="en-US" w:eastAsia="zh-CN"/>
              </w:rPr>
              <w:t>外观质量、螺纹质量等</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检测设备：</w:t>
            </w:r>
            <w:r>
              <w:rPr>
                <w:rFonts w:hint="eastAsia" w:ascii="宋体" w:hAnsi="宋体"/>
                <w:color w:val="000000" w:themeColor="text1"/>
                <w:sz w:val="21"/>
                <w:szCs w:val="21"/>
                <w:lang w:eastAsia="zh-CN"/>
              </w:rPr>
              <w:t>游标卡尺、千分尺等；</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操作人员：</w:t>
            </w:r>
            <w:r>
              <w:rPr>
                <w:rFonts w:hint="eastAsia" w:ascii="宋体" w:hAnsi="宋体"/>
                <w:color w:val="000000" w:themeColor="text1"/>
                <w:sz w:val="21"/>
                <w:szCs w:val="21"/>
                <w:lang w:val="en-US" w:eastAsia="zh-CN"/>
              </w:rPr>
              <w:t>黎国兵</w:t>
            </w:r>
            <w:r>
              <w:rPr>
                <w:rFonts w:hint="eastAsia" w:ascii="宋体" w:hAnsi="宋体"/>
                <w:color w:val="000000" w:themeColor="text1"/>
                <w:sz w:val="21"/>
                <w:szCs w:val="21"/>
                <w:lang w:eastAsia="zh-CN"/>
              </w:rPr>
              <w:t>（车、钻孔）、张伟（磨、铣）。</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现场查看操作者为熟练操作工，</w:t>
            </w:r>
            <w:r>
              <w:rPr>
                <w:rFonts w:hint="eastAsia" w:ascii="宋体" w:hAnsi="宋体"/>
                <w:color w:val="000000" w:themeColor="text1"/>
                <w:sz w:val="21"/>
                <w:szCs w:val="21"/>
                <w:lang w:val="en-US" w:eastAsia="zh-CN"/>
              </w:rPr>
              <w:t>加工产品质量符合图纸要求</w:t>
            </w:r>
            <w:r>
              <w:rPr>
                <w:rFonts w:hint="eastAsia" w:ascii="宋体" w:hAnsi="宋体"/>
                <w:color w:val="000000" w:themeColor="text1"/>
                <w:sz w:val="21"/>
                <w:szCs w:val="21"/>
                <w:lang w:eastAsia="zh-CN"/>
              </w:rPr>
              <w:t>。</w:t>
            </w:r>
          </w:p>
          <w:p>
            <w:pPr>
              <w:numPr>
                <w:ilvl w:val="0"/>
                <w:numId w:val="0"/>
              </w:numPr>
              <w:spacing w:line="400" w:lineRule="exact"/>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w:t>
            </w:r>
          </w:p>
          <w:p>
            <w:pPr>
              <w:numPr>
                <w:ilvl w:val="0"/>
                <w:numId w:val="0"/>
              </w:num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另综合部对交付给顾客的产品进行回访，对相关的客户反馈信息（包括投诉）进行收集、分析和妥善处理。2021年4月到现在，未发生产品质量投诉，反馈信息均进行了分析处理并验证了情况。</w:t>
            </w:r>
          </w:p>
          <w:p>
            <w:pPr>
              <w:numPr>
                <w:ilvl w:val="0"/>
                <w:numId w:val="0"/>
              </w:num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产品质量稳定，暂时没有接到顾客重大的质量投诉；</w:t>
            </w:r>
          </w:p>
          <w:p>
            <w:pPr>
              <w:numPr>
                <w:ilvl w:val="0"/>
                <w:numId w:val="0"/>
              </w:numPr>
              <w:spacing w:line="400" w:lineRule="exact"/>
              <w:rPr>
                <w:rFonts w:hint="eastAsia" w:ascii="宋体" w:hAnsi="宋体"/>
                <w:color w:val="000000" w:themeColor="text1"/>
                <w:sz w:val="21"/>
                <w:szCs w:val="21"/>
                <w:lang w:val="en-US" w:eastAsia="zh-CN"/>
              </w:rPr>
            </w:pPr>
          </w:p>
          <w:p>
            <w:pPr>
              <w:numPr>
                <w:ilvl w:val="0"/>
                <w:numId w:val="0"/>
              </w:num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现场对几种产品的生产工序进行观察，工序符合生产要求，设备运行正常，人员操作熟练，整个过程基本受控。</w:t>
            </w:r>
          </w:p>
          <w:p>
            <w:pPr>
              <w:numPr>
                <w:ilvl w:val="0"/>
                <w:numId w:val="0"/>
              </w:num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公司特殊过程确定为：无。</w:t>
            </w:r>
          </w:p>
          <w:p>
            <w:pPr>
              <w:spacing w:line="400" w:lineRule="exact"/>
              <w:ind w:firstLine="210" w:firstLineChars="100"/>
              <w:rPr>
                <w:rFonts w:hint="eastAsia" w:ascii="宋体" w:hAnsi="宋体"/>
                <w:b/>
                <w:bCs/>
                <w:sz w:val="21"/>
                <w:szCs w:val="21"/>
                <w:highlight w:val="green"/>
                <w:lang w:val="en-US" w:eastAsia="zh-CN"/>
              </w:rPr>
            </w:pPr>
            <w:r>
              <w:rPr>
                <w:rFonts w:hint="eastAsia" w:ascii="宋体" w:hAnsi="宋体"/>
                <w:color w:val="000000" w:themeColor="text1"/>
                <w:sz w:val="21"/>
                <w:szCs w:val="21"/>
                <w:lang w:val="en-US" w:eastAsia="zh-CN"/>
              </w:rPr>
              <w:t>生产现场只为白班，其生产过程基本受控。</w:t>
            </w:r>
          </w:p>
        </w:tc>
        <w:tc>
          <w:tcPr>
            <w:tcW w:w="1585" w:type="dxa"/>
            <w:vAlign w:val="top"/>
          </w:tcPr>
          <w:p>
            <w:pPr>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default" w:ascii="方正仿宋简体" w:hAnsi="Times New Roman" w:eastAsia="方正仿宋简体" w:cs="Times New Roman"/>
                <w:b/>
                <w:bCs w:val="0"/>
                <w:spacing w:val="0"/>
                <w:kern w:val="2"/>
                <w:sz w:val="21"/>
                <w:lang w:val="en-US" w:eastAsia="zh-CN" w:bidi="ar-SA"/>
              </w:rPr>
            </w:pPr>
            <w:r>
              <w:rPr>
                <w:rFonts w:hint="eastAsia" w:ascii="方正仿宋简体" w:hAnsi="Times New Roman" w:eastAsia="方正仿宋简体" w:cs="Times New Roman"/>
                <w:b/>
                <w:bCs w:val="0"/>
                <w:spacing w:val="0"/>
                <w:kern w:val="2"/>
                <w:sz w:val="21"/>
                <w:lang w:val="en-US" w:eastAsia="zh-CN" w:bidi="ar-SA"/>
              </w:rPr>
              <w:t>N</w:t>
            </w: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sz w:val="21"/>
                <w:szCs w:val="21"/>
                <w:highlight w:val="green"/>
                <w:lang w:val="en-US" w:eastAsia="zh-CN"/>
              </w:rPr>
            </w:pPr>
          </w:p>
          <w:p>
            <w:pPr>
              <w:pStyle w:val="2"/>
              <w:rPr>
                <w:rFonts w:hint="eastAsia" w:ascii="Times New Roman" w:hAnsi="Times New Roman" w:eastAsia="宋体" w:cs="Times New Roman"/>
                <w:bCs/>
                <w:spacing w:val="10"/>
                <w:kern w:val="2"/>
                <w:sz w:val="21"/>
                <w:szCs w:val="21"/>
                <w:highlight w:val="gree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atLeast"/>
              <w:rPr>
                <w:rFonts w:hint="default" w:ascii="宋体" w:hAnsi="宋体" w:eastAsia="宋体" w:cs="新宋体"/>
                <w:sz w:val="21"/>
                <w:szCs w:val="21"/>
                <w:lang w:val="en-US" w:eastAsia="zh-CN"/>
              </w:rPr>
            </w:pPr>
            <w:r>
              <w:rPr>
                <w:rFonts w:hint="eastAsia" w:ascii="宋体" w:hAnsi="宋体" w:cs="宋体"/>
                <w:sz w:val="21"/>
                <w:szCs w:val="21"/>
              </w:rPr>
              <w:t>标识及可追溯性</w:t>
            </w:r>
            <w:r>
              <w:rPr>
                <w:rFonts w:hint="eastAsia" w:ascii="宋体" w:hAnsi="宋体" w:cs="宋体"/>
                <w:sz w:val="21"/>
                <w:szCs w:val="21"/>
                <w:lang w:eastAsia="zh-CN"/>
              </w:rPr>
              <w:t>（</w:t>
            </w:r>
            <w:r>
              <w:rPr>
                <w:rFonts w:hint="eastAsia" w:ascii="宋体" w:hAnsi="宋体" w:cs="宋体"/>
                <w:sz w:val="21"/>
                <w:szCs w:val="21"/>
                <w:lang w:val="en-US" w:eastAsia="zh-CN"/>
              </w:rPr>
              <w:t>上次不符合项验证）</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Q8.5.2</w:t>
            </w:r>
          </w:p>
          <w:p>
            <w:pPr>
              <w:adjustRightInd w:val="0"/>
              <w:snapToGrid w:val="0"/>
              <w:jc w:val="center"/>
              <w:rPr>
                <w:rFonts w:hint="eastAsia" w:ascii="宋体" w:hAnsi="宋体" w:cs="新宋体"/>
                <w:sz w:val="21"/>
                <w:szCs w:val="21"/>
              </w:rPr>
            </w:pPr>
          </w:p>
        </w:tc>
        <w:tc>
          <w:tcPr>
            <w:tcW w:w="10004" w:type="dxa"/>
            <w:vAlign w:val="top"/>
          </w:tcPr>
          <w:p>
            <w:pPr>
              <w:numPr>
                <w:ilvl w:val="0"/>
                <w:numId w:val="0"/>
              </w:numPr>
              <w:spacing w:line="400" w:lineRule="atLeast"/>
              <w:rPr>
                <w:rFonts w:hint="eastAsia" w:ascii="宋体" w:hAnsi="宋体" w:cs="宋体"/>
                <w:sz w:val="21"/>
                <w:szCs w:val="21"/>
              </w:rPr>
            </w:pPr>
            <w:r>
              <w:rPr>
                <w:rFonts w:hint="eastAsia" w:ascii="宋体" w:hAnsi="宋体" w:cs="宋体"/>
                <w:sz w:val="21"/>
                <w:szCs w:val="21"/>
              </w:rPr>
              <w:t>现场查见，公司在</w:t>
            </w:r>
            <w:r>
              <w:rPr>
                <w:rFonts w:hint="eastAsia" w:ascii="宋体" w:hAnsi="宋体" w:cs="宋体"/>
                <w:sz w:val="21"/>
                <w:szCs w:val="21"/>
                <w:lang w:eastAsia="zh-CN"/>
              </w:rPr>
              <w:t>生产</w:t>
            </w:r>
            <w:r>
              <w:rPr>
                <w:rFonts w:hint="eastAsia" w:ascii="宋体" w:hAnsi="宋体" w:cs="宋体"/>
                <w:sz w:val="21"/>
                <w:szCs w:val="21"/>
              </w:rPr>
              <w:t>过程中对标识和可追溯性进行了规定。</w:t>
            </w:r>
          </w:p>
          <w:p>
            <w:pPr>
              <w:numPr>
                <w:ilvl w:val="0"/>
                <w:numId w:val="4"/>
              </w:numPr>
              <w:spacing w:line="400" w:lineRule="atLeast"/>
              <w:rPr>
                <w:rFonts w:hint="eastAsia" w:ascii="宋体" w:hAnsi="宋体" w:cs="宋体"/>
                <w:sz w:val="21"/>
                <w:szCs w:val="21"/>
              </w:rPr>
            </w:pPr>
            <w:r>
              <w:rPr>
                <w:rFonts w:hint="eastAsia" w:ascii="宋体" w:hAnsi="宋体" w:cs="宋体"/>
                <w:sz w:val="21"/>
                <w:szCs w:val="21"/>
              </w:rPr>
              <w:t>现场观察：进场的</w:t>
            </w:r>
            <w:r>
              <w:rPr>
                <w:rFonts w:hint="eastAsia" w:ascii="宋体" w:hAnsi="宋体" w:cs="宋体"/>
                <w:sz w:val="21"/>
                <w:szCs w:val="21"/>
                <w:lang w:eastAsia="zh-CN"/>
              </w:rPr>
              <w:t>顾客来料坯件</w:t>
            </w:r>
            <w:r>
              <w:rPr>
                <w:rFonts w:hint="eastAsia" w:ascii="宋体" w:hAnsi="宋体" w:cs="宋体"/>
                <w:sz w:val="21"/>
                <w:szCs w:val="21"/>
              </w:rPr>
              <w:t>采用</w:t>
            </w:r>
            <w:r>
              <w:rPr>
                <w:rFonts w:hint="eastAsia" w:ascii="宋体" w:hAnsi="宋体" w:cs="宋体"/>
                <w:sz w:val="21"/>
                <w:szCs w:val="21"/>
                <w:lang w:eastAsia="zh-CN"/>
              </w:rPr>
              <w:t>卡片</w:t>
            </w:r>
            <w:r>
              <w:rPr>
                <w:rFonts w:hint="eastAsia" w:ascii="宋体" w:hAnsi="宋体" w:cs="宋体"/>
                <w:sz w:val="21"/>
                <w:szCs w:val="21"/>
              </w:rPr>
              <w:t>进行标识，注明“</w:t>
            </w:r>
            <w:r>
              <w:rPr>
                <w:rFonts w:hint="eastAsia" w:ascii="宋体" w:hAnsi="宋体" w:cs="宋体"/>
                <w:sz w:val="21"/>
                <w:szCs w:val="21"/>
                <w:lang w:eastAsia="zh-CN"/>
              </w:rPr>
              <w:t>件号</w:t>
            </w:r>
            <w:r>
              <w:rPr>
                <w:rFonts w:hint="eastAsia" w:ascii="宋体" w:hAnsi="宋体" w:cs="宋体"/>
                <w:sz w:val="21"/>
                <w:szCs w:val="21"/>
              </w:rPr>
              <w:t>”、“进厂日期”、“材料牌号”、 “数量”等内容；</w:t>
            </w:r>
          </w:p>
          <w:p>
            <w:pPr>
              <w:numPr>
                <w:ilvl w:val="0"/>
                <w:numId w:val="4"/>
              </w:numPr>
              <w:spacing w:line="400" w:lineRule="atLeast"/>
              <w:rPr>
                <w:rFonts w:hint="eastAsia" w:ascii="宋体" w:hAnsi="宋体" w:cs="宋体"/>
                <w:sz w:val="21"/>
                <w:szCs w:val="21"/>
              </w:rPr>
            </w:pPr>
            <w:r>
              <w:rPr>
                <w:rFonts w:hint="eastAsia" w:ascii="宋体" w:hAnsi="宋体" w:cs="宋体"/>
                <w:sz w:val="21"/>
                <w:szCs w:val="21"/>
              </w:rPr>
              <w:t>在生产现场，车间的半成品也都按过程进行划分区域，并按区域放置；</w:t>
            </w:r>
            <w:r>
              <w:rPr>
                <w:rFonts w:hint="eastAsia" w:ascii="宋体" w:hAnsi="宋体" w:cs="宋体"/>
                <w:sz w:val="21"/>
                <w:szCs w:val="21"/>
                <w:lang w:eastAsia="zh-CN"/>
              </w:rPr>
              <w:t>工序进程</w:t>
            </w:r>
            <w:r>
              <w:rPr>
                <w:rFonts w:hint="eastAsia" w:ascii="宋体" w:hAnsi="宋体" w:cs="宋体"/>
                <w:sz w:val="21"/>
                <w:szCs w:val="21"/>
              </w:rPr>
              <w:t>采用</w:t>
            </w:r>
            <w:r>
              <w:rPr>
                <w:rFonts w:hint="eastAsia" w:ascii="宋体" w:hAnsi="宋体" w:cs="宋体"/>
                <w:sz w:val="21"/>
                <w:szCs w:val="21"/>
                <w:lang w:eastAsia="zh-CN"/>
              </w:rPr>
              <w:t>产品流转卡</w:t>
            </w:r>
            <w:r>
              <w:rPr>
                <w:rFonts w:hint="eastAsia" w:ascii="宋体" w:hAnsi="宋体" w:cs="宋体"/>
                <w:sz w:val="21"/>
                <w:szCs w:val="21"/>
              </w:rPr>
              <w:t>，标识规格型号、数量、操作工</w:t>
            </w:r>
            <w:r>
              <w:rPr>
                <w:rFonts w:hint="eastAsia" w:ascii="宋体" w:hAnsi="宋体" w:cs="宋体"/>
                <w:sz w:val="21"/>
                <w:szCs w:val="21"/>
                <w:lang w:eastAsia="zh-CN"/>
              </w:rPr>
              <w:t>、工序</w:t>
            </w:r>
          </w:p>
          <w:p>
            <w:pPr>
              <w:numPr>
                <w:ilvl w:val="0"/>
                <w:numId w:val="4"/>
              </w:numPr>
              <w:spacing w:line="400" w:lineRule="atLeast"/>
              <w:rPr>
                <w:rFonts w:hint="eastAsia" w:ascii="宋体" w:hAnsi="宋体" w:cs="宋体"/>
                <w:sz w:val="21"/>
                <w:szCs w:val="21"/>
              </w:rPr>
            </w:pPr>
            <w:r>
              <w:rPr>
                <w:rFonts w:hint="eastAsia" w:ascii="宋体" w:hAnsi="宋体" w:cs="宋体"/>
                <w:sz w:val="21"/>
                <w:szCs w:val="21"/>
              </w:rPr>
              <w:t>产品检验状态采用：合格、不合格、待检等标识；</w:t>
            </w:r>
          </w:p>
          <w:p>
            <w:pPr>
              <w:numPr>
                <w:ilvl w:val="0"/>
                <w:numId w:val="0"/>
              </w:numPr>
              <w:spacing w:line="400" w:lineRule="atLeast"/>
              <w:rPr>
                <w:rFonts w:hint="eastAsia" w:ascii="宋体" w:hAnsi="宋体" w:eastAsia="宋体" w:cs="宋体"/>
                <w:sz w:val="21"/>
                <w:szCs w:val="21"/>
                <w:lang w:eastAsia="zh-CN"/>
              </w:rPr>
            </w:pPr>
            <w:r>
              <w:rPr>
                <w:rFonts w:hint="eastAsia" w:ascii="宋体" w:hAnsi="宋体" w:eastAsia="宋体" w:cs="宋体"/>
                <w:sz w:val="21"/>
                <w:szCs w:val="21"/>
                <w:lang w:val="en-US" w:eastAsia="zh-CN"/>
              </w:rPr>
              <w:t>现场查看，产品</w:t>
            </w:r>
            <w:r>
              <w:rPr>
                <w:rFonts w:hint="eastAsia" w:ascii="宋体" w:hAnsi="宋体" w:eastAsia="宋体" w:cs="宋体"/>
                <w:sz w:val="21"/>
                <w:szCs w:val="21"/>
              </w:rPr>
              <w:t>检验状态</w:t>
            </w:r>
            <w:r>
              <w:rPr>
                <w:rFonts w:hint="eastAsia" w:ascii="宋体" w:hAnsi="宋体" w:eastAsia="宋体" w:cs="宋体"/>
                <w:sz w:val="21"/>
                <w:szCs w:val="21"/>
                <w:lang w:val="en-US" w:eastAsia="zh-CN"/>
              </w:rPr>
              <w:t>标识正确，见下图。上次审核发现的不符合项得到改善</w:t>
            </w:r>
            <w:r>
              <w:rPr>
                <w:rFonts w:hint="eastAsia" w:ascii="宋体" w:hAnsi="宋体" w:eastAsia="宋体" w:cs="宋体"/>
                <w:sz w:val="21"/>
                <w:szCs w:val="21"/>
                <w:lang w:eastAsia="zh-CN"/>
              </w:rPr>
              <w:t>。</w:t>
            </w:r>
          </w:p>
          <w:p>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drawing>
                <wp:anchor distT="0" distB="0" distL="114300" distR="114300" simplePos="0" relativeHeight="251661312" behindDoc="0" locked="0" layoutInCell="1" allowOverlap="1">
                  <wp:simplePos x="0" y="0"/>
                  <wp:positionH relativeFrom="column">
                    <wp:posOffset>4255135</wp:posOffset>
                  </wp:positionH>
                  <wp:positionV relativeFrom="paragraph">
                    <wp:posOffset>111125</wp:posOffset>
                  </wp:positionV>
                  <wp:extent cx="1877695" cy="1409700"/>
                  <wp:effectExtent l="0" t="0" r="12065" b="7620"/>
                  <wp:wrapNone/>
                  <wp:docPr id="3" name="图片 3" descr="C:/Users/DELL/AppData/Local/Temp/picturecompress_20220316115224/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DELL/AppData/Local/Temp/picturecompress_20220316115224/output_1.jpgoutput_1"/>
                          <pic:cNvPicPr>
                            <a:picLocks noChangeAspect="1"/>
                          </pic:cNvPicPr>
                        </pic:nvPicPr>
                        <pic:blipFill>
                          <a:blip r:embed="rId6"/>
                          <a:stretch>
                            <a:fillRect/>
                          </a:stretch>
                        </pic:blipFill>
                        <pic:spPr>
                          <a:xfrm>
                            <a:off x="0" y="0"/>
                            <a:ext cx="1877695" cy="1409700"/>
                          </a:xfrm>
                          <a:prstGeom prst="rect">
                            <a:avLst/>
                          </a:prstGeom>
                        </pic:spPr>
                      </pic:pic>
                    </a:graphicData>
                  </a:graphic>
                </wp:anchor>
              </w:drawing>
            </w:r>
            <w:r>
              <w:rPr>
                <w:rFonts w:hint="eastAsia" w:ascii="宋体" w:hAnsi="宋体" w:eastAsia="宋体" w:cs="宋体"/>
                <w:sz w:val="21"/>
                <w:szCs w:val="21"/>
                <w:lang w:eastAsia="zh-CN"/>
              </w:rPr>
              <w:drawing>
                <wp:anchor distT="0" distB="0" distL="114300" distR="114300" simplePos="0" relativeHeight="251660288" behindDoc="0" locked="0" layoutInCell="1" allowOverlap="1">
                  <wp:simplePos x="0" y="0"/>
                  <wp:positionH relativeFrom="column">
                    <wp:posOffset>2264410</wp:posOffset>
                  </wp:positionH>
                  <wp:positionV relativeFrom="paragraph">
                    <wp:posOffset>118745</wp:posOffset>
                  </wp:positionV>
                  <wp:extent cx="1847850" cy="1386840"/>
                  <wp:effectExtent l="0" t="0" r="11430" b="0"/>
                  <wp:wrapNone/>
                  <wp:docPr id="2" name="图片 2" descr="C:/Users/DELL/AppData/Local/Temp/picturecompress_20220316115135/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DELL/AppData/Local/Temp/picturecompress_20220316115135/output_1.jpgoutput_1"/>
                          <pic:cNvPicPr>
                            <a:picLocks noChangeAspect="1"/>
                          </pic:cNvPicPr>
                        </pic:nvPicPr>
                        <pic:blipFill>
                          <a:blip r:embed="rId7"/>
                          <a:stretch>
                            <a:fillRect/>
                          </a:stretch>
                        </pic:blipFill>
                        <pic:spPr>
                          <a:xfrm>
                            <a:off x="0" y="0"/>
                            <a:ext cx="1847850" cy="1386840"/>
                          </a:xfrm>
                          <a:prstGeom prst="rect">
                            <a:avLst/>
                          </a:prstGeom>
                        </pic:spPr>
                      </pic:pic>
                    </a:graphicData>
                  </a:graphic>
                </wp:anchor>
              </w:drawing>
            </w:r>
            <w:r>
              <w:rPr>
                <w:rFonts w:hint="eastAsia" w:ascii="宋体" w:hAnsi="宋体" w:eastAsia="宋体" w:cs="宋体"/>
                <w:sz w:val="21"/>
                <w:szCs w:val="21"/>
                <w:lang w:eastAsia="zh-CN"/>
              </w:rPr>
              <w:drawing>
                <wp:anchor distT="0" distB="0" distL="114300" distR="114300" simplePos="0" relativeHeight="251659264" behindDoc="0" locked="0" layoutInCell="1" allowOverlap="1">
                  <wp:simplePos x="0" y="0"/>
                  <wp:positionH relativeFrom="column">
                    <wp:posOffset>60960</wp:posOffset>
                  </wp:positionH>
                  <wp:positionV relativeFrom="paragraph">
                    <wp:posOffset>115570</wp:posOffset>
                  </wp:positionV>
                  <wp:extent cx="1891030" cy="1418590"/>
                  <wp:effectExtent l="0" t="0" r="13970" b="13970"/>
                  <wp:wrapNone/>
                  <wp:docPr id="1" name="图片 1" descr="C:/Users/DELL/AppData/Local/Temp/picturecompress_20220316115101/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ELL/AppData/Local/Temp/picturecompress_20220316115101/output_1.jpgoutput_1"/>
                          <pic:cNvPicPr>
                            <a:picLocks noChangeAspect="1"/>
                          </pic:cNvPicPr>
                        </pic:nvPicPr>
                        <pic:blipFill>
                          <a:blip r:embed="rId8"/>
                          <a:stretch>
                            <a:fillRect/>
                          </a:stretch>
                        </pic:blipFill>
                        <pic:spPr>
                          <a:xfrm>
                            <a:off x="0" y="0"/>
                            <a:ext cx="1891030" cy="1418590"/>
                          </a:xfrm>
                          <a:prstGeom prst="rect">
                            <a:avLst/>
                          </a:prstGeom>
                        </pic:spPr>
                      </pic:pic>
                    </a:graphicData>
                  </a:graphic>
                </wp:anchor>
              </w:drawing>
            </w:r>
          </w:p>
          <w:p>
            <w:pPr>
              <w:pStyle w:val="2"/>
              <w:rPr>
                <w:rFonts w:hint="eastAsia" w:ascii="宋体" w:hAnsi="宋体" w:eastAsia="宋体" w:cs="宋体"/>
                <w:sz w:val="21"/>
                <w:szCs w:val="21"/>
                <w:lang w:eastAsia="zh-CN"/>
              </w:rPr>
            </w:pPr>
          </w:p>
          <w:p>
            <w:pPr>
              <w:pStyle w:val="2"/>
              <w:rPr>
                <w:rFonts w:hint="eastAsia" w:ascii="宋体" w:hAnsi="宋体" w:eastAsia="宋体" w:cs="宋体"/>
                <w:sz w:val="21"/>
                <w:szCs w:val="21"/>
                <w:lang w:eastAsia="zh-CN"/>
              </w:rPr>
            </w:pPr>
          </w:p>
          <w:p>
            <w:pPr>
              <w:pStyle w:val="2"/>
              <w:rPr>
                <w:rFonts w:hint="eastAsia" w:ascii="宋体" w:hAnsi="宋体" w:eastAsia="宋体" w:cs="宋体"/>
                <w:sz w:val="21"/>
                <w:szCs w:val="21"/>
                <w:lang w:eastAsia="zh-CN"/>
              </w:rPr>
            </w:pPr>
          </w:p>
          <w:p>
            <w:pPr>
              <w:pStyle w:val="2"/>
              <w:rPr>
                <w:rFonts w:hint="eastAsia" w:ascii="宋体" w:hAnsi="宋体" w:eastAsia="宋体" w:cs="宋体"/>
                <w:sz w:val="21"/>
                <w:szCs w:val="21"/>
                <w:lang w:eastAsia="zh-CN"/>
              </w:rPr>
            </w:pPr>
          </w:p>
          <w:p>
            <w:pPr>
              <w:pStyle w:val="2"/>
              <w:rPr>
                <w:rFonts w:hint="eastAsia" w:ascii="宋体" w:hAnsi="宋体" w:eastAsia="宋体" w:cs="宋体"/>
                <w:sz w:val="21"/>
                <w:szCs w:val="21"/>
                <w:lang w:eastAsia="zh-CN"/>
              </w:rPr>
            </w:pPr>
          </w:p>
          <w:p>
            <w:pPr>
              <w:pStyle w:val="2"/>
              <w:rPr>
                <w:rFonts w:hint="eastAsia" w:ascii="宋体" w:hAnsi="宋体" w:eastAsia="宋体" w:cs="宋体"/>
                <w:sz w:val="21"/>
                <w:szCs w:val="21"/>
                <w:lang w:eastAsia="zh-CN"/>
              </w:rPr>
            </w:pPr>
          </w:p>
          <w:p>
            <w:pPr>
              <w:pStyle w:val="2"/>
              <w:rPr>
                <w:rFonts w:hint="eastAsia" w:ascii="宋体" w:hAnsi="宋体" w:eastAsia="宋体" w:cs="宋体"/>
                <w:sz w:val="21"/>
                <w:szCs w:val="21"/>
                <w:lang w:eastAsia="zh-CN"/>
              </w:rPr>
            </w:pPr>
          </w:p>
          <w:p>
            <w:pPr>
              <w:numPr>
                <w:ilvl w:val="0"/>
                <w:numId w:val="0"/>
              </w:numPr>
              <w:spacing w:line="400" w:lineRule="atLeast"/>
              <w:rPr>
                <w:rFonts w:hint="eastAsia" w:ascii="宋体" w:hAnsi="宋体" w:eastAsia="宋体" w:cs="宋体"/>
                <w:sz w:val="21"/>
                <w:szCs w:val="21"/>
                <w:lang w:eastAsia="zh-CN"/>
              </w:rPr>
            </w:pPr>
            <w:r>
              <w:rPr>
                <w:rFonts w:hint="eastAsia" w:ascii="宋体" w:hAnsi="宋体" w:cs="宋体"/>
                <w:sz w:val="21"/>
                <w:szCs w:val="21"/>
                <w:lang w:val="en-US" w:eastAsia="zh-CN"/>
              </w:rPr>
              <w:t>4.</w:t>
            </w:r>
            <w:r>
              <w:rPr>
                <w:rFonts w:hint="eastAsia" w:ascii="宋体" w:hAnsi="宋体" w:cs="宋体"/>
                <w:sz w:val="21"/>
                <w:szCs w:val="21"/>
              </w:rPr>
              <w:t>每个产品有</w:t>
            </w:r>
            <w:r>
              <w:rPr>
                <w:rFonts w:hint="eastAsia" w:ascii="宋体" w:hAnsi="宋体" w:cs="宋体"/>
                <w:sz w:val="21"/>
                <w:szCs w:val="21"/>
                <w:lang w:eastAsia="zh-CN"/>
              </w:rPr>
              <w:t>检验记录，可</w:t>
            </w:r>
            <w:r>
              <w:rPr>
                <w:rFonts w:hint="eastAsia" w:ascii="宋体" w:hAnsi="宋体" w:cs="宋体"/>
                <w:sz w:val="21"/>
                <w:szCs w:val="21"/>
              </w:rPr>
              <w:t>追溯到生产日期、操作者、检验员、原材料等；</w:t>
            </w:r>
          </w:p>
          <w:p>
            <w:pPr>
              <w:spacing w:line="400" w:lineRule="exact"/>
              <w:ind w:firstLine="420" w:firstLineChars="200"/>
              <w:jc w:val="left"/>
              <w:rPr>
                <w:rFonts w:hint="eastAsia" w:ascii="宋体" w:hAnsi="宋体"/>
                <w:sz w:val="21"/>
                <w:szCs w:val="21"/>
                <w:highlight w:val="none"/>
              </w:rPr>
            </w:pPr>
            <w:r>
              <w:rPr>
                <w:rFonts w:hint="eastAsia" w:ascii="宋体" w:hAnsi="宋体" w:cs="宋体"/>
                <w:sz w:val="21"/>
                <w:szCs w:val="21"/>
                <w:lang w:eastAsia="zh-CN"/>
              </w:rPr>
              <w:t>负责人讲，产品属于客户来料生产，成品采取送货单形式标识产品名称、生产厂家、数量、加工工序、送货人等。</w:t>
            </w:r>
          </w:p>
        </w:tc>
        <w:tc>
          <w:tcPr>
            <w:tcW w:w="1585" w:type="dxa"/>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防护</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Q8.5.4</w:t>
            </w:r>
          </w:p>
        </w:tc>
        <w:tc>
          <w:tcPr>
            <w:tcW w:w="10004" w:type="dxa"/>
            <w:vAlign w:val="top"/>
          </w:tcPr>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查，公司质量体系对产品的防护进行了规范，包括：标识、搬运、储存等保护措施。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现场观察:</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1.标识：工序及交付的产品均进行了标识；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2.搬运：采用手动</w:t>
            </w:r>
            <w:r>
              <w:rPr>
                <w:rFonts w:hint="eastAsia" w:ascii="宋体" w:hAnsi="宋体" w:cs="宋体"/>
                <w:sz w:val="21"/>
                <w:szCs w:val="21"/>
                <w:lang w:eastAsia="zh-CN"/>
              </w:rPr>
              <w:t>液压</w:t>
            </w:r>
            <w:r>
              <w:rPr>
                <w:rFonts w:hint="eastAsia" w:ascii="宋体" w:hAnsi="宋体" w:cs="宋体"/>
                <w:sz w:val="21"/>
                <w:szCs w:val="21"/>
              </w:rPr>
              <w:t>叉车、人工</w:t>
            </w:r>
            <w:r>
              <w:rPr>
                <w:rFonts w:hint="eastAsia" w:ascii="宋体" w:hAnsi="宋体" w:cs="宋体"/>
                <w:sz w:val="21"/>
                <w:szCs w:val="21"/>
                <w:lang w:eastAsia="zh-CN"/>
              </w:rPr>
              <w:t>推车</w:t>
            </w:r>
            <w:r>
              <w:rPr>
                <w:rFonts w:hint="eastAsia" w:ascii="宋体" w:hAnsi="宋体" w:cs="宋体"/>
                <w:sz w:val="21"/>
                <w:szCs w:val="21"/>
              </w:rPr>
              <w:t>搬运进行，未见有损产品质量的野蛮作业。</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3.贮存：公司生产部门</w:t>
            </w:r>
            <w:r>
              <w:rPr>
                <w:rFonts w:hint="eastAsia" w:ascii="宋体" w:hAnsi="宋体" w:cs="宋体"/>
                <w:sz w:val="21"/>
                <w:szCs w:val="21"/>
                <w:lang w:eastAsia="zh-CN"/>
              </w:rPr>
              <w:t>在生产区域划分了原材料、半成品、成品堆放区域</w:t>
            </w:r>
            <w:r>
              <w:rPr>
                <w:rFonts w:hint="eastAsia" w:ascii="宋体" w:hAnsi="宋体" w:cs="宋体"/>
                <w:sz w:val="21"/>
                <w:szCs w:val="21"/>
              </w:rPr>
              <w:t>，各材料均贮存在恰当的</w:t>
            </w:r>
            <w:r>
              <w:rPr>
                <w:rFonts w:hint="eastAsia" w:ascii="宋体" w:hAnsi="宋体" w:cs="宋体"/>
                <w:sz w:val="21"/>
                <w:szCs w:val="21"/>
                <w:lang w:eastAsia="zh-CN"/>
              </w:rPr>
              <w:t>区域内</w:t>
            </w:r>
            <w:r>
              <w:rPr>
                <w:rFonts w:hint="eastAsia" w:ascii="宋体" w:hAnsi="宋体" w:cs="宋体"/>
                <w:sz w:val="21"/>
                <w:szCs w:val="21"/>
              </w:rPr>
              <w:t>，通风、采光、防潮，条件良好。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4.查：原产品入库，验收、保管有相应的管理程序。</w:t>
            </w:r>
            <w:r>
              <w:rPr>
                <w:rFonts w:hint="eastAsia" w:ascii="宋体" w:hAnsi="宋体" w:cs="宋体"/>
                <w:sz w:val="21"/>
                <w:szCs w:val="21"/>
                <w:lang w:eastAsia="zh-CN"/>
              </w:rPr>
              <w:t>坯件来料有签收人签字</w:t>
            </w:r>
            <w:r>
              <w:rPr>
                <w:rFonts w:hint="eastAsia" w:ascii="宋体" w:hAnsi="宋体" w:cs="宋体"/>
                <w:sz w:val="21"/>
                <w:szCs w:val="21"/>
              </w:rPr>
              <w:t>、</w:t>
            </w:r>
            <w:r>
              <w:rPr>
                <w:rFonts w:hint="eastAsia" w:ascii="宋体" w:hAnsi="宋体" w:cs="宋体"/>
                <w:sz w:val="21"/>
                <w:szCs w:val="21"/>
                <w:lang w:eastAsia="zh-CN"/>
              </w:rPr>
              <w:t>有来料及送货单据</w:t>
            </w:r>
            <w:r>
              <w:rPr>
                <w:rFonts w:hint="eastAsia" w:ascii="宋体" w:hAnsi="宋体" w:cs="宋体"/>
                <w:sz w:val="21"/>
                <w:szCs w:val="21"/>
              </w:rPr>
              <w:t>；入库有检验。</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.现场检查，车间各类物资均分类存放，标识明显。消防设施齐全，并在有效期内。</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6、包装：</w:t>
            </w:r>
            <w:r>
              <w:rPr>
                <w:rFonts w:hint="eastAsia" w:ascii="宋体" w:hAnsi="宋体"/>
                <w:szCs w:val="21"/>
                <w:lang w:eastAsia="zh-CN"/>
              </w:rPr>
              <w:t>产品无外包装，</w:t>
            </w:r>
            <w:r>
              <w:rPr>
                <w:rFonts w:hint="eastAsia" w:ascii="宋体" w:hAnsi="宋体"/>
                <w:szCs w:val="21"/>
              </w:rPr>
              <w:t>公司的产品采用</w:t>
            </w:r>
            <w:r>
              <w:rPr>
                <w:rFonts w:hint="eastAsia" w:ascii="宋体" w:hAnsi="宋体"/>
                <w:szCs w:val="21"/>
                <w:lang w:eastAsia="zh-CN"/>
              </w:rPr>
              <w:t>金属框</w:t>
            </w:r>
            <w:r>
              <w:rPr>
                <w:rFonts w:hint="eastAsia" w:ascii="宋体" w:hAnsi="宋体"/>
                <w:szCs w:val="21"/>
              </w:rPr>
              <w:t>进行</w:t>
            </w:r>
            <w:r>
              <w:rPr>
                <w:rFonts w:hint="eastAsia" w:ascii="宋体" w:hAnsi="宋体"/>
                <w:szCs w:val="21"/>
                <w:lang w:eastAsia="zh-CN"/>
              </w:rPr>
              <w:t>盛装</w:t>
            </w:r>
            <w:r>
              <w:rPr>
                <w:rFonts w:hint="eastAsia" w:ascii="宋体" w:hAnsi="宋体"/>
                <w:szCs w:val="21"/>
              </w:rPr>
              <w:t>，防护效果较好</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7、运输：采取客户自提运输，按要求只堆码一层，放置放倒、防摔，运输车辆要求有篷布，防止雨淋和灰尘。</w:t>
            </w:r>
          </w:p>
          <w:p>
            <w:pPr>
              <w:spacing w:line="400" w:lineRule="exact"/>
              <w:jc w:val="left"/>
              <w:rPr>
                <w:rFonts w:hint="eastAsia" w:ascii="宋体" w:hAnsi="宋体" w:cs="宋体"/>
                <w:sz w:val="21"/>
                <w:szCs w:val="21"/>
              </w:rPr>
            </w:pPr>
            <w:r>
              <w:rPr>
                <w:rFonts w:hint="eastAsia" w:ascii="宋体" w:hAnsi="宋体" w:cs="宋体"/>
                <w:sz w:val="21"/>
                <w:szCs w:val="21"/>
              </w:rPr>
              <w:t>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400" w:lineRule="exact"/>
              <w:rPr>
                <w:rFonts w:hint="eastAsia" w:ascii="宋体" w:hAnsi="宋体" w:cs="新宋体"/>
                <w:sz w:val="21"/>
                <w:szCs w:val="21"/>
              </w:rPr>
            </w:pPr>
            <w:r>
              <w:rPr>
                <w:rFonts w:hint="eastAsia" w:ascii="宋体" w:hAnsi="宋体"/>
                <w:szCs w:val="21"/>
              </w:rPr>
              <w:t>更改控制</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szCs w:val="21"/>
                <w:lang w:val="en-US" w:eastAsia="zh-CN"/>
              </w:rPr>
              <w:t>Q</w:t>
            </w:r>
            <w:r>
              <w:rPr>
                <w:rFonts w:hint="eastAsia" w:ascii="宋体" w:hAnsi="宋体"/>
                <w:szCs w:val="21"/>
              </w:rPr>
              <w:t>8.5.6</w:t>
            </w:r>
          </w:p>
        </w:tc>
        <w:tc>
          <w:tcPr>
            <w:tcW w:w="10004" w:type="dxa"/>
            <w:vAlign w:val="top"/>
          </w:tcPr>
          <w:p>
            <w:pPr>
              <w:spacing w:line="400" w:lineRule="exact"/>
              <w:ind w:firstLine="420" w:firstLineChars="200"/>
              <w:rPr>
                <w:rFonts w:hint="eastAsia" w:ascii="宋体" w:hAnsi="宋体"/>
                <w:sz w:val="21"/>
                <w:szCs w:val="21"/>
              </w:rPr>
            </w:pPr>
            <w:r>
              <w:rPr>
                <w:rFonts w:hint="eastAsia" w:ascii="宋体" w:hAnsi="宋体"/>
                <w:sz w:val="21"/>
                <w:szCs w:val="21"/>
              </w:rPr>
              <w:t>查，公司对生产实现过程的更改策划了管理要求。主要包括：技术要求、合同信息更改等。</w:t>
            </w:r>
          </w:p>
          <w:p>
            <w:pPr>
              <w:spacing w:line="400" w:lineRule="exact"/>
              <w:ind w:firstLine="420" w:firstLineChars="200"/>
              <w:rPr>
                <w:rFonts w:hint="eastAsia"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hint="eastAsia" w:ascii="宋体" w:hAnsi="宋体"/>
                <w:sz w:val="21"/>
                <w:szCs w:val="21"/>
              </w:rPr>
            </w:pPr>
            <w:r>
              <w:rPr>
                <w:rFonts w:hint="eastAsia" w:ascii="宋体" w:hAnsi="宋体"/>
                <w:sz w:val="21"/>
                <w:szCs w:val="21"/>
              </w:rPr>
              <w:t>查，对于技术要求、信息等更改，必须经过评审，确认能满足要求后方能进行，具体按文件管理要求。</w:t>
            </w:r>
          </w:p>
          <w:p>
            <w:pPr>
              <w:spacing w:line="400" w:lineRule="atLeast"/>
              <w:ind w:firstLine="420" w:firstLineChars="200"/>
              <w:jc w:val="left"/>
              <w:rPr>
                <w:rFonts w:hint="eastAsia" w:ascii="宋体" w:hAnsi="宋体"/>
                <w:sz w:val="21"/>
                <w:szCs w:val="21"/>
              </w:rPr>
            </w:pPr>
            <w:r>
              <w:rPr>
                <w:rFonts w:hint="eastAsia" w:ascii="宋体" w:hAnsi="宋体"/>
                <w:sz w:val="21"/>
                <w:szCs w:val="21"/>
              </w:rPr>
              <w:t>查，近期暂无变更的情况。</w:t>
            </w:r>
          </w:p>
        </w:tc>
        <w:tc>
          <w:tcPr>
            <w:tcW w:w="1585" w:type="dxa"/>
            <w:vAlign w:val="center"/>
          </w:tcPr>
          <w:p>
            <w:pPr>
              <w:rPr>
                <w:szCs w:val="21"/>
              </w:rPr>
            </w:pPr>
            <w:r>
              <w:rPr>
                <w:rFonts w:hint="eastAsia" w:ascii="宋体" w:hAnsi="宋体"/>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400" w:lineRule="exact"/>
              <w:rPr>
                <w:rFonts w:hint="eastAsia" w:ascii="宋体" w:hAnsi="宋体"/>
                <w:sz w:val="21"/>
                <w:szCs w:val="21"/>
              </w:rPr>
            </w:pPr>
            <w:r>
              <w:rPr>
                <w:rFonts w:hint="eastAsia" w:ascii="宋体" w:hAnsi="宋体"/>
                <w:sz w:val="21"/>
                <w:szCs w:val="21"/>
              </w:rPr>
              <w:t>产品和服务放行；</w:t>
            </w:r>
          </w:p>
        </w:tc>
        <w:tc>
          <w:tcPr>
            <w:tcW w:w="960" w:type="dxa"/>
            <w:vAlign w:val="top"/>
          </w:tcPr>
          <w:p>
            <w:pPr>
              <w:spacing w:line="400" w:lineRule="exact"/>
              <w:rPr>
                <w:rFonts w:hint="eastAsia" w:ascii="宋体" w:hAnsi="宋体"/>
                <w:sz w:val="21"/>
                <w:szCs w:val="21"/>
              </w:rPr>
            </w:pPr>
            <w:r>
              <w:rPr>
                <w:rFonts w:hint="eastAsia" w:ascii="宋体" w:hAnsi="宋体"/>
                <w:sz w:val="21"/>
                <w:szCs w:val="21"/>
                <w:lang w:val="en-US" w:eastAsia="zh-CN"/>
              </w:rPr>
              <w:t>Q</w:t>
            </w:r>
            <w:r>
              <w:rPr>
                <w:rFonts w:hint="eastAsia" w:ascii="宋体" w:hAnsi="宋体"/>
                <w:sz w:val="21"/>
                <w:szCs w:val="21"/>
              </w:rPr>
              <w:t>8.6</w:t>
            </w:r>
          </w:p>
        </w:tc>
        <w:tc>
          <w:tcPr>
            <w:tcW w:w="10004" w:type="dxa"/>
            <w:vAlign w:val="top"/>
          </w:tcPr>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公司为验证产品和服务的要求是否得到满足对需实施监视和检验的阶段、过程、项目及记录等予以规定，查见公司检验规范规定了原材料、生产过程、成品出厂所有产品的检验方法、标准。</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对特殊放行或紧急放行情况予以界定，体系运行至今尚未发生特殊放行或紧急放行的情况。明确对各阶段产品和服务的放行均须实施必要的记录并保留。详见如下输入、过程及输出检验证据抽样</w:t>
            </w:r>
          </w:p>
          <w:p>
            <w:pPr>
              <w:spacing w:line="400" w:lineRule="exact"/>
              <w:ind w:firstLine="420" w:firstLineChars="200"/>
              <w:rPr>
                <w:rFonts w:hint="eastAsia" w:ascii="宋体" w:hAnsi="宋体"/>
                <w:sz w:val="21"/>
                <w:szCs w:val="21"/>
              </w:rPr>
            </w:pPr>
            <w:r>
              <w:rPr>
                <w:rFonts w:hint="eastAsia" w:ascii="宋体" w:hAnsi="宋体"/>
                <w:sz w:val="21"/>
                <w:szCs w:val="21"/>
              </w:rPr>
              <w:t>一、来料检验，公司的产品</w:t>
            </w:r>
            <w:r>
              <w:rPr>
                <w:rFonts w:hint="eastAsia" w:ascii="宋体" w:hAnsi="宋体"/>
                <w:sz w:val="21"/>
                <w:szCs w:val="21"/>
                <w:lang w:eastAsia="zh-CN"/>
              </w:rPr>
              <w:t>生产</w:t>
            </w:r>
            <w:r>
              <w:rPr>
                <w:rFonts w:hint="eastAsia" w:ascii="宋体" w:hAnsi="宋体"/>
                <w:sz w:val="21"/>
                <w:szCs w:val="21"/>
              </w:rPr>
              <w:t>为来料</w:t>
            </w:r>
            <w:r>
              <w:rPr>
                <w:rFonts w:hint="eastAsia" w:ascii="宋体" w:hAnsi="宋体"/>
                <w:sz w:val="21"/>
                <w:szCs w:val="21"/>
                <w:lang w:eastAsia="zh-CN"/>
              </w:rPr>
              <w:t>生产</w:t>
            </w:r>
            <w:r>
              <w:rPr>
                <w:rFonts w:hint="eastAsia" w:ascii="宋体" w:hAnsi="宋体"/>
                <w:sz w:val="21"/>
                <w:szCs w:val="21"/>
              </w:rPr>
              <w:t>，原材料由顾客方提供，原材料的检验主要检验数量、外观、型号等。</w:t>
            </w:r>
          </w:p>
          <w:p>
            <w:pPr>
              <w:spacing w:line="400" w:lineRule="exact"/>
              <w:ind w:firstLine="420" w:firstLineChars="200"/>
              <w:rPr>
                <w:rFonts w:hint="eastAsia" w:ascii="宋体" w:hAnsi="宋体"/>
                <w:sz w:val="21"/>
                <w:szCs w:val="21"/>
              </w:rPr>
            </w:pPr>
            <w:r>
              <w:rPr>
                <w:rFonts w:hint="eastAsia" w:ascii="宋体" w:hAnsi="宋体"/>
                <w:sz w:val="21"/>
                <w:szCs w:val="21"/>
              </w:rPr>
              <w:t>抽查《原材料检验记录》</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rPr>
              <w:t>材料名称：</w:t>
            </w:r>
            <w:r>
              <w:rPr>
                <w:rFonts w:hint="eastAsia" w:ascii="宋体" w:hAnsi="宋体"/>
                <w:sz w:val="21"/>
                <w:szCs w:val="21"/>
                <w:lang w:val="en-US" w:eastAsia="zh-CN"/>
              </w:rPr>
              <w:t>钢棒</w:t>
            </w:r>
          </w:p>
          <w:p>
            <w:pPr>
              <w:spacing w:line="400" w:lineRule="exact"/>
              <w:ind w:firstLine="420" w:firstLineChars="200"/>
              <w:rPr>
                <w:rFonts w:hint="default" w:ascii="宋体" w:hAnsi="宋体" w:eastAsia="宋体"/>
                <w:sz w:val="21"/>
                <w:szCs w:val="21"/>
                <w:lang w:val="en-US" w:eastAsia="zh-CN"/>
              </w:rPr>
            </w:pPr>
            <w:r>
              <w:rPr>
                <w:rFonts w:hint="eastAsia" w:ascii="宋体" w:hAnsi="宋体"/>
                <w:sz w:val="21"/>
                <w:szCs w:val="21"/>
              </w:rPr>
              <w:t>供料厂家：</w:t>
            </w:r>
            <w:r>
              <w:rPr>
                <w:rFonts w:hint="eastAsia" w:ascii="宋体" w:hAnsi="宋体"/>
                <w:sz w:val="21"/>
                <w:szCs w:val="21"/>
                <w:lang w:val="en-US" w:eastAsia="zh-CN"/>
              </w:rPr>
              <w:t>绿云钢材市场</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rPr>
              <w:t>数量</w:t>
            </w:r>
            <w:r>
              <w:rPr>
                <w:rFonts w:hint="eastAsia" w:ascii="宋体" w:hAnsi="宋体"/>
                <w:sz w:val="21"/>
                <w:szCs w:val="21"/>
                <w:lang w:eastAsia="zh-CN"/>
              </w:rPr>
              <w:t>：</w:t>
            </w:r>
            <w:r>
              <w:rPr>
                <w:rFonts w:hint="eastAsia" w:ascii="宋体" w:hAnsi="宋体"/>
                <w:sz w:val="21"/>
                <w:szCs w:val="21"/>
                <w:lang w:val="en-US" w:eastAsia="zh-CN"/>
              </w:rPr>
              <w:t>200kg</w:t>
            </w:r>
            <w:r>
              <w:rPr>
                <w:rFonts w:hint="eastAsia" w:ascii="宋体" w:hAnsi="宋体"/>
                <w:sz w:val="21"/>
                <w:szCs w:val="21"/>
              </w:rPr>
              <w:t xml:space="preserve"> ，型号</w:t>
            </w:r>
            <w:r>
              <w:rPr>
                <w:rFonts w:hint="eastAsia" w:ascii="宋体" w:hAnsi="宋体"/>
                <w:sz w:val="21"/>
                <w:szCs w:val="21"/>
                <w:lang w:val="en-US" w:eastAsia="zh-CN"/>
              </w:rPr>
              <w:t>规格</w:t>
            </w:r>
            <w:r>
              <w:rPr>
                <w:rFonts w:hint="eastAsia" w:ascii="宋体" w:hAnsi="宋体"/>
                <w:sz w:val="21"/>
                <w:szCs w:val="21"/>
              </w:rPr>
              <w:t>：</w:t>
            </w:r>
            <w:r>
              <w:rPr>
                <w:rFonts w:hint="eastAsia" w:ascii="宋体" w:hAnsi="宋体"/>
                <w:sz w:val="21"/>
                <w:szCs w:val="21"/>
                <w:lang w:val="en-US" w:eastAsia="zh-CN"/>
              </w:rPr>
              <w:t>45#、</w:t>
            </w:r>
            <w:r>
              <w:rPr>
                <w:rFonts w:hint="eastAsia" w:ascii="宋体" w:hAnsi="宋体" w:eastAsia="宋体" w:cs="Times New Roman"/>
                <w:sz w:val="21"/>
                <w:szCs w:val="21"/>
                <w:lang w:eastAsia="zh-CN"/>
              </w:rPr>
              <w:t>ø</w:t>
            </w:r>
            <w:r>
              <w:rPr>
                <w:rFonts w:hint="eastAsia" w:ascii="宋体" w:hAnsi="宋体" w:eastAsia="宋体" w:cs="Times New Roman"/>
                <w:sz w:val="21"/>
                <w:szCs w:val="21"/>
                <w:lang w:val="en-US" w:eastAsia="zh-CN"/>
              </w:rPr>
              <w:t>50</w:t>
            </w:r>
          </w:p>
          <w:p>
            <w:pPr>
              <w:spacing w:line="400" w:lineRule="exact"/>
              <w:ind w:firstLine="420" w:firstLineChars="200"/>
              <w:rPr>
                <w:rFonts w:hint="eastAsia" w:ascii="宋体" w:hAnsi="宋体"/>
                <w:sz w:val="21"/>
                <w:szCs w:val="21"/>
              </w:rPr>
            </w:pPr>
            <w:r>
              <w:rPr>
                <w:rFonts w:hint="eastAsia" w:ascii="宋体" w:hAnsi="宋体"/>
                <w:sz w:val="21"/>
                <w:szCs w:val="21"/>
              </w:rPr>
              <w:t>检验项目：外观、型号</w:t>
            </w:r>
            <w:r>
              <w:rPr>
                <w:rFonts w:hint="eastAsia" w:ascii="宋体" w:hAnsi="宋体"/>
                <w:sz w:val="21"/>
                <w:szCs w:val="21"/>
                <w:lang w:val="en-US" w:eastAsia="zh-CN"/>
              </w:rPr>
              <w:t>规格</w:t>
            </w:r>
            <w:r>
              <w:rPr>
                <w:rFonts w:hint="eastAsia" w:ascii="宋体" w:hAnsi="宋体"/>
                <w:sz w:val="21"/>
                <w:szCs w:val="21"/>
              </w:rPr>
              <w:t>、</w:t>
            </w:r>
            <w:r>
              <w:rPr>
                <w:rFonts w:hint="eastAsia" w:ascii="宋体" w:hAnsi="宋体"/>
                <w:sz w:val="21"/>
                <w:szCs w:val="21"/>
                <w:lang w:val="en-US" w:eastAsia="zh-CN"/>
              </w:rPr>
              <w:t>重</w:t>
            </w:r>
            <w:r>
              <w:rPr>
                <w:rFonts w:hint="eastAsia" w:ascii="宋体" w:hAnsi="宋体"/>
                <w:sz w:val="21"/>
                <w:szCs w:val="21"/>
              </w:rPr>
              <w:t>量</w:t>
            </w:r>
            <w:r>
              <w:rPr>
                <w:rFonts w:hint="eastAsia" w:ascii="宋体" w:hAnsi="宋体"/>
                <w:sz w:val="21"/>
                <w:szCs w:val="21"/>
                <w:lang w:eastAsia="zh-CN"/>
              </w:rPr>
              <w:t>、</w:t>
            </w:r>
            <w:r>
              <w:rPr>
                <w:rFonts w:hint="eastAsia" w:ascii="宋体" w:hAnsi="宋体"/>
                <w:sz w:val="21"/>
                <w:szCs w:val="21"/>
                <w:lang w:val="en-US" w:eastAsia="zh-CN"/>
              </w:rPr>
              <w:t>材质报告</w:t>
            </w:r>
            <w:r>
              <w:rPr>
                <w:rFonts w:hint="eastAsia" w:ascii="宋体" w:hAnsi="宋体"/>
                <w:sz w:val="21"/>
                <w:szCs w:val="21"/>
              </w:rPr>
              <w:t xml:space="preserve">；   </w:t>
            </w:r>
          </w:p>
          <w:p>
            <w:pPr>
              <w:spacing w:line="400" w:lineRule="exact"/>
              <w:ind w:firstLine="420" w:firstLineChars="200"/>
              <w:rPr>
                <w:rFonts w:hint="eastAsia" w:ascii="宋体" w:hAnsi="宋体"/>
                <w:sz w:val="21"/>
                <w:szCs w:val="21"/>
              </w:rPr>
            </w:pPr>
            <w:r>
              <w:rPr>
                <w:rFonts w:hint="eastAsia" w:ascii="宋体" w:hAnsi="宋体"/>
                <w:sz w:val="21"/>
                <w:szCs w:val="21"/>
              </w:rPr>
              <w:t xml:space="preserve">检验结论：合格         </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rPr>
              <w:t>检验员：</w:t>
            </w:r>
            <w:r>
              <w:rPr>
                <w:rFonts w:hint="eastAsia" w:ascii="宋体" w:hAnsi="宋体"/>
                <w:sz w:val="21"/>
                <w:szCs w:val="21"/>
                <w:lang w:eastAsia="zh-CN"/>
              </w:rPr>
              <w:t>张云飞</w:t>
            </w:r>
            <w:r>
              <w:rPr>
                <w:rFonts w:hint="eastAsia" w:ascii="宋体" w:hAnsi="宋体"/>
                <w:sz w:val="21"/>
                <w:szCs w:val="21"/>
              </w:rPr>
              <w:t xml:space="preserve">    日期：20</w:t>
            </w:r>
            <w:r>
              <w:rPr>
                <w:rFonts w:hint="eastAsia" w:ascii="宋体" w:hAnsi="宋体"/>
                <w:sz w:val="21"/>
                <w:szCs w:val="21"/>
                <w:lang w:val="en-US" w:eastAsia="zh-CN"/>
              </w:rPr>
              <w:t>22.2.28</w:t>
            </w:r>
          </w:p>
          <w:p>
            <w:pPr>
              <w:spacing w:line="400" w:lineRule="exact"/>
              <w:ind w:firstLine="420" w:firstLineChars="200"/>
              <w:rPr>
                <w:rFonts w:hint="eastAsia" w:ascii="宋体" w:hAnsi="宋体"/>
                <w:sz w:val="21"/>
                <w:szCs w:val="21"/>
              </w:rPr>
            </w:pP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rPr>
              <w:t>材料名称：</w:t>
            </w:r>
            <w:r>
              <w:rPr>
                <w:rFonts w:hint="eastAsia" w:ascii="宋体" w:hAnsi="宋体"/>
                <w:sz w:val="21"/>
                <w:szCs w:val="21"/>
                <w:lang w:val="en-US" w:eastAsia="zh-CN"/>
              </w:rPr>
              <w:t>丝攻</w:t>
            </w:r>
          </w:p>
          <w:p>
            <w:pPr>
              <w:spacing w:line="400" w:lineRule="exact"/>
              <w:ind w:firstLine="420" w:firstLineChars="200"/>
              <w:rPr>
                <w:rFonts w:hint="default" w:ascii="宋体" w:hAnsi="宋体" w:eastAsia="宋体"/>
                <w:sz w:val="21"/>
                <w:szCs w:val="21"/>
                <w:lang w:val="en-US" w:eastAsia="zh-CN"/>
              </w:rPr>
            </w:pPr>
            <w:r>
              <w:rPr>
                <w:rFonts w:hint="eastAsia" w:ascii="宋体" w:hAnsi="宋体"/>
                <w:sz w:val="21"/>
                <w:szCs w:val="21"/>
              </w:rPr>
              <w:t>供料厂家：</w:t>
            </w:r>
            <w:r>
              <w:rPr>
                <w:rFonts w:hint="eastAsia" w:ascii="宋体" w:hAnsi="宋体"/>
                <w:sz w:val="21"/>
                <w:szCs w:val="21"/>
                <w:lang w:val="en-US" w:eastAsia="zh-CN"/>
              </w:rPr>
              <w:t>成都量具刃具</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rPr>
              <w:t>数量</w:t>
            </w:r>
            <w:r>
              <w:rPr>
                <w:rFonts w:hint="eastAsia" w:ascii="宋体" w:hAnsi="宋体"/>
                <w:sz w:val="21"/>
                <w:szCs w:val="21"/>
                <w:lang w:eastAsia="zh-CN"/>
              </w:rPr>
              <w:t>：</w:t>
            </w:r>
            <w:r>
              <w:rPr>
                <w:rFonts w:hint="eastAsia" w:ascii="宋体" w:hAnsi="宋体"/>
                <w:sz w:val="21"/>
                <w:szCs w:val="21"/>
                <w:lang w:val="en-US" w:eastAsia="zh-CN"/>
              </w:rPr>
              <w:t>5支</w:t>
            </w:r>
            <w:r>
              <w:rPr>
                <w:rFonts w:hint="eastAsia" w:ascii="宋体" w:hAnsi="宋体"/>
                <w:sz w:val="21"/>
                <w:szCs w:val="21"/>
              </w:rPr>
              <w:t xml:space="preserve"> ，</w:t>
            </w:r>
            <w:r>
              <w:rPr>
                <w:rFonts w:hint="eastAsia" w:ascii="宋体" w:hAnsi="宋体"/>
                <w:sz w:val="21"/>
                <w:szCs w:val="21"/>
                <w:lang w:eastAsia="zh-CN"/>
              </w:rPr>
              <w:t>型号</w:t>
            </w:r>
            <w:r>
              <w:rPr>
                <w:rFonts w:hint="eastAsia" w:ascii="宋体" w:hAnsi="宋体"/>
                <w:sz w:val="21"/>
                <w:szCs w:val="21"/>
              </w:rPr>
              <w:t>：</w:t>
            </w:r>
            <w:r>
              <w:rPr>
                <w:rFonts w:hint="eastAsia" w:ascii="宋体" w:hAnsi="宋体"/>
                <w:sz w:val="21"/>
                <w:szCs w:val="21"/>
                <w:lang w:val="en-US" w:eastAsia="zh-CN"/>
              </w:rPr>
              <w:t>M24</w:t>
            </w:r>
          </w:p>
          <w:p>
            <w:pPr>
              <w:spacing w:line="400" w:lineRule="exact"/>
              <w:ind w:firstLine="420" w:firstLineChars="200"/>
              <w:rPr>
                <w:rFonts w:hint="eastAsia" w:ascii="宋体" w:hAnsi="宋体"/>
                <w:sz w:val="21"/>
                <w:szCs w:val="21"/>
              </w:rPr>
            </w:pPr>
            <w:r>
              <w:rPr>
                <w:rFonts w:hint="eastAsia" w:ascii="宋体" w:hAnsi="宋体"/>
                <w:sz w:val="21"/>
                <w:szCs w:val="21"/>
              </w:rPr>
              <w:t>检验项目：外观、型号、数量</w:t>
            </w:r>
            <w:r>
              <w:rPr>
                <w:rFonts w:hint="eastAsia" w:ascii="宋体" w:hAnsi="宋体"/>
                <w:sz w:val="21"/>
                <w:szCs w:val="21"/>
                <w:lang w:eastAsia="zh-CN"/>
              </w:rPr>
              <w:t>、</w:t>
            </w:r>
            <w:r>
              <w:rPr>
                <w:rFonts w:hint="eastAsia" w:ascii="宋体" w:hAnsi="宋体"/>
                <w:sz w:val="21"/>
                <w:szCs w:val="21"/>
                <w:lang w:val="en-US" w:eastAsia="zh-CN"/>
              </w:rPr>
              <w:t>合格证</w:t>
            </w:r>
            <w:r>
              <w:rPr>
                <w:rFonts w:hint="eastAsia" w:ascii="宋体" w:hAnsi="宋体"/>
                <w:sz w:val="21"/>
                <w:szCs w:val="21"/>
              </w:rPr>
              <w:t xml:space="preserve">；   </w:t>
            </w:r>
          </w:p>
          <w:p>
            <w:pPr>
              <w:spacing w:line="400" w:lineRule="exact"/>
              <w:ind w:firstLine="420" w:firstLineChars="200"/>
              <w:rPr>
                <w:rFonts w:hint="eastAsia" w:ascii="宋体" w:hAnsi="宋体"/>
                <w:sz w:val="21"/>
                <w:szCs w:val="21"/>
              </w:rPr>
            </w:pPr>
            <w:r>
              <w:rPr>
                <w:rFonts w:hint="eastAsia" w:ascii="宋体" w:hAnsi="宋体"/>
                <w:sz w:val="21"/>
                <w:szCs w:val="21"/>
              </w:rPr>
              <w:t xml:space="preserve">检验结论：合格         </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rPr>
              <w:t>检验员：</w:t>
            </w:r>
            <w:r>
              <w:rPr>
                <w:rFonts w:hint="eastAsia" w:ascii="宋体" w:hAnsi="宋体"/>
                <w:sz w:val="21"/>
                <w:szCs w:val="21"/>
                <w:lang w:eastAsia="zh-CN"/>
              </w:rPr>
              <w:t>张云飞</w:t>
            </w:r>
            <w:r>
              <w:rPr>
                <w:rFonts w:hint="eastAsia" w:ascii="宋体" w:hAnsi="宋体"/>
                <w:sz w:val="21"/>
                <w:szCs w:val="21"/>
              </w:rPr>
              <w:t xml:space="preserve">    日期：20</w:t>
            </w:r>
            <w:r>
              <w:rPr>
                <w:rFonts w:hint="eastAsia" w:ascii="宋体" w:hAnsi="宋体"/>
                <w:sz w:val="21"/>
                <w:szCs w:val="21"/>
                <w:lang w:val="en-US" w:eastAsia="zh-CN"/>
              </w:rPr>
              <w:t>22.03.03</w:t>
            </w:r>
          </w:p>
          <w:p>
            <w:pPr>
              <w:spacing w:line="400" w:lineRule="exact"/>
              <w:ind w:firstLine="420" w:firstLineChars="200"/>
              <w:rPr>
                <w:rFonts w:hint="eastAsia" w:ascii="宋体" w:hAnsi="宋体"/>
                <w:sz w:val="21"/>
                <w:szCs w:val="21"/>
                <w:lang w:val="en-US" w:eastAsia="zh-CN"/>
              </w:rPr>
            </w:pPr>
          </w:p>
          <w:p>
            <w:pPr>
              <w:spacing w:line="400" w:lineRule="exact"/>
              <w:ind w:firstLine="420" w:firstLineChars="200"/>
              <w:rPr>
                <w:rFonts w:hint="eastAsia" w:ascii="宋体" w:hAnsi="宋体"/>
                <w:sz w:val="21"/>
                <w:szCs w:val="21"/>
                <w:lang w:eastAsia="zh-CN"/>
              </w:rPr>
            </w:pPr>
            <w:r>
              <w:rPr>
                <w:rFonts w:hint="eastAsia" w:ascii="宋体" w:hAnsi="宋体"/>
                <w:sz w:val="21"/>
                <w:szCs w:val="21"/>
              </w:rPr>
              <w:t>材料名称：</w:t>
            </w:r>
            <w:r>
              <w:rPr>
                <w:rFonts w:hint="eastAsia" w:ascii="宋体" w:hAnsi="宋体"/>
                <w:sz w:val="21"/>
                <w:szCs w:val="21"/>
                <w:lang w:eastAsia="zh-CN"/>
              </w:rPr>
              <w:t>销轴</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rPr>
              <w:t>供料厂家：</w:t>
            </w:r>
            <w:r>
              <w:rPr>
                <w:rFonts w:hint="eastAsia" w:ascii="宋体" w:hAnsi="宋体"/>
                <w:sz w:val="21"/>
                <w:szCs w:val="21"/>
                <w:lang w:eastAsia="zh-CN"/>
              </w:rPr>
              <w:t>一</w:t>
            </w:r>
            <w:r>
              <w:rPr>
                <w:rFonts w:hint="eastAsia" w:ascii="宋体" w:hAnsi="宋体"/>
                <w:sz w:val="21"/>
                <w:szCs w:val="21"/>
                <w:lang w:val="en-US" w:eastAsia="zh-CN"/>
              </w:rPr>
              <w:t>0七</w:t>
            </w:r>
          </w:p>
          <w:p>
            <w:pPr>
              <w:spacing w:line="400" w:lineRule="exact"/>
              <w:ind w:firstLine="420" w:firstLineChars="200"/>
              <w:rPr>
                <w:rFonts w:hint="eastAsia" w:ascii="宋体" w:hAnsi="宋体"/>
                <w:sz w:val="21"/>
                <w:szCs w:val="21"/>
              </w:rPr>
            </w:pPr>
            <w:r>
              <w:rPr>
                <w:rFonts w:hint="eastAsia" w:ascii="宋体" w:hAnsi="宋体"/>
                <w:sz w:val="21"/>
                <w:szCs w:val="21"/>
              </w:rPr>
              <w:t>数量</w:t>
            </w:r>
            <w:r>
              <w:rPr>
                <w:rFonts w:hint="eastAsia" w:ascii="宋体" w:hAnsi="宋体"/>
                <w:sz w:val="21"/>
                <w:szCs w:val="21"/>
                <w:lang w:eastAsia="zh-CN"/>
              </w:rPr>
              <w:t>：</w:t>
            </w:r>
            <w:r>
              <w:rPr>
                <w:rFonts w:hint="eastAsia" w:ascii="宋体" w:hAnsi="宋体"/>
                <w:sz w:val="21"/>
                <w:szCs w:val="21"/>
                <w:lang w:val="en-US" w:eastAsia="zh-CN"/>
              </w:rPr>
              <w:t>600件</w:t>
            </w:r>
            <w:r>
              <w:rPr>
                <w:rFonts w:hint="eastAsia" w:ascii="宋体" w:hAnsi="宋体"/>
                <w:sz w:val="21"/>
                <w:szCs w:val="21"/>
              </w:rPr>
              <w:t>，</w:t>
            </w:r>
            <w:r>
              <w:rPr>
                <w:rFonts w:hint="eastAsia" w:ascii="宋体" w:hAnsi="宋体"/>
                <w:sz w:val="21"/>
                <w:szCs w:val="21"/>
                <w:lang w:eastAsia="zh-CN"/>
              </w:rPr>
              <w:t>零件编</w:t>
            </w:r>
            <w:r>
              <w:rPr>
                <w:rFonts w:hint="eastAsia" w:ascii="宋体" w:hAnsi="宋体"/>
                <w:sz w:val="21"/>
                <w:szCs w:val="21"/>
              </w:rPr>
              <w:t>号；</w:t>
            </w:r>
            <w:r>
              <w:rPr>
                <w:rFonts w:hint="eastAsia" w:ascii="宋体" w:hAnsi="宋体"/>
                <w:color w:val="000000" w:themeColor="text1"/>
                <w:sz w:val="21"/>
                <w:szCs w:val="21"/>
                <w:lang w:val="en-US" w:eastAsia="zh-CN"/>
              </w:rPr>
              <w:t>8601-7</w:t>
            </w:r>
            <w:r>
              <w:rPr>
                <w:rFonts w:hint="eastAsia" w:ascii="宋体" w:hAnsi="宋体"/>
                <w:sz w:val="21"/>
                <w:szCs w:val="21"/>
              </w:rPr>
              <w:t xml:space="preserve">  </w:t>
            </w:r>
          </w:p>
          <w:p>
            <w:pPr>
              <w:spacing w:line="400" w:lineRule="exact"/>
              <w:ind w:firstLine="420" w:firstLineChars="200"/>
              <w:rPr>
                <w:rFonts w:hint="eastAsia" w:ascii="宋体" w:hAnsi="宋体"/>
                <w:sz w:val="21"/>
                <w:szCs w:val="21"/>
              </w:rPr>
            </w:pPr>
            <w:r>
              <w:rPr>
                <w:rFonts w:hint="eastAsia" w:ascii="宋体" w:hAnsi="宋体"/>
                <w:sz w:val="21"/>
                <w:szCs w:val="21"/>
              </w:rPr>
              <w:t>检验项目：外观、型号、数量</w:t>
            </w:r>
            <w:r>
              <w:rPr>
                <w:rFonts w:hint="eastAsia" w:ascii="宋体" w:hAnsi="宋体"/>
                <w:sz w:val="21"/>
                <w:szCs w:val="21"/>
                <w:lang w:eastAsia="zh-CN"/>
              </w:rPr>
              <w:t>、状态</w:t>
            </w:r>
            <w:r>
              <w:rPr>
                <w:rFonts w:hint="eastAsia" w:ascii="宋体" w:hAnsi="宋体"/>
                <w:sz w:val="21"/>
                <w:szCs w:val="21"/>
              </w:rPr>
              <w:t xml:space="preserve">；   </w:t>
            </w:r>
          </w:p>
          <w:p>
            <w:pPr>
              <w:spacing w:line="400" w:lineRule="exact"/>
              <w:ind w:firstLine="420" w:firstLineChars="200"/>
              <w:rPr>
                <w:rFonts w:hint="eastAsia" w:ascii="宋体" w:hAnsi="宋体"/>
                <w:sz w:val="21"/>
                <w:szCs w:val="21"/>
              </w:rPr>
            </w:pPr>
            <w:r>
              <w:rPr>
                <w:rFonts w:hint="eastAsia" w:ascii="宋体" w:hAnsi="宋体"/>
                <w:sz w:val="21"/>
                <w:szCs w:val="21"/>
              </w:rPr>
              <w:t xml:space="preserve">检验结论：合格         </w:t>
            </w:r>
          </w:p>
          <w:p>
            <w:pPr>
              <w:spacing w:line="400" w:lineRule="exact"/>
              <w:ind w:firstLine="420" w:firstLineChars="200"/>
              <w:rPr>
                <w:rFonts w:hint="default" w:ascii="宋体" w:hAnsi="宋体" w:eastAsia="宋体"/>
                <w:sz w:val="21"/>
                <w:szCs w:val="21"/>
                <w:lang w:val="en-US" w:eastAsia="zh-CN"/>
              </w:rPr>
            </w:pPr>
            <w:r>
              <w:rPr>
                <w:rFonts w:hint="eastAsia" w:ascii="宋体" w:hAnsi="宋体"/>
                <w:sz w:val="21"/>
                <w:szCs w:val="21"/>
              </w:rPr>
              <w:t>检验员：</w:t>
            </w:r>
            <w:r>
              <w:rPr>
                <w:rFonts w:hint="eastAsia" w:ascii="宋体" w:hAnsi="宋体"/>
                <w:sz w:val="21"/>
                <w:szCs w:val="21"/>
                <w:lang w:eastAsia="zh-CN"/>
              </w:rPr>
              <w:t>张云飞</w:t>
            </w:r>
            <w:r>
              <w:rPr>
                <w:rFonts w:hint="eastAsia" w:ascii="宋体" w:hAnsi="宋体"/>
                <w:sz w:val="21"/>
                <w:szCs w:val="21"/>
              </w:rPr>
              <w:t xml:space="preserve">    日期：20</w:t>
            </w:r>
            <w:r>
              <w:rPr>
                <w:rFonts w:hint="eastAsia" w:ascii="宋体" w:hAnsi="宋体"/>
                <w:sz w:val="21"/>
                <w:szCs w:val="21"/>
                <w:lang w:val="en-US" w:eastAsia="zh-CN"/>
              </w:rPr>
              <w:t>22.03.01</w:t>
            </w:r>
          </w:p>
          <w:p>
            <w:pPr>
              <w:spacing w:line="400" w:lineRule="exact"/>
              <w:ind w:firstLine="420" w:firstLineChars="200"/>
              <w:rPr>
                <w:rFonts w:hint="eastAsia" w:ascii="宋体" w:hAnsi="宋体"/>
                <w:sz w:val="21"/>
                <w:szCs w:val="21"/>
              </w:rPr>
            </w:pPr>
            <w:r>
              <w:rPr>
                <w:rFonts w:hint="eastAsia" w:ascii="宋体" w:hAnsi="宋体"/>
                <w:sz w:val="21"/>
                <w:szCs w:val="21"/>
              </w:rPr>
              <w:t>.......</w:t>
            </w:r>
          </w:p>
          <w:p>
            <w:pPr>
              <w:spacing w:line="400" w:lineRule="exact"/>
              <w:ind w:firstLine="420" w:firstLineChars="200"/>
              <w:rPr>
                <w:rFonts w:hint="eastAsia" w:ascii="宋体" w:hAnsi="宋体"/>
                <w:sz w:val="21"/>
                <w:szCs w:val="21"/>
              </w:rPr>
            </w:pPr>
            <w:r>
              <w:rPr>
                <w:rFonts w:hint="eastAsia" w:ascii="宋体" w:hAnsi="宋体"/>
                <w:sz w:val="21"/>
                <w:szCs w:val="21"/>
              </w:rPr>
              <w:t>其坯件均按规定进行了检验。</w:t>
            </w:r>
          </w:p>
          <w:p>
            <w:pPr>
              <w:spacing w:line="400" w:lineRule="exact"/>
              <w:ind w:firstLine="420" w:firstLineChars="200"/>
              <w:rPr>
                <w:rFonts w:hint="eastAsia" w:ascii="宋体" w:hAnsi="宋体"/>
                <w:sz w:val="21"/>
                <w:szCs w:val="21"/>
              </w:rPr>
            </w:pPr>
            <w:r>
              <w:rPr>
                <w:rFonts w:hint="eastAsia" w:ascii="宋体" w:hAnsi="宋体"/>
                <w:sz w:val="21"/>
                <w:szCs w:val="21"/>
                <w:lang w:eastAsia="zh-CN"/>
              </w:rPr>
              <w:t>二、</w:t>
            </w:r>
            <w:r>
              <w:rPr>
                <w:rFonts w:hint="eastAsia" w:ascii="宋体" w:hAnsi="宋体"/>
                <w:sz w:val="21"/>
                <w:szCs w:val="21"/>
              </w:rPr>
              <w:t>过程检验</w:t>
            </w:r>
          </w:p>
          <w:p>
            <w:pPr>
              <w:spacing w:line="400" w:lineRule="exact"/>
              <w:ind w:firstLine="420" w:firstLineChars="200"/>
              <w:rPr>
                <w:rFonts w:hint="eastAsia" w:ascii="宋体" w:hAnsi="宋体"/>
                <w:sz w:val="21"/>
                <w:szCs w:val="21"/>
              </w:rPr>
            </w:pPr>
            <w:r>
              <w:rPr>
                <w:rFonts w:hint="eastAsia" w:ascii="宋体" w:hAnsi="宋体"/>
                <w:sz w:val="21"/>
                <w:szCs w:val="21"/>
                <w:lang w:eastAsia="zh-CN"/>
              </w:rPr>
              <w:t>过程检验依据客户提供的《产品图纸》《机械加工工艺过程卡》，按相关</w:t>
            </w:r>
            <w:r>
              <w:rPr>
                <w:rFonts w:hint="eastAsia" w:ascii="宋体" w:hAnsi="宋体"/>
                <w:sz w:val="21"/>
                <w:szCs w:val="21"/>
              </w:rPr>
              <w:t>标准和生产工艺的要求在各生产关键工序均设置了验收控制点，有专职质检员负责检验及验收。 过程</w:t>
            </w:r>
            <w:r>
              <w:rPr>
                <w:rFonts w:hint="eastAsia" w:ascii="宋体" w:hAnsi="宋体"/>
                <w:sz w:val="21"/>
                <w:szCs w:val="21"/>
                <w:lang w:eastAsia="zh-CN"/>
              </w:rPr>
              <w:t>检验</w:t>
            </w:r>
            <w:r>
              <w:rPr>
                <w:rFonts w:hint="eastAsia" w:ascii="宋体" w:hAnsi="宋体"/>
                <w:sz w:val="21"/>
                <w:szCs w:val="21"/>
              </w:rPr>
              <w:t>主要对生产过程进行检测，检验方式</w:t>
            </w:r>
            <w:r>
              <w:rPr>
                <w:rFonts w:hint="eastAsia" w:ascii="宋体" w:hAnsi="宋体"/>
                <w:sz w:val="21"/>
                <w:szCs w:val="21"/>
                <w:lang w:eastAsia="zh-CN"/>
              </w:rPr>
              <w:t>：</w:t>
            </w:r>
            <w:r>
              <w:rPr>
                <w:rFonts w:hint="eastAsia" w:ascii="宋体" w:hAnsi="宋体"/>
                <w:sz w:val="21"/>
                <w:szCs w:val="21"/>
              </w:rPr>
              <w:t>巡检。依据：</w:t>
            </w:r>
            <w:r>
              <w:rPr>
                <w:rFonts w:hint="eastAsia" w:ascii="宋体" w:hAnsi="宋体"/>
                <w:sz w:val="21"/>
                <w:szCs w:val="21"/>
                <w:lang w:eastAsia="zh-CN"/>
              </w:rPr>
              <w:t>《</w:t>
            </w:r>
            <w:r>
              <w:rPr>
                <w:rFonts w:hint="eastAsia" w:ascii="宋体" w:hAnsi="宋体"/>
                <w:sz w:val="21"/>
                <w:szCs w:val="21"/>
                <w:lang w:val="en-US" w:eastAsia="zh-CN"/>
              </w:rPr>
              <w:t>图纸》对每批产品进行检查，每次抽检生产总数的百分之十左右。</w:t>
            </w:r>
          </w:p>
          <w:p>
            <w:pPr>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抽《</w:t>
            </w:r>
            <w:r>
              <w:rPr>
                <w:rFonts w:hint="eastAsia" w:ascii="宋体" w:hAnsi="宋体"/>
                <w:sz w:val="21"/>
                <w:szCs w:val="21"/>
                <w:highlight w:val="none"/>
                <w:lang w:eastAsia="zh-CN"/>
              </w:rPr>
              <w:t>首检、巡检</w:t>
            </w:r>
            <w:r>
              <w:rPr>
                <w:rFonts w:hint="eastAsia" w:ascii="宋体" w:hAnsi="宋体"/>
                <w:sz w:val="21"/>
                <w:szCs w:val="21"/>
                <w:highlight w:val="none"/>
              </w:rPr>
              <w:t>记录</w:t>
            </w:r>
            <w:r>
              <w:rPr>
                <w:rFonts w:hint="eastAsia" w:ascii="宋体" w:hAnsi="宋体"/>
                <w:sz w:val="21"/>
                <w:szCs w:val="21"/>
                <w:highlight w:val="none"/>
                <w:lang w:eastAsia="zh-CN"/>
              </w:rPr>
              <w:t>表</w:t>
            </w:r>
            <w:r>
              <w:rPr>
                <w:rFonts w:hint="eastAsia" w:ascii="宋体" w:hAnsi="宋体"/>
                <w:sz w:val="21"/>
                <w:szCs w:val="21"/>
                <w:highlight w:val="none"/>
              </w:rPr>
              <w:t>》</w:t>
            </w:r>
          </w:p>
          <w:p>
            <w:pPr>
              <w:spacing w:line="400" w:lineRule="exact"/>
              <w:ind w:firstLine="420" w:firstLineChars="200"/>
              <w:rPr>
                <w:rFonts w:hint="default" w:ascii="宋体" w:hAnsi="宋体"/>
                <w:sz w:val="21"/>
                <w:szCs w:val="21"/>
                <w:highlight w:val="none"/>
                <w:lang w:val="en-US" w:eastAsia="zh-CN"/>
              </w:rPr>
            </w:pPr>
            <w:r>
              <w:rPr>
                <w:rFonts w:hint="eastAsia" w:ascii="宋体" w:hAnsi="宋体"/>
                <w:sz w:val="21"/>
                <w:szCs w:val="21"/>
                <w:highlight w:val="none"/>
                <w:lang w:val="en-US" w:eastAsia="zh-CN"/>
              </w:rPr>
              <w:t>1、</w:t>
            </w:r>
            <w:r>
              <w:rPr>
                <w:rFonts w:hint="eastAsia" w:ascii="宋体" w:hAnsi="宋体"/>
                <w:sz w:val="21"/>
                <w:szCs w:val="21"/>
                <w:highlight w:val="none"/>
              </w:rPr>
              <w:t>产品：</w:t>
            </w:r>
            <w:r>
              <w:rPr>
                <w:rFonts w:hint="eastAsia" w:ascii="宋体" w:hAnsi="宋体"/>
                <w:sz w:val="21"/>
                <w:szCs w:val="21"/>
                <w:highlight w:val="none"/>
                <w:lang w:eastAsia="zh-CN"/>
              </w:rPr>
              <w:t>销轴（精车）、</w:t>
            </w:r>
            <w:r>
              <w:rPr>
                <w:rFonts w:hint="eastAsia" w:ascii="宋体" w:hAnsi="宋体"/>
                <w:sz w:val="21"/>
                <w:szCs w:val="21"/>
                <w:highlight w:val="none"/>
                <w:lang w:val="en-US" w:eastAsia="zh-CN"/>
              </w:rPr>
              <w:t>数量5件</w:t>
            </w:r>
          </w:p>
          <w:p>
            <w:pPr>
              <w:spacing w:line="400" w:lineRule="exact"/>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eastAsia="zh-CN"/>
              </w:rPr>
              <w:t>检验记录：</w:t>
            </w:r>
            <w:r>
              <w:rPr>
                <w:rFonts w:hint="eastAsia" w:ascii="宋体" w:hAnsi="宋体"/>
                <w:sz w:val="21"/>
                <w:szCs w:val="21"/>
                <w:highlight w:val="none"/>
                <w:lang w:val="en-US" w:eastAsia="zh-CN"/>
              </w:rPr>
              <w:t xml:space="preserve">实测尺寸 、外观质量等                  </w:t>
            </w:r>
          </w:p>
          <w:p>
            <w:pPr>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 xml:space="preserve">检验结论：符合技术要求；   </w:t>
            </w:r>
          </w:p>
          <w:p>
            <w:pPr>
              <w:spacing w:line="400" w:lineRule="exact"/>
              <w:ind w:firstLine="420" w:firstLineChars="200"/>
              <w:rPr>
                <w:rFonts w:hint="default" w:ascii="宋体" w:hAnsi="宋体"/>
                <w:sz w:val="21"/>
                <w:szCs w:val="21"/>
                <w:highlight w:val="none"/>
                <w:lang w:val="en-US" w:eastAsia="zh-CN"/>
              </w:rPr>
            </w:pPr>
            <w:r>
              <w:rPr>
                <w:rFonts w:hint="eastAsia" w:ascii="宋体" w:hAnsi="宋体"/>
                <w:sz w:val="21"/>
                <w:szCs w:val="21"/>
                <w:highlight w:val="none"/>
              </w:rPr>
              <w:t>质检员：</w:t>
            </w:r>
            <w:r>
              <w:rPr>
                <w:rFonts w:hint="eastAsia" w:ascii="宋体" w:hAnsi="宋体"/>
                <w:sz w:val="21"/>
                <w:szCs w:val="21"/>
                <w:highlight w:val="none"/>
                <w:lang w:val="en-US" w:eastAsia="zh-CN"/>
              </w:rPr>
              <w:t>张云飞</w:t>
            </w:r>
            <w:r>
              <w:rPr>
                <w:rFonts w:hint="eastAsia" w:ascii="宋体" w:hAnsi="宋体"/>
                <w:sz w:val="21"/>
                <w:szCs w:val="21"/>
                <w:highlight w:val="none"/>
              </w:rPr>
              <w:t xml:space="preserve">      20</w:t>
            </w:r>
            <w:r>
              <w:rPr>
                <w:rFonts w:hint="eastAsia" w:ascii="宋体" w:hAnsi="宋体"/>
                <w:sz w:val="21"/>
                <w:szCs w:val="21"/>
                <w:highlight w:val="none"/>
                <w:lang w:val="en-US" w:eastAsia="zh-CN"/>
              </w:rPr>
              <w:t>22.2.10</w:t>
            </w:r>
          </w:p>
          <w:p>
            <w:pPr>
              <w:spacing w:line="400" w:lineRule="exact"/>
              <w:ind w:firstLine="420" w:firstLineChars="200"/>
              <w:rPr>
                <w:rFonts w:hint="default" w:ascii="宋体" w:hAnsi="宋体"/>
                <w:sz w:val="21"/>
                <w:szCs w:val="21"/>
                <w:highlight w:val="none"/>
                <w:lang w:val="en-US" w:eastAsia="zh-CN"/>
              </w:rPr>
            </w:pPr>
            <w:r>
              <w:rPr>
                <w:rFonts w:hint="eastAsia" w:ascii="宋体" w:hAnsi="宋体"/>
                <w:sz w:val="21"/>
                <w:szCs w:val="21"/>
                <w:highlight w:val="none"/>
                <w:lang w:val="en-US" w:eastAsia="zh-CN"/>
              </w:rPr>
              <w:t>2、</w:t>
            </w:r>
            <w:r>
              <w:rPr>
                <w:rFonts w:hint="eastAsia" w:ascii="宋体" w:hAnsi="宋体"/>
                <w:sz w:val="21"/>
                <w:szCs w:val="21"/>
                <w:highlight w:val="none"/>
              </w:rPr>
              <w:t>产品：</w:t>
            </w:r>
            <w:r>
              <w:rPr>
                <w:rFonts w:hint="eastAsia" w:ascii="宋体" w:hAnsi="宋体"/>
                <w:sz w:val="21"/>
                <w:szCs w:val="21"/>
                <w:highlight w:val="none"/>
                <w:lang w:val="en-US" w:eastAsia="zh-CN"/>
              </w:rPr>
              <w:t>发兰盘</w:t>
            </w:r>
            <w:r>
              <w:rPr>
                <w:rFonts w:hint="eastAsia" w:ascii="宋体" w:hAnsi="宋体"/>
                <w:sz w:val="21"/>
                <w:szCs w:val="21"/>
                <w:highlight w:val="none"/>
                <w:lang w:eastAsia="zh-CN"/>
              </w:rPr>
              <w:t>（</w:t>
            </w:r>
            <w:r>
              <w:rPr>
                <w:rFonts w:hint="eastAsia" w:ascii="宋体" w:hAnsi="宋体"/>
                <w:sz w:val="21"/>
                <w:szCs w:val="21"/>
                <w:highlight w:val="none"/>
                <w:lang w:val="en-US" w:eastAsia="zh-CN"/>
              </w:rPr>
              <w:t>攻螺纹</w:t>
            </w:r>
            <w:r>
              <w:rPr>
                <w:rFonts w:hint="eastAsia" w:ascii="宋体" w:hAnsi="宋体"/>
                <w:sz w:val="21"/>
                <w:szCs w:val="21"/>
                <w:highlight w:val="none"/>
                <w:lang w:eastAsia="zh-CN"/>
              </w:rPr>
              <w:t>）、</w:t>
            </w:r>
            <w:r>
              <w:rPr>
                <w:rFonts w:hint="eastAsia" w:ascii="宋体" w:hAnsi="宋体"/>
                <w:sz w:val="21"/>
                <w:szCs w:val="21"/>
                <w:highlight w:val="none"/>
                <w:lang w:val="en-US" w:eastAsia="zh-CN"/>
              </w:rPr>
              <w:t>数量10件</w:t>
            </w:r>
          </w:p>
          <w:p>
            <w:pPr>
              <w:spacing w:line="400" w:lineRule="exact"/>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eastAsia="zh-CN"/>
              </w:rPr>
              <w:t>检验记录：</w:t>
            </w:r>
            <w:r>
              <w:rPr>
                <w:rFonts w:hint="eastAsia" w:ascii="宋体" w:hAnsi="宋体"/>
                <w:sz w:val="21"/>
                <w:szCs w:val="21"/>
                <w:highlight w:val="none"/>
                <w:lang w:val="en-US" w:eastAsia="zh-CN"/>
              </w:rPr>
              <w:t xml:space="preserve">外观、螺纹质量等                 </w:t>
            </w:r>
          </w:p>
          <w:p>
            <w:pPr>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 xml:space="preserve">检验结论：符合技术要求；   </w:t>
            </w:r>
          </w:p>
          <w:p>
            <w:pPr>
              <w:spacing w:line="400" w:lineRule="exact"/>
              <w:ind w:firstLine="420" w:firstLineChars="200"/>
              <w:rPr>
                <w:rFonts w:hint="eastAsia" w:ascii="宋体" w:hAnsi="宋体"/>
                <w:sz w:val="21"/>
                <w:szCs w:val="21"/>
                <w:highlight w:val="none"/>
                <w:lang w:val="en-US" w:eastAsia="zh-CN"/>
              </w:rPr>
            </w:pPr>
            <w:r>
              <w:rPr>
                <w:rFonts w:hint="eastAsia" w:ascii="宋体" w:hAnsi="宋体"/>
                <w:sz w:val="21"/>
                <w:szCs w:val="21"/>
                <w:highlight w:val="none"/>
              </w:rPr>
              <w:t>质检员：</w:t>
            </w:r>
            <w:r>
              <w:rPr>
                <w:rFonts w:hint="eastAsia" w:ascii="宋体" w:hAnsi="宋体"/>
                <w:sz w:val="21"/>
                <w:szCs w:val="21"/>
                <w:highlight w:val="none"/>
                <w:lang w:val="en-US" w:eastAsia="zh-CN"/>
              </w:rPr>
              <w:t>张云飞</w:t>
            </w:r>
            <w:r>
              <w:rPr>
                <w:rFonts w:hint="eastAsia" w:ascii="宋体" w:hAnsi="宋体"/>
                <w:sz w:val="21"/>
                <w:szCs w:val="21"/>
                <w:highlight w:val="none"/>
              </w:rPr>
              <w:t xml:space="preserve">      </w:t>
            </w:r>
            <w:r>
              <w:rPr>
                <w:rFonts w:hint="eastAsia" w:ascii="宋体" w:hAnsi="宋体"/>
                <w:sz w:val="21"/>
                <w:szCs w:val="21"/>
                <w:highlight w:val="none"/>
                <w:lang w:val="en-US" w:eastAsia="zh-CN"/>
              </w:rPr>
              <w:t>2022.3.14</w:t>
            </w:r>
          </w:p>
          <w:p>
            <w:pPr>
              <w:spacing w:line="400" w:lineRule="exact"/>
              <w:ind w:firstLine="420" w:firstLineChars="200"/>
              <w:rPr>
                <w:rFonts w:hint="default" w:ascii="宋体" w:hAnsi="宋体" w:eastAsia="宋体" w:cs="Times New Roman"/>
                <w:sz w:val="21"/>
                <w:szCs w:val="21"/>
                <w:highlight w:val="none"/>
                <w:lang w:val="en-US"/>
              </w:rPr>
            </w:pPr>
            <w:r>
              <w:rPr>
                <w:rFonts w:hint="eastAsia" w:ascii="宋体" w:hAnsi="宋体" w:eastAsia="宋体" w:cs="Times New Roman"/>
                <w:sz w:val="21"/>
                <w:szCs w:val="21"/>
                <w:highlight w:val="none"/>
                <w:lang w:val="en-US" w:eastAsia="zh-CN"/>
              </w:rPr>
              <w:t>3</w:t>
            </w:r>
            <w:r>
              <w:rPr>
                <w:rFonts w:hint="eastAsia" w:ascii="宋体" w:hAnsi="宋体" w:eastAsia="宋体" w:cs="Times New Roman"/>
                <w:sz w:val="21"/>
                <w:szCs w:val="21"/>
                <w:highlight w:val="none"/>
              </w:rPr>
              <w:t>、产品：</w:t>
            </w:r>
            <w:r>
              <w:rPr>
                <w:rFonts w:hint="eastAsia" w:ascii="宋体" w:hAnsi="宋体" w:eastAsia="宋体" w:cs="Times New Roman"/>
                <w:sz w:val="21"/>
                <w:szCs w:val="21"/>
                <w:highlight w:val="none"/>
                <w:lang w:val="en-US" w:eastAsia="zh-CN"/>
              </w:rPr>
              <w:t>轴（磨外圆）、数量3件</w:t>
            </w:r>
          </w:p>
          <w:p>
            <w:pPr>
              <w:spacing w:line="400" w:lineRule="exact"/>
              <w:ind w:firstLine="420" w:firstLineChars="200"/>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val="en-US" w:eastAsia="zh-CN"/>
              </w:rPr>
              <w:t>磨加工</w:t>
            </w:r>
            <w:r>
              <w:rPr>
                <w:rFonts w:hint="eastAsia" w:ascii="宋体" w:hAnsi="宋体" w:eastAsia="宋体" w:cs="Times New Roman"/>
                <w:sz w:val="21"/>
                <w:szCs w:val="21"/>
                <w:highlight w:val="none"/>
                <w:lang w:eastAsia="zh-CN"/>
              </w:rPr>
              <w:t>检验记录：</w:t>
            </w:r>
            <w:r>
              <w:rPr>
                <w:rFonts w:hint="eastAsia" w:ascii="宋体" w:hAnsi="宋体" w:eastAsia="宋体" w:cs="Times New Roman"/>
                <w:sz w:val="21"/>
                <w:szCs w:val="21"/>
                <w:highlight w:val="none"/>
              </w:rPr>
              <w:t xml:space="preserve"> </w:t>
            </w:r>
            <w:r>
              <w:rPr>
                <w:rFonts w:hint="eastAsia" w:ascii="宋体" w:hAnsi="宋体" w:eastAsia="宋体" w:cs="Times New Roman"/>
                <w:sz w:val="21"/>
                <w:szCs w:val="21"/>
                <w:highlight w:val="none"/>
                <w:lang w:eastAsia="zh-CN"/>
              </w:rPr>
              <w:t>ø4</w:t>
            </w:r>
            <w:r>
              <w:rPr>
                <w:rFonts w:hint="eastAsia" w:ascii="宋体" w:hAnsi="宋体" w:eastAsia="宋体" w:cs="Times New Roman"/>
                <w:sz w:val="21"/>
                <w:szCs w:val="21"/>
                <w:highlight w:val="none"/>
                <w:lang w:val="en-US" w:eastAsia="zh-CN"/>
              </w:rPr>
              <w:t>3±0.02m</w:t>
            </w:r>
          </w:p>
          <w:p>
            <w:pPr>
              <w:spacing w:line="400" w:lineRule="exact"/>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检验结论：符合</w:t>
            </w:r>
            <w:r>
              <w:rPr>
                <w:rFonts w:hint="eastAsia" w:ascii="宋体" w:hAnsi="宋体" w:eastAsia="宋体" w:cs="Times New Roman"/>
                <w:sz w:val="21"/>
                <w:szCs w:val="21"/>
                <w:highlight w:val="none"/>
                <w:lang w:val="en-US" w:eastAsia="zh-CN"/>
              </w:rPr>
              <w:t>图纸</w:t>
            </w:r>
            <w:r>
              <w:rPr>
                <w:rFonts w:hint="eastAsia" w:ascii="宋体" w:hAnsi="宋体" w:eastAsia="宋体" w:cs="Times New Roman"/>
                <w:sz w:val="21"/>
                <w:szCs w:val="21"/>
                <w:highlight w:val="none"/>
              </w:rPr>
              <w:t xml:space="preserve">要求；   </w:t>
            </w:r>
          </w:p>
          <w:p>
            <w:pPr>
              <w:spacing w:line="400" w:lineRule="exact"/>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质检员：</w:t>
            </w:r>
            <w:r>
              <w:rPr>
                <w:rFonts w:hint="eastAsia" w:ascii="宋体" w:hAnsi="宋体" w:eastAsia="宋体" w:cs="Times New Roman"/>
                <w:sz w:val="21"/>
                <w:szCs w:val="21"/>
                <w:highlight w:val="none"/>
                <w:lang w:val="en-US" w:eastAsia="zh-CN"/>
              </w:rPr>
              <w:t>张云飞</w:t>
            </w:r>
            <w:r>
              <w:rPr>
                <w:rFonts w:hint="eastAsia" w:ascii="宋体" w:hAnsi="宋体" w:eastAsia="宋体" w:cs="Times New Roman"/>
                <w:sz w:val="21"/>
                <w:szCs w:val="21"/>
                <w:highlight w:val="none"/>
              </w:rPr>
              <w:t xml:space="preserve">      20</w:t>
            </w:r>
            <w:r>
              <w:rPr>
                <w:rFonts w:hint="eastAsia" w:ascii="宋体" w:hAnsi="宋体" w:eastAsia="宋体" w:cs="Times New Roman"/>
                <w:sz w:val="21"/>
                <w:szCs w:val="21"/>
                <w:highlight w:val="none"/>
                <w:lang w:val="en-US" w:eastAsia="zh-CN"/>
              </w:rPr>
              <w:t xml:space="preserve">22.3.11 </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lang w:val="en-US" w:eastAsia="zh-CN"/>
              </w:rPr>
              <w:t>......</w:t>
            </w:r>
          </w:p>
          <w:p>
            <w:pPr>
              <w:spacing w:line="400" w:lineRule="exact"/>
              <w:ind w:firstLine="420" w:firstLineChars="200"/>
              <w:rPr>
                <w:rFonts w:hint="default" w:ascii="宋体" w:hAnsi="宋体"/>
                <w:sz w:val="21"/>
                <w:szCs w:val="21"/>
                <w:lang w:val="en-US" w:eastAsia="zh-CN"/>
              </w:rPr>
            </w:pPr>
          </w:p>
          <w:p>
            <w:pPr>
              <w:spacing w:line="400" w:lineRule="exact"/>
              <w:ind w:firstLine="420" w:firstLineChars="200"/>
              <w:rPr>
                <w:rFonts w:hint="eastAsia" w:ascii="宋体" w:hAnsi="宋体"/>
                <w:sz w:val="21"/>
                <w:szCs w:val="21"/>
              </w:rPr>
            </w:pPr>
            <w:r>
              <w:rPr>
                <w:rFonts w:hint="eastAsia" w:ascii="宋体" w:hAnsi="宋体"/>
                <w:sz w:val="21"/>
                <w:szCs w:val="21"/>
                <w:lang w:eastAsia="zh-CN"/>
              </w:rPr>
              <w:t>三、</w:t>
            </w:r>
            <w:r>
              <w:rPr>
                <w:rFonts w:hint="eastAsia" w:ascii="宋体" w:hAnsi="宋体"/>
                <w:sz w:val="21"/>
                <w:szCs w:val="21"/>
              </w:rPr>
              <w:t>成品检验</w:t>
            </w:r>
          </w:p>
          <w:p>
            <w:pPr>
              <w:spacing w:line="400" w:lineRule="exact"/>
              <w:ind w:firstLine="420" w:firstLineChars="200"/>
              <w:rPr>
                <w:rFonts w:hint="eastAsia" w:ascii="宋体" w:hAnsi="宋体"/>
                <w:sz w:val="21"/>
                <w:szCs w:val="21"/>
                <w:lang w:eastAsia="zh-CN"/>
              </w:rPr>
            </w:pPr>
            <w:r>
              <w:rPr>
                <w:rFonts w:hint="eastAsia" w:ascii="宋体" w:hAnsi="宋体"/>
                <w:sz w:val="21"/>
                <w:szCs w:val="21"/>
              </w:rPr>
              <w:t>提供</w:t>
            </w:r>
            <w:r>
              <w:rPr>
                <w:rFonts w:hint="eastAsia" w:ascii="宋体" w:hAnsi="宋体"/>
                <w:sz w:val="21"/>
                <w:szCs w:val="21"/>
                <w:lang w:eastAsia="zh-CN"/>
              </w:rPr>
              <w:t>《加工图纸</w:t>
            </w:r>
            <w:r>
              <w:rPr>
                <w:rFonts w:hint="eastAsia" w:ascii="宋体" w:hAnsi="宋体"/>
                <w:sz w:val="21"/>
                <w:szCs w:val="21"/>
              </w:rPr>
              <w:t>》</w:t>
            </w:r>
            <w:r>
              <w:rPr>
                <w:rFonts w:hint="eastAsia" w:ascii="宋体" w:hAnsi="宋体"/>
                <w:sz w:val="21"/>
                <w:szCs w:val="21"/>
                <w:lang w:eastAsia="zh-CN"/>
              </w:rPr>
              <w:t>、《机械加工工艺过程卡》</w:t>
            </w:r>
            <w:r>
              <w:rPr>
                <w:rFonts w:hint="eastAsia" w:ascii="宋体" w:hAnsi="宋体"/>
                <w:sz w:val="21"/>
                <w:szCs w:val="21"/>
                <w:lang w:val="en-US" w:eastAsia="zh-CN"/>
              </w:rPr>
              <w:t>等</w:t>
            </w:r>
            <w:r>
              <w:rPr>
                <w:rFonts w:hint="eastAsia" w:ascii="宋体" w:hAnsi="宋体"/>
                <w:sz w:val="21"/>
                <w:szCs w:val="21"/>
              </w:rPr>
              <w:t>对成品进行检验</w:t>
            </w:r>
            <w:r>
              <w:rPr>
                <w:rFonts w:hint="eastAsia" w:ascii="宋体" w:hAnsi="宋体"/>
                <w:sz w:val="21"/>
                <w:szCs w:val="21"/>
                <w:lang w:eastAsia="zh-CN"/>
              </w:rPr>
              <w:t>，</w:t>
            </w:r>
            <w:r>
              <w:rPr>
                <w:rFonts w:hint="eastAsia" w:ascii="宋体" w:hAnsi="宋体"/>
                <w:sz w:val="21"/>
                <w:szCs w:val="21"/>
              </w:rPr>
              <w:t>文件对最终检验的相关内容进行了规定。</w:t>
            </w:r>
            <w:r>
              <w:rPr>
                <w:rFonts w:hint="eastAsia" w:ascii="宋体" w:hAnsi="宋体"/>
                <w:sz w:val="21"/>
                <w:szCs w:val="21"/>
                <w:lang w:eastAsia="zh-CN"/>
              </w:rPr>
              <w:t>抽样按客户要求执行，每个产品抽样比例不一样。</w:t>
            </w:r>
          </w:p>
          <w:p>
            <w:pPr>
              <w:spacing w:line="400" w:lineRule="exact"/>
              <w:ind w:firstLine="420" w:firstLineChars="200"/>
              <w:rPr>
                <w:rFonts w:hint="eastAsia" w:ascii="宋体" w:hAnsi="宋体"/>
                <w:sz w:val="21"/>
                <w:szCs w:val="21"/>
              </w:rPr>
            </w:pPr>
            <w:r>
              <w:rPr>
                <w:rFonts w:hint="eastAsia" w:ascii="宋体" w:hAnsi="宋体"/>
                <w:sz w:val="21"/>
                <w:szCs w:val="21"/>
              </w:rPr>
              <w:t>抽见：20</w:t>
            </w:r>
            <w:r>
              <w:rPr>
                <w:rFonts w:hint="eastAsia" w:ascii="宋体" w:hAnsi="宋体"/>
                <w:sz w:val="21"/>
                <w:szCs w:val="21"/>
                <w:lang w:val="en-US" w:eastAsia="zh-CN"/>
              </w:rPr>
              <w:t>22</w:t>
            </w:r>
            <w:r>
              <w:rPr>
                <w:rFonts w:hint="eastAsia" w:ascii="宋体" w:hAnsi="宋体"/>
                <w:sz w:val="21"/>
                <w:szCs w:val="21"/>
              </w:rPr>
              <w:t>年</w:t>
            </w:r>
            <w:r>
              <w:rPr>
                <w:rFonts w:hint="eastAsia" w:ascii="宋体" w:hAnsi="宋体"/>
                <w:sz w:val="21"/>
                <w:szCs w:val="21"/>
                <w:lang w:val="en-US" w:eastAsia="zh-CN"/>
              </w:rPr>
              <w:t>03</w:t>
            </w:r>
            <w:r>
              <w:rPr>
                <w:rFonts w:hint="eastAsia" w:ascii="宋体" w:hAnsi="宋体"/>
                <w:sz w:val="21"/>
                <w:szCs w:val="21"/>
              </w:rPr>
              <w:t>月</w:t>
            </w:r>
            <w:r>
              <w:rPr>
                <w:rFonts w:hint="eastAsia" w:ascii="宋体" w:hAnsi="宋体"/>
                <w:sz w:val="21"/>
                <w:szCs w:val="21"/>
                <w:lang w:val="en-US" w:eastAsia="zh-CN"/>
              </w:rPr>
              <w:t>12</w:t>
            </w:r>
            <w:r>
              <w:rPr>
                <w:rFonts w:hint="eastAsia" w:ascii="宋体" w:hAnsi="宋体"/>
                <w:sz w:val="21"/>
                <w:szCs w:val="21"/>
              </w:rPr>
              <w:t>日</w:t>
            </w:r>
            <w:r>
              <w:rPr>
                <w:rFonts w:hint="eastAsia" w:ascii="宋体" w:hAnsi="宋体"/>
                <w:sz w:val="21"/>
                <w:szCs w:val="21"/>
                <w:lang w:eastAsia="zh-CN"/>
              </w:rPr>
              <w:t>《成品检验报告》</w:t>
            </w:r>
            <w:r>
              <w:rPr>
                <w:rFonts w:hint="eastAsia" w:ascii="宋体" w:hAnsi="宋体"/>
                <w:sz w:val="21"/>
                <w:szCs w:val="21"/>
              </w:rPr>
              <w:t>：</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rPr>
              <w:t>名称:</w:t>
            </w:r>
            <w:r>
              <w:rPr>
                <w:rFonts w:hint="eastAsia" w:ascii="宋体" w:hAnsi="宋体"/>
                <w:sz w:val="21"/>
                <w:szCs w:val="21"/>
                <w:lang w:val="en-US" w:eastAsia="zh-CN"/>
              </w:rPr>
              <w:t>轴（深孔加工）、数量：80件，抽检数量：20件。</w:t>
            </w:r>
          </w:p>
          <w:p>
            <w:pPr>
              <w:spacing w:line="400" w:lineRule="exact"/>
              <w:ind w:firstLine="420" w:firstLineChars="200"/>
              <w:rPr>
                <w:rFonts w:hint="eastAsia" w:ascii="宋体" w:hAnsi="宋体"/>
                <w:sz w:val="21"/>
                <w:szCs w:val="21"/>
              </w:rPr>
            </w:pPr>
            <w:r>
              <w:rPr>
                <w:rFonts w:hint="eastAsia" w:ascii="宋体" w:hAnsi="宋体"/>
                <w:sz w:val="21"/>
                <w:szCs w:val="21"/>
              </w:rPr>
              <w:t xml:space="preserve">检验项目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要求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检验结果      </w:t>
            </w:r>
            <w:r>
              <w:rPr>
                <w:rFonts w:hint="eastAsia" w:ascii="宋体" w:hAnsi="宋体"/>
                <w:sz w:val="21"/>
                <w:szCs w:val="21"/>
                <w:lang w:val="en-US" w:eastAsia="zh-CN"/>
              </w:rPr>
              <w:t xml:space="preserve">             结论</w:t>
            </w:r>
            <w:r>
              <w:rPr>
                <w:rFonts w:hint="eastAsia" w:ascii="宋体" w:hAnsi="宋体"/>
                <w:sz w:val="21"/>
                <w:szCs w:val="21"/>
              </w:rPr>
              <w:t xml:space="preserve">                       </w:t>
            </w:r>
          </w:p>
          <w:p>
            <w:pPr>
              <w:spacing w:line="400" w:lineRule="exact"/>
              <w:ind w:firstLine="420" w:firstLineChars="200"/>
              <w:rPr>
                <w:rFonts w:hint="default" w:ascii="宋体" w:hAnsi="宋体" w:eastAsia="宋体"/>
                <w:sz w:val="21"/>
                <w:szCs w:val="21"/>
                <w:lang w:val="en-US" w:eastAsia="zh-CN"/>
              </w:rPr>
            </w:pPr>
            <w:r>
              <w:rPr>
                <w:rFonts w:hint="eastAsia" w:ascii="宋体" w:hAnsi="宋体"/>
                <w:sz w:val="21"/>
                <w:szCs w:val="21"/>
                <w:lang w:val="en-US" w:eastAsia="zh-CN"/>
              </w:rPr>
              <w:t xml:space="preserve"> </w:t>
            </w:r>
            <w:r>
              <w:rPr>
                <w:rFonts w:hint="eastAsia" w:ascii="宋体" w:hAnsi="宋体"/>
                <w:sz w:val="21"/>
                <w:szCs w:val="21"/>
              </w:rPr>
              <w:t>外观</w:t>
            </w:r>
            <w:r>
              <w:rPr>
                <w:rFonts w:hint="eastAsia" w:ascii="宋体" w:hAnsi="宋体"/>
                <w:sz w:val="21"/>
                <w:szCs w:val="21"/>
                <w:lang w:val="en-US" w:eastAsia="zh-CN"/>
              </w:rPr>
              <w:t xml:space="preserve">      </w:t>
            </w:r>
            <w:r>
              <w:rPr>
                <w:rFonts w:hint="eastAsia" w:ascii="宋体" w:hAnsi="宋体"/>
                <w:sz w:val="21"/>
                <w:szCs w:val="21"/>
              </w:rPr>
              <w:t>表面</w:t>
            </w:r>
            <w:r>
              <w:rPr>
                <w:rFonts w:hint="eastAsia" w:ascii="宋体" w:hAnsi="宋体"/>
                <w:sz w:val="21"/>
                <w:szCs w:val="21"/>
                <w:lang w:val="en-US" w:eastAsia="zh-CN"/>
              </w:rPr>
              <w:t>无</w:t>
            </w:r>
            <w:r>
              <w:rPr>
                <w:rFonts w:hint="eastAsia" w:ascii="宋体" w:hAnsi="宋体"/>
                <w:sz w:val="21"/>
                <w:szCs w:val="21"/>
              </w:rPr>
              <w:t>毛刺、碰伤等</w:t>
            </w:r>
            <w:r>
              <w:rPr>
                <w:rFonts w:hint="eastAsia" w:ascii="宋体" w:hAnsi="宋体"/>
                <w:sz w:val="21"/>
                <w:szCs w:val="21"/>
                <w:lang w:val="en-US" w:eastAsia="zh-CN"/>
              </w:rPr>
              <w:t>外观缺陷     表面光洁、无</w:t>
            </w:r>
            <w:r>
              <w:rPr>
                <w:rFonts w:hint="eastAsia" w:ascii="宋体" w:hAnsi="宋体"/>
                <w:sz w:val="21"/>
                <w:szCs w:val="21"/>
              </w:rPr>
              <w:t>毛刺、碰伤等</w:t>
            </w:r>
            <w:r>
              <w:rPr>
                <w:rFonts w:hint="eastAsia" w:ascii="宋体" w:hAnsi="宋体"/>
                <w:sz w:val="21"/>
                <w:szCs w:val="21"/>
                <w:lang w:val="en-US" w:eastAsia="zh-CN"/>
              </w:rPr>
              <w:t>外观缺陷   合格</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lang w:val="en-US" w:eastAsia="zh-CN"/>
              </w:rPr>
              <w:t xml:space="preserve">孔径            </w:t>
            </w:r>
            <w:r>
              <w:rPr>
                <w:rFonts w:hint="eastAsia" w:ascii="宋体" w:hAnsi="宋体" w:eastAsia="宋体" w:cs="Times New Roman"/>
                <w:sz w:val="21"/>
                <w:szCs w:val="21"/>
                <w:highlight w:val="none"/>
                <w:lang w:eastAsia="zh-CN"/>
              </w:rPr>
              <w:t>ø</w:t>
            </w:r>
            <w:r>
              <w:rPr>
                <w:rFonts w:hint="eastAsia" w:ascii="宋体" w:hAnsi="宋体" w:eastAsia="宋体" w:cs="Times New Roman"/>
                <w:sz w:val="21"/>
                <w:szCs w:val="21"/>
                <w:highlight w:val="none"/>
                <w:lang w:val="en-US" w:eastAsia="zh-CN"/>
              </w:rPr>
              <w:t xml:space="preserve">8.9±0.05m                </w:t>
            </w:r>
            <w:r>
              <w:rPr>
                <w:rFonts w:hint="eastAsia" w:ascii="宋体" w:hAnsi="宋体"/>
                <w:sz w:val="21"/>
                <w:szCs w:val="21"/>
                <w:lang w:val="en-US" w:eastAsia="zh-CN"/>
              </w:rPr>
              <w:t xml:space="preserve">       </w:t>
            </w:r>
            <w:r>
              <w:rPr>
                <w:rFonts w:hint="eastAsia" w:ascii="宋体" w:hAnsi="宋体" w:eastAsia="宋体" w:cs="Times New Roman"/>
                <w:sz w:val="21"/>
                <w:szCs w:val="21"/>
                <w:highlight w:val="none"/>
                <w:lang w:eastAsia="zh-CN"/>
              </w:rPr>
              <w:t>ø</w:t>
            </w:r>
            <w:r>
              <w:rPr>
                <w:rFonts w:hint="eastAsia" w:ascii="宋体" w:hAnsi="宋体" w:eastAsia="宋体" w:cs="Times New Roman"/>
                <w:sz w:val="21"/>
                <w:szCs w:val="21"/>
                <w:highlight w:val="none"/>
                <w:lang w:val="en-US" w:eastAsia="zh-CN"/>
              </w:rPr>
              <w:t>8.88-</w:t>
            </w:r>
            <w:r>
              <w:rPr>
                <w:rFonts w:hint="eastAsia" w:ascii="宋体" w:hAnsi="宋体" w:eastAsia="宋体" w:cs="Times New Roman"/>
                <w:sz w:val="21"/>
                <w:szCs w:val="21"/>
                <w:highlight w:val="none"/>
                <w:lang w:eastAsia="zh-CN"/>
              </w:rPr>
              <w:t>ø</w:t>
            </w:r>
            <w:r>
              <w:rPr>
                <w:rFonts w:hint="eastAsia" w:ascii="宋体" w:hAnsi="宋体" w:eastAsia="宋体" w:cs="Times New Roman"/>
                <w:sz w:val="21"/>
                <w:szCs w:val="21"/>
                <w:highlight w:val="none"/>
                <w:lang w:val="en-US" w:eastAsia="zh-CN"/>
              </w:rPr>
              <w:t>8.92               合格</w:t>
            </w:r>
          </w:p>
          <w:p>
            <w:pPr>
              <w:spacing w:line="400" w:lineRule="exact"/>
              <w:ind w:firstLine="420" w:firstLineChars="200"/>
              <w:rPr>
                <w:rFonts w:hint="default" w:ascii="宋体" w:hAnsi="宋体"/>
                <w:sz w:val="21"/>
                <w:szCs w:val="21"/>
                <w:lang w:val="en-US"/>
              </w:rPr>
            </w:pPr>
            <w:r>
              <w:rPr>
                <w:rFonts w:hint="eastAsia" w:ascii="宋体" w:hAnsi="宋体"/>
                <w:sz w:val="21"/>
                <w:szCs w:val="21"/>
                <w:lang w:val="en-US" w:eastAsia="zh-CN"/>
              </w:rPr>
              <w:t>孔深             200</w:t>
            </w:r>
            <w:r>
              <w:rPr>
                <w:rFonts w:hint="eastAsia" w:ascii="宋体" w:hAnsi="宋体" w:eastAsia="宋体" w:cs="Times New Roman"/>
                <w:sz w:val="21"/>
                <w:szCs w:val="21"/>
                <w:highlight w:val="none"/>
                <w:lang w:val="en-US" w:eastAsia="zh-CN"/>
              </w:rPr>
              <w:t>±5mm</w:t>
            </w:r>
            <w:r>
              <w:rPr>
                <w:rFonts w:hint="eastAsia" w:ascii="宋体" w:hAnsi="宋体"/>
                <w:sz w:val="21"/>
                <w:szCs w:val="21"/>
                <w:lang w:val="en-US" w:eastAsia="zh-CN"/>
              </w:rPr>
              <w:t xml:space="preserve">                          198-202                  合格</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rPr>
              <w:t>检验人：</w:t>
            </w:r>
            <w:r>
              <w:rPr>
                <w:rFonts w:hint="eastAsia" w:ascii="宋体" w:hAnsi="宋体"/>
                <w:sz w:val="21"/>
                <w:szCs w:val="21"/>
                <w:lang w:eastAsia="zh-CN"/>
              </w:rPr>
              <w:t>张云飞</w:t>
            </w:r>
            <w:r>
              <w:rPr>
                <w:rFonts w:hint="eastAsia" w:ascii="宋体" w:hAnsi="宋体"/>
                <w:sz w:val="21"/>
                <w:szCs w:val="21"/>
                <w:lang w:val="en-US" w:eastAsia="zh-CN"/>
              </w:rPr>
              <w:t xml:space="preserve"> </w:t>
            </w:r>
          </w:p>
          <w:p>
            <w:pPr>
              <w:spacing w:line="400" w:lineRule="exact"/>
              <w:ind w:firstLine="420" w:firstLineChars="200"/>
              <w:rPr>
                <w:rFonts w:hint="default" w:ascii="宋体" w:hAnsi="宋体"/>
                <w:sz w:val="21"/>
                <w:szCs w:val="21"/>
                <w:lang w:val="en-US"/>
              </w:rPr>
            </w:pPr>
            <w:r>
              <w:rPr>
                <w:rFonts w:hint="eastAsia" w:ascii="宋体" w:hAnsi="宋体"/>
                <w:sz w:val="21"/>
                <w:szCs w:val="21"/>
              </w:rPr>
              <w:t>检验结论：合格      20</w:t>
            </w:r>
            <w:r>
              <w:rPr>
                <w:rFonts w:hint="eastAsia" w:ascii="宋体" w:hAnsi="宋体"/>
                <w:sz w:val="21"/>
                <w:szCs w:val="21"/>
                <w:lang w:val="en-US" w:eastAsia="zh-CN"/>
              </w:rPr>
              <w:t>22.3.12</w:t>
            </w:r>
          </w:p>
          <w:p>
            <w:pPr>
              <w:spacing w:line="400" w:lineRule="exact"/>
              <w:ind w:firstLine="420" w:firstLineChars="200"/>
              <w:rPr>
                <w:rFonts w:hint="eastAsia" w:ascii="宋体" w:hAnsi="宋体"/>
                <w:sz w:val="21"/>
                <w:szCs w:val="21"/>
              </w:rPr>
            </w:pPr>
          </w:p>
          <w:p>
            <w:pPr>
              <w:spacing w:line="400" w:lineRule="exact"/>
              <w:ind w:firstLine="420" w:firstLineChars="200"/>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产</w:t>
            </w:r>
            <w:r>
              <w:rPr>
                <w:rFonts w:hint="eastAsia" w:ascii="宋体" w:hAnsi="宋体"/>
                <w:sz w:val="21"/>
                <w:szCs w:val="21"/>
                <w:lang w:eastAsia="zh-CN"/>
              </w:rPr>
              <w:t>品：</w:t>
            </w:r>
            <w:r>
              <w:rPr>
                <w:rFonts w:hint="eastAsia" w:ascii="宋体" w:hAnsi="宋体"/>
                <w:sz w:val="21"/>
                <w:szCs w:val="21"/>
                <w:lang w:val="en-US" w:eastAsia="zh-CN"/>
              </w:rPr>
              <w:t>阶梯套筒</w:t>
            </w:r>
            <w:r>
              <w:rPr>
                <w:rFonts w:hint="eastAsia" w:ascii="宋体" w:hAnsi="宋体"/>
                <w:sz w:val="21"/>
                <w:szCs w:val="21"/>
                <w:lang w:eastAsia="zh-CN"/>
              </w:rPr>
              <w:t xml:space="preserve">（ </w:t>
            </w:r>
            <w:r>
              <w:rPr>
                <w:rFonts w:hint="eastAsia" w:ascii="宋体" w:hAnsi="宋体"/>
                <w:sz w:val="21"/>
                <w:szCs w:val="21"/>
                <w:lang w:val="en-US" w:eastAsia="zh-CN"/>
              </w:rPr>
              <w:t>8702-34）、数量40件，抽检8件。</w:t>
            </w:r>
            <w:r>
              <w:rPr>
                <w:rFonts w:hint="eastAsia" w:ascii="宋体" w:hAnsi="宋体"/>
                <w:sz w:val="21"/>
                <w:szCs w:val="21"/>
              </w:rPr>
              <w:t xml:space="preserve"> </w:t>
            </w:r>
          </w:p>
          <w:p>
            <w:pPr>
              <w:spacing w:line="400" w:lineRule="exact"/>
              <w:ind w:firstLine="420" w:firstLineChars="200"/>
              <w:rPr>
                <w:rFonts w:hint="eastAsia" w:ascii="宋体" w:hAnsi="宋体"/>
                <w:sz w:val="21"/>
                <w:szCs w:val="21"/>
              </w:rPr>
            </w:pPr>
            <w:r>
              <w:rPr>
                <w:rFonts w:hint="eastAsia" w:ascii="宋体" w:hAnsi="宋体"/>
                <w:sz w:val="21"/>
                <w:szCs w:val="21"/>
              </w:rPr>
              <w:t xml:space="preserve">检验项目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要求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检验结果      </w:t>
            </w:r>
            <w:r>
              <w:rPr>
                <w:rFonts w:hint="eastAsia" w:ascii="宋体" w:hAnsi="宋体"/>
                <w:sz w:val="21"/>
                <w:szCs w:val="21"/>
                <w:lang w:val="en-US" w:eastAsia="zh-CN"/>
              </w:rPr>
              <w:t xml:space="preserve">             结论</w:t>
            </w:r>
            <w:r>
              <w:rPr>
                <w:rFonts w:hint="eastAsia" w:ascii="宋体" w:hAnsi="宋体"/>
                <w:sz w:val="21"/>
                <w:szCs w:val="21"/>
              </w:rPr>
              <w:t xml:space="preserve">                       </w:t>
            </w:r>
          </w:p>
          <w:p>
            <w:pPr>
              <w:spacing w:line="400" w:lineRule="exact"/>
              <w:ind w:firstLine="420" w:firstLineChars="200"/>
              <w:rPr>
                <w:rFonts w:hint="default" w:ascii="宋体" w:hAnsi="宋体" w:eastAsia="宋体"/>
                <w:sz w:val="21"/>
                <w:szCs w:val="21"/>
                <w:lang w:val="en-US" w:eastAsia="zh-CN"/>
              </w:rPr>
            </w:pPr>
            <w:r>
              <w:rPr>
                <w:rFonts w:hint="eastAsia" w:ascii="宋体" w:hAnsi="宋体"/>
                <w:sz w:val="21"/>
                <w:szCs w:val="21"/>
              </w:rPr>
              <w:t>外观</w:t>
            </w:r>
            <w:r>
              <w:rPr>
                <w:rFonts w:hint="eastAsia" w:ascii="宋体" w:hAnsi="宋体"/>
                <w:sz w:val="21"/>
                <w:szCs w:val="21"/>
                <w:lang w:val="en-US" w:eastAsia="zh-CN"/>
              </w:rPr>
              <w:t xml:space="preserve">      </w:t>
            </w:r>
            <w:r>
              <w:rPr>
                <w:rFonts w:hint="eastAsia" w:ascii="宋体" w:hAnsi="宋体"/>
                <w:sz w:val="21"/>
                <w:szCs w:val="21"/>
              </w:rPr>
              <w:t>表面</w:t>
            </w:r>
            <w:r>
              <w:rPr>
                <w:rFonts w:hint="eastAsia" w:ascii="宋体" w:hAnsi="宋体"/>
                <w:sz w:val="21"/>
                <w:szCs w:val="21"/>
                <w:lang w:val="en-US" w:eastAsia="zh-CN"/>
              </w:rPr>
              <w:t>无</w:t>
            </w:r>
            <w:r>
              <w:rPr>
                <w:rFonts w:hint="eastAsia" w:ascii="宋体" w:hAnsi="宋体"/>
                <w:sz w:val="21"/>
                <w:szCs w:val="21"/>
              </w:rPr>
              <w:t>毛刺、碰伤等</w:t>
            </w:r>
            <w:r>
              <w:rPr>
                <w:rFonts w:hint="eastAsia" w:ascii="宋体" w:hAnsi="宋体"/>
                <w:sz w:val="21"/>
                <w:szCs w:val="21"/>
                <w:lang w:val="en-US" w:eastAsia="zh-CN"/>
              </w:rPr>
              <w:t>外观缺陷     表面光洁、无</w:t>
            </w:r>
            <w:r>
              <w:rPr>
                <w:rFonts w:hint="eastAsia" w:ascii="宋体" w:hAnsi="宋体"/>
                <w:sz w:val="21"/>
                <w:szCs w:val="21"/>
              </w:rPr>
              <w:t>毛刺、碰伤等</w:t>
            </w:r>
            <w:r>
              <w:rPr>
                <w:rFonts w:hint="eastAsia" w:ascii="宋体" w:hAnsi="宋体"/>
                <w:sz w:val="21"/>
                <w:szCs w:val="21"/>
                <w:lang w:val="en-US" w:eastAsia="zh-CN"/>
              </w:rPr>
              <w:t>外观缺陷   合格</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lang w:val="en-US" w:eastAsia="zh-CN"/>
              </w:rPr>
              <w:t xml:space="preserve">外径            </w:t>
            </w:r>
            <w:r>
              <w:rPr>
                <w:rFonts w:hint="eastAsia" w:ascii="宋体" w:hAnsi="宋体" w:eastAsia="宋体" w:cs="Times New Roman"/>
                <w:sz w:val="21"/>
                <w:szCs w:val="21"/>
                <w:highlight w:val="none"/>
                <w:lang w:eastAsia="zh-CN"/>
              </w:rPr>
              <w:t>ø</w:t>
            </w:r>
            <w:r>
              <w:rPr>
                <w:rFonts w:hint="eastAsia" w:ascii="宋体" w:hAnsi="宋体" w:eastAsia="宋体" w:cs="Times New Roman"/>
                <w:sz w:val="21"/>
                <w:szCs w:val="21"/>
                <w:highlight w:val="none"/>
                <w:lang w:val="en-US" w:eastAsia="zh-CN"/>
              </w:rPr>
              <w:t xml:space="preserve">40±0.05m                </w:t>
            </w:r>
            <w:r>
              <w:rPr>
                <w:rFonts w:hint="eastAsia" w:ascii="宋体" w:hAnsi="宋体"/>
                <w:sz w:val="21"/>
                <w:szCs w:val="21"/>
                <w:lang w:val="en-US" w:eastAsia="zh-CN"/>
              </w:rPr>
              <w:t xml:space="preserve">       </w:t>
            </w:r>
            <w:r>
              <w:rPr>
                <w:rFonts w:hint="eastAsia" w:ascii="宋体" w:hAnsi="宋体" w:eastAsia="宋体" w:cs="Times New Roman"/>
                <w:sz w:val="21"/>
                <w:szCs w:val="21"/>
                <w:highlight w:val="none"/>
                <w:lang w:eastAsia="zh-CN"/>
              </w:rPr>
              <w:t>ø</w:t>
            </w:r>
            <w:r>
              <w:rPr>
                <w:rFonts w:hint="eastAsia" w:ascii="宋体" w:hAnsi="宋体" w:eastAsia="宋体" w:cs="Times New Roman"/>
                <w:sz w:val="21"/>
                <w:szCs w:val="21"/>
                <w:highlight w:val="none"/>
                <w:lang w:val="en-US" w:eastAsia="zh-CN"/>
              </w:rPr>
              <w:t>39.98-</w:t>
            </w:r>
            <w:r>
              <w:rPr>
                <w:rFonts w:hint="eastAsia" w:ascii="宋体" w:hAnsi="宋体" w:eastAsia="宋体" w:cs="Times New Roman"/>
                <w:sz w:val="21"/>
                <w:szCs w:val="21"/>
                <w:highlight w:val="none"/>
                <w:lang w:eastAsia="zh-CN"/>
              </w:rPr>
              <w:t>ø</w:t>
            </w:r>
            <w:r>
              <w:rPr>
                <w:rFonts w:hint="eastAsia" w:ascii="宋体" w:hAnsi="宋体" w:eastAsia="宋体" w:cs="Times New Roman"/>
                <w:sz w:val="21"/>
                <w:szCs w:val="21"/>
                <w:highlight w:val="none"/>
                <w:lang w:val="en-US" w:eastAsia="zh-CN"/>
              </w:rPr>
              <w:t>40.00              合格</w:t>
            </w:r>
          </w:p>
          <w:p>
            <w:pPr>
              <w:spacing w:line="400" w:lineRule="exact"/>
              <w:ind w:firstLine="420" w:firstLineChars="200"/>
              <w:rPr>
                <w:rFonts w:hint="default" w:ascii="宋体" w:hAnsi="宋体"/>
                <w:sz w:val="21"/>
                <w:szCs w:val="21"/>
                <w:lang w:val="en-US"/>
              </w:rPr>
            </w:pPr>
            <w:r>
              <w:rPr>
                <w:rFonts w:hint="eastAsia" w:ascii="宋体" w:hAnsi="宋体"/>
                <w:sz w:val="21"/>
                <w:szCs w:val="21"/>
                <w:lang w:val="en-US" w:eastAsia="zh-CN"/>
              </w:rPr>
              <w:t xml:space="preserve">内孔            </w:t>
            </w:r>
            <w:r>
              <w:rPr>
                <w:rFonts w:hint="eastAsia" w:ascii="宋体" w:hAnsi="宋体" w:eastAsia="宋体" w:cs="Times New Roman"/>
                <w:sz w:val="21"/>
                <w:szCs w:val="21"/>
                <w:highlight w:val="none"/>
                <w:lang w:eastAsia="zh-CN"/>
              </w:rPr>
              <w:t>ø</w:t>
            </w:r>
            <w:r>
              <w:rPr>
                <w:rFonts w:hint="eastAsia" w:ascii="宋体" w:hAnsi="宋体"/>
                <w:sz w:val="21"/>
                <w:szCs w:val="21"/>
                <w:lang w:val="en-US" w:eastAsia="zh-CN"/>
              </w:rPr>
              <w:t>20</w:t>
            </w:r>
            <w:r>
              <w:rPr>
                <w:rFonts w:hint="eastAsia" w:ascii="宋体" w:hAnsi="宋体" w:eastAsia="宋体" w:cs="Times New Roman"/>
                <w:sz w:val="21"/>
                <w:szCs w:val="21"/>
                <w:highlight w:val="none"/>
                <w:lang w:val="en-US" w:eastAsia="zh-CN"/>
              </w:rPr>
              <w:t>±0.02mm</w:t>
            </w:r>
            <w:r>
              <w:rPr>
                <w:rFonts w:hint="eastAsia" w:ascii="宋体" w:hAnsi="宋体"/>
                <w:sz w:val="21"/>
                <w:szCs w:val="21"/>
                <w:lang w:val="en-US" w:eastAsia="zh-CN"/>
              </w:rPr>
              <w:t xml:space="preserve">                       </w:t>
            </w:r>
            <w:r>
              <w:rPr>
                <w:rFonts w:hint="eastAsia" w:ascii="宋体" w:hAnsi="宋体" w:eastAsia="宋体" w:cs="Times New Roman"/>
                <w:sz w:val="21"/>
                <w:szCs w:val="21"/>
                <w:highlight w:val="none"/>
                <w:lang w:eastAsia="zh-CN"/>
              </w:rPr>
              <w:t>ø</w:t>
            </w:r>
            <w:r>
              <w:rPr>
                <w:rFonts w:hint="eastAsia" w:ascii="宋体" w:hAnsi="宋体"/>
                <w:sz w:val="21"/>
                <w:szCs w:val="21"/>
                <w:lang w:val="en-US" w:eastAsia="zh-CN"/>
              </w:rPr>
              <w:t>20.00 -</w:t>
            </w:r>
            <w:r>
              <w:rPr>
                <w:rFonts w:hint="eastAsia" w:ascii="宋体" w:hAnsi="宋体" w:eastAsia="宋体" w:cs="Times New Roman"/>
                <w:sz w:val="21"/>
                <w:szCs w:val="21"/>
                <w:highlight w:val="none"/>
                <w:lang w:eastAsia="zh-CN"/>
              </w:rPr>
              <w:t>ø</w:t>
            </w:r>
            <w:r>
              <w:rPr>
                <w:rFonts w:hint="eastAsia" w:ascii="宋体" w:hAnsi="宋体"/>
                <w:sz w:val="21"/>
                <w:szCs w:val="21"/>
                <w:lang w:val="en-US" w:eastAsia="zh-CN"/>
              </w:rPr>
              <w:t>20.02             合格</w:t>
            </w:r>
          </w:p>
          <w:p>
            <w:pPr>
              <w:spacing w:line="400" w:lineRule="exact"/>
              <w:ind w:firstLine="420" w:firstLineChars="200"/>
              <w:rPr>
                <w:rFonts w:hint="default" w:ascii="宋体" w:hAnsi="宋体"/>
                <w:sz w:val="21"/>
                <w:szCs w:val="21"/>
                <w:lang w:val="en-US"/>
              </w:rPr>
            </w:pPr>
            <w:r>
              <w:rPr>
                <w:rFonts w:hint="eastAsia" w:ascii="宋体" w:hAnsi="宋体"/>
                <w:sz w:val="21"/>
                <w:szCs w:val="21"/>
                <w:lang w:val="en-US" w:eastAsia="zh-CN"/>
              </w:rPr>
              <w:t>长度            60</w:t>
            </w:r>
            <w:r>
              <w:rPr>
                <w:rFonts w:hint="eastAsia" w:ascii="宋体" w:hAnsi="宋体" w:eastAsia="宋体" w:cs="Times New Roman"/>
                <w:sz w:val="21"/>
                <w:szCs w:val="21"/>
                <w:highlight w:val="none"/>
                <w:lang w:val="en-US" w:eastAsia="zh-CN"/>
              </w:rPr>
              <w:t>±1mm</w:t>
            </w:r>
            <w:r>
              <w:rPr>
                <w:rFonts w:hint="eastAsia" w:ascii="宋体" w:hAnsi="宋体"/>
                <w:sz w:val="21"/>
                <w:szCs w:val="21"/>
                <w:lang w:val="en-US" w:eastAsia="zh-CN"/>
              </w:rPr>
              <w:t xml:space="preserve">                           </w:t>
            </w:r>
            <w:r>
              <w:rPr>
                <w:rFonts w:hint="eastAsia" w:ascii="宋体" w:hAnsi="宋体" w:eastAsia="宋体" w:cs="Times New Roman"/>
                <w:sz w:val="21"/>
                <w:szCs w:val="21"/>
                <w:highlight w:val="none"/>
                <w:lang w:val="en-US" w:eastAsia="zh-CN"/>
              </w:rPr>
              <w:t>60.0</w:t>
            </w:r>
            <w:r>
              <w:rPr>
                <w:rFonts w:hint="eastAsia" w:ascii="宋体" w:hAnsi="宋体"/>
                <w:sz w:val="21"/>
                <w:szCs w:val="21"/>
                <w:lang w:val="en-US" w:eastAsia="zh-CN"/>
              </w:rPr>
              <w:t>-</w:t>
            </w:r>
            <w:r>
              <w:rPr>
                <w:rFonts w:hint="eastAsia" w:ascii="宋体" w:hAnsi="宋体" w:eastAsia="宋体" w:cs="Times New Roman"/>
                <w:sz w:val="21"/>
                <w:szCs w:val="21"/>
                <w:highlight w:val="none"/>
                <w:lang w:val="en-US" w:eastAsia="zh-CN"/>
              </w:rPr>
              <w:t>60.5</w:t>
            </w:r>
            <w:r>
              <w:rPr>
                <w:rFonts w:hint="eastAsia" w:ascii="宋体" w:hAnsi="宋体"/>
                <w:sz w:val="21"/>
                <w:szCs w:val="21"/>
                <w:lang w:val="en-US" w:eastAsia="zh-CN"/>
              </w:rPr>
              <w:t xml:space="preserve">                 合格</w:t>
            </w:r>
          </w:p>
          <w:p>
            <w:pPr>
              <w:spacing w:line="400" w:lineRule="exact"/>
              <w:ind w:firstLine="420" w:firstLineChars="200"/>
              <w:rPr>
                <w:rFonts w:hint="eastAsia" w:ascii="宋体" w:hAnsi="宋体"/>
                <w:sz w:val="21"/>
                <w:szCs w:val="21"/>
                <w:lang w:eastAsia="zh-CN"/>
              </w:rPr>
            </w:pPr>
            <w:r>
              <w:rPr>
                <w:rFonts w:hint="eastAsia" w:ascii="宋体" w:hAnsi="宋体"/>
                <w:sz w:val="21"/>
                <w:szCs w:val="21"/>
              </w:rPr>
              <w:t>检验人：</w:t>
            </w:r>
            <w:r>
              <w:rPr>
                <w:rFonts w:hint="eastAsia" w:ascii="宋体" w:hAnsi="宋体"/>
                <w:sz w:val="21"/>
                <w:szCs w:val="21"/>
                <w:lang w:eastAsia="zh-CN"/>
              </w:rPr>
              <w:t>张云飞</w:t>
            </w:r>
          </w:p>
          <w:p>
            <w:pPr>
              <w:spacing w:line="400" w:lineRule="exact"/>
              <w:ind w:firstLine="420" w:firstLineChars="200"/>
              <w:rPr>
                <w:rFonts w:hint="default" w:ascii="宋体" w:hAnsi="宋体"/>
                <w:sz w:val="21"/>
                <w:szCs w:val="21"/>
                <w:lang w:val="en-US"/>
              </w:rPr>
            </w:pPr>
            <w:r>
              <w:rPr>
                <w:rFonts w:hint="eastAsia" w:ascii="宋体" w:hAnsi="宋体"/>
                <w:sz w:val="21"/>
                <w:szCs w:val="21"/>
              </w:rPr>
              <w:t>检验结论：合格      20</w:t>
            </w:r>
            <w:r>
              <w:rPr>
                <w:rFonts w:hint="eastAsia" w:ascii="宋体" w:hAnsi="宋体"/>
                <w:sz w:val="21"/>
                <w:szCs w:val="21"/>
                <w:lang w:val="en-US" w:eastAsia="zh-CN"/>
              </w:rPr>
              <w:t>22.3.12</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、产</w:t>
            </w:r>
            <w:r>
              <w:rPr>
                <w:rFonts w:hint="eastAsia" w:ascii="宋体" w:hAnsi="宋体"/>
                <w:sz w:val="21"/>
                <w:szCs w:val="21"/>
                <w:lang w:eastAsia="zh-CN"/>
              </w:rPr>
              <w:t>品：</w:t>
            </w:r>
            <w:r>
              <w:rPr>
                <w:rFonts w:hint="eastAsia" w:ascii="宋体" w:hAnsi="宋体"/>
                <w:sz w:val="21"/>
                <w:szCs w:val="21"/>
                <w:lang w:val="en-US" w:eastAsia="zh-CN"/>
              </w:rPr>
              <w:t>轴套</w:t>
            </w:r>
            <w:r>
              <w:rPr>
                <w:rFonts w:hint="eastAsia" w:ascii="宋体" w:hAnsi="宋体"/>
                <w:sz w:val="21"/>
                <w:szCs w:val="21"/>
                <w:lang w:eastAsia="zh-CN"/>
              </w:rPr>
              <w:t xml:space="preserve"> （</w:t>
            </w:r>
            <w:r>
              <w:rPr>
                <w:rFonts w:hint="eastAsia" w:ascii="宋体" w:hAnsi="宋体"/>
                <w:sz w:val="21"/>
                <w:szCs w:val="21"/>
                <w:lang w:val="en-US" w:eastAsia="zh-CN"/>
              </w:rPr>
              <w:t>8601-13）、数量：40件，抽检8件。</w:t>
            </w:r>
          </w:p>
          <w:p>
            <w:pPr>
              <w:spacing w:line="400" w:lineRule="exact"/>
              <w:ind w:firstLine="420" w:firstLineChars="200"/>
              <w:rPr>
                <w:rFonts w:hint="eastAsia" w:ascii="宋体" w:hAnsi="宋体"/>
                <w:sz w:val="21"/>
                <w:szCs w:val="21"/>
              </w:rPr>
            </w:pPr>
            <w:r>
              <w:rPr>
                <w:rFonts w:hint="eastAsia" w:ascii="宋体" w:hAnsi="宋体"/>
                <w:sz w:val="21"/>
                <w:szCs w:val="21"/>
              </w:rPr>
              <w:t xml:space="preserve">检验项目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要求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检验结果      </w:t>
            </w:r>
            <w:r>
              <w:rPr>
                <w:rFonts w:hint="eastAsia" w:ascii="宋体" w:hAnsi="宋体"/>
                <w:sz w:val="21"/>
                <w:szCs w:val="21"/>
                <w:lang w:val="en-US" w:eastAsia="zh-CN"/>
              </w:rPr>
              <w:t xml:space="preserve">             结论</w:t>
            </w:r>
            <w:r>
              <w:rPr>
                <w:rFonts w:hint="eastAsia" w:ascii="宋体" w:hAnsi="宋体"/>
                <w:sz w:val="21"/>
                <w:szCs w:val="21"/>
              </w:rPr>
              <w:t xml:space="preserve">                       </w:t>
            </w:r>
          </w:p>
          <w:p>
            <w:pPr>
              <w:spacing w:line="400" w:lineRule="exact"/>
              <w:ind w:firstLine="420" w:firstLineChars="200"/>
              <w:rPr>
                <w:rFonts w:hint="default" w:ascii="宋体" w:hAnsi="宋体" w:eastAsia="宋体"/>
                <w:sz w:val="21"/>
                <w:szCs w:val="21"/>
                <w:lang w:val="en-US" w:eastAsia="zh-CN"/>
              </w:rPr>
            </w:pPr>
            <w:r>
              <w:rPr>
                <w:rFonts w:hint="eastAsia" w:ascii="宋体" w:hAnsi="宋体"/>
                <w:sz w:val="21"/>
                <w:szCs w:val="21"/>
              </w:rPr>
              <w:t>外观</w:t>
            </w:r>
            <w:r>
              <w:rPr>
                <w:rFonts w:hint="eastAsia" w:ascii="宋体" w:hAnsi="宋体"/>
                <w:sz w:val="21"/>
                <w:szCs w:val="21"/>
                <w:lang w:val="en-US" w:eastAsia="zh-CN"/>
              </w:rPr>
              <w:t xml:space="preserve">      </w:t>
            </w:r>
            <w:r>
              <w:rPr>
                <w:rFonts w:hint="eastAsia" w:ascii="宋体" w:hAnsi="宋体"/>
                <w:sz w:val="21"/>
                <w:szCs w:val="21"/>
              </w:rPr>
              <w:t>表面</w:t>
            </w:r>
            <w:r>
              <w:rPr>
                <w:rFonts w:hint="eastAsia" w:ascii="宋体" w:hAnsi="宋体"/>
                <w:sz w:val="21"/>
                <w:szCs w:val="21"/>
                <w:lang w:val="en-US" w:eastAsia="zh-CN"/>
              </w:rPr>
              <w:t>无</w:t>
            </w:r>
            <w:r>
              <w:rPr>
                <w:rFonts w:hint="eastAsia" w:ascii="宋体" w:hAnsi="宋体"/>
                <w:sz w:val="21"/>
                <w:szCs w:val="21"/>
              </w:rPr>
              <w:t>毛刺、碰伤等</w:t>
            </w:r>
            <w:r>
              <w:rPr>
                <w:rFonts w:hint="eastAsia" w:ascii="宋体" w:hAnsi="宋体"/>
                <w:sz w:val="21"/>
                <w:szCs w:val="21"/>
                <w:lang w:val="en-US" w:eastAsia="zh-CN"/>
              </w:rPr>
              <w:t>外观缺陷     表面光洁、无</w:t>
            </w:r>
            <w:r>
              <w:rPr>
                <w:rFonts w:hint="eastAsia" w:ascii="宋体" w:hAnsi="宋体"/>
                <w:sz w:val="21"/>
                <w:szCs w:val="21"/>
              </w:rPr>
              <w:t>毛刺、碰伤等</w:t>
            </w:r>
            <w:r>
              <w:rPr>
                <w:rFonts w:hint="eastAsia" w:ascii="宋体" w:hAnsi="宋体"/>
                <w:sz w:val="21"/>
                <w:szCs w:val="21"/>
                <w:lang w:val="en-US" w:eastAsia="zh-CN"/>
              </w:rPr>
              <w:t>外观缺陷   合格</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lang w:val="en-US" w:eastAsia="zh-CN"/>
              </w:rPr>
              <w:t xml:space="preserve">外径            </w:t>
            </w:r>
            <w:r>
              <w:rPr>
                <w:rFonts w:hint="eastAsia" w:ascii="宋体" w:hAnsi="宋体" w:eastAsia="宋体" w:cs="Times New Roman"/>
                <w:sz w:val="21"/>
                <w:szCs w:val="21"/>
                <w:highlight w:val="none"/>
                <w:lang w:eastAsia="zh-CN"/>
              </w:rPr>
              <w:t>ø</w:t>
            </w:r>
            <w:r>
              <w:rPr>
                <w:rFonts w:hint="eastAsia" w:ascii="宋体" w:hAnsi="宋体" w:eastAsia="宋体" w:cs="Times New Roman"/>
                <w:sz w:val="21"/>
                <w:szCs w:val="21"/>
                <w:highlight w:val="none"/>
                <w:lang w:val="en-US" w:eastAsia="zh-CN"/>
              </w:rPr>
              <w:t xml:space="preserve">40±0.05m                </w:t>
            </w:r>
            <w:r>
              <w:rPr>
                <w:rFonts w:hint="eastAsia" w:ascii="宋体" w:hAnsi="宋体"/>
                <w:sz w:val="21"/>
                <w:szCs w:val="21"/>
                <w:lang w:val="en-US" w:eastAsia="zh-CN"/>
              </w:rPr>
              <w:t xml:space="preserve">       </w:t>
            </w:r>
            <w:r>
              <w:rPr>
                <w:rFonts w:hint="eastAsia" w:ascii="宋体" w:hAnsi="宋体" w:eastAsia="宋体" w:cs="Times New Roman"/>
                <w:sz w:val="21"/>
                <w:szCs w:val="21"/>
                <w:highlight w:val="none"/>
                <w:lang w:eastAsia="zh-CN"/>
              </w:rPr>
              <w:t>ø</w:t>
            </w:r>
            <w:r>
              <w:rPr>
                <w:rFonts w:hint="eastAsia" w:ascii="宋体" w:hAnsi="宋体" w:eastAsia="宋体" w:cs="Times New Roman"/>
                <w:sz w:val="21"/>
                <w:szCs w:val="21"/>
                <w:highlight w:val="none"/>
                <w:lang w:val="en-US" w:eastAsia="zh-CN"/>
              </w:rPr>
              <w:t>39.98-</w:t>
            </w:r>
            <w:r>
              <w:rPr>
                <w:rFonts w:hint="eastAsia" w:ascii="宋体" w:hAnsi="宋体" w:eastAsia="宋体" w:cs="Times New Roman"/>
                <w:sz w:val="21"/>
                <w:szCs w:val="21"/>
                <w:highlight w:val="none"/>
                <w:lang w:eastAsia="zh-CN"/>
              </w:rPr>
              <w:t>ø</w:t>
            </w:r>
            <w:r>
              <w:rPr>
                <w:rFonts w:hint="eastAsia" w:ascii="宋体" w:hAnsi="宋体" w:eastAsia="宋体" w:cs="Times New Roman"/>
                <w:sz w:val="21"/>
                <w:szCs w:val="21"/>
                <w:highlight w:val="none"/>
                <w:lang w:val="en-US" w:eastAsia="zh-CN"/>
              </w:rPr>
              <w:t>40.00              合格</w:t>
            </w:r>
          </w:p>
          <w:p>
            <w:pPr>
              <w:spacing w:line="400" w:lineRule="exact"/>
              <w:ind w:firstLine="420" w:firstLineChars="200"/>
              <w:rPr>
                <w:rFonts w:hint="default" w:ascii="宋体" w:hAnsi="宋体"/>
                <w:sz w:val="21"/>
                <w:szCs w:val="21"/>
                <w:lang w:val="en-US"/>
              </w:rPr>
            </w:pPr>
            <w:r>
              <w:rPr>
                <w:rFonts w:hint="eastAsia" w:ascii="宋体" w:hAnsi="宋体"/>
                <w:sz w:val="21"/>
                <w:szCs w:val="21"/>
                <w:lang w:val="en-US" w:eastAsia="zh-CN"/>
              </w:rPr>
              <w:t xml:space="preserve">内孔            </w:t>
            </w:r>
            <w:r>
              <w:rPr>
                <w:rFonts w:hint="eastAsia" w:ascii="宋体" w:hAnsi="宋体" w:eastAsia="宋体" w:cs="Times New Roman"/>
                <w:sz w:val="21"/>
                <w:szCs w:val="21"/>
                <w:highlight w:val="none"/>
                <w:lang w:eastAsia="zh-CN"/>
              </w:rPr>
              <w:t>ø</w:t>
            </w:r>
            <w:r>
              <w:rPr>
                <w:rFonts w:hint="eastAsia" w:ascii="宋体" w:hAnsi="宋体"/>
                <w:sz w:val="21"/>
                <w:szCs w:val="21"/>
                <w:lang w:val="en-US" w:eastAsia="zh-CN"/>
              </w:rPr>
              <w:t>20</w:t>
            </w:r>
            <w:r>
              <w:rPr>
                <w:rFonts w:hint="eastAsia" w:ascii="宋体" w:hAnsi="宋体" w:eastAsia="宋体" w:cs="Times New Roman"/>
                <w:sz w:val="21"/>
                <w:szCs w:val="21"/>
                <w:highlight w:val="none"/>
                <w:lang w:val="en-US" w:eastAsia="zh-CN"/>
              </w:rPr>
              <w:t>±0.02mm</w:t>
            </w:r>
            <w:r>
              <w:rPr>
                <w:rFonts w:hint="eastAsia" w:ascii="宋体" w:hAnsi="宋体"/>
                <w:sz w:val="21"/>
                <w:szCs w:val="21"/>
                <w:lang w:val="en-US" w:eastAsia="zh-CN"/>
              </w:rPr>
              <w:t xml:space="preserve">                       </w:t>
            </w:r>
            <w:r>
              <w:rPr>
                <w:rFonts w:hint="eastAsia" w:ascii="宋体" w:hAnsi="宋体" w:eastAsia="宋体" w:cs="Times New Roman"/>
                <w:sz w:val="21"/>
                <w:szCs w:val="21"/>
                <w:highlight w:val="none"/>
                <w:lang w:eastAsia="zh-CN"/>
              </w:rPr>
              <w:t>ø</w:t>
            </w:r>
            <w:r>
              <w:rPr>
                <w:rFonts w:hint="eastAsia" w:ascii="宋体" w:hAnsi="宋体"/>
                <w:sz w:val="21"/>
                <w:szCs w:val="21"/>
                <w:lang w:val="en-US" w:eastAsia="zh-CN"/>
              </w:rPr>
              <w:t>20.00 -</w:t>
            </w:r>
            <w:r>
              <w:rPr>
                <w:rFonts w:hint="eastAsia" w:ascii="宋体" w:hAnsi="宋体" w:eastAsia="宋体" w:cs="Times New Roman"/>
                <w:sz w:val="21"/>
                <w:szCs w:val="21"/>
                <w:highlight w:val="none"/>
                <w:lang w:eastAsia="zh-CN"/>
              </w:rPr>
              <w:t>ø</w:t>
            </w:r>
            <w:r>
              <w:rPr>
                <w:rFonts w:hint="eastAsia" w:ascii="宋体" w:hAnsi="宋体"/>
                <w:sz w:val="21"/>
                <w:szCs w:val="21"/>
                <w:lang w:val="en-US" w:eastAsia="zh-CN"/>
              </w:rPr>
              <w:t>20.02             合格</w:t>
            </w:r>
          </w:p>
          <w:p>
            <w:pPr>
              <w:spacing w:line="400" w:lineRule="exact"/>
              <w:ind w:firstLine="420" w:firstLineChars="200"/>
              <w:rPr>
                <w:rFonts w:hint="default" w:ascii="宋体" w:hAnsi="宋体"/>
                <w:sz w:val="21"/>
                <w:szCs w:val="21"/>
                <w:lang w:val="en-US"/>
              </w:rPr>
            </w:pPr>
            <w:r>
              <w:rPr>
                <w:rFonts w:hint="eastAsia" w:ascii="宋体" w:hAnsi="宋体"/>
                <w:sz w:val="21"/>
                <w:szCs w:val="21"/>
                <w:lang w:val="en-US" w:eastAsia="zh-CN"/>
              </w:rPr>
              <w:t>长度            50</w:t>
            </w:r>
            <w:r>
              <w:rPr>
                <w:rFonts w:hint="eastAsia" w:ascii="宋体" w:hAnsi="宋体" w:eastAsia="宋体" w:cs="Times New Roman"/>
                <w:sz w:val="21"/>
                <w:szCs w:val="21"/>
                <w:highlight w:val="none"/>
                <w:lang w:val="en-US" w:eastAsia="zh-CN"/>
              </w:rPr>
              <w:t>±1mm</w:t>
            </w:r>
            <w:r>
              <w:rPr>
                <w:rFonts w:hint="eastAsia" w:ascii="宋体" w:hAnsi="宋体"/>
                <w:sz w:val="21"/>
                <w:szCs w:val="21"/>
                <w:lang w:val="en-US" w:eastAsia="zh-CN"/>
              </w:rPr>
              <w:t xml:space="preserve">                           </w:t>
            </w:r>
            <w:r>
              <w:rPr>
                <w:rFonts w:hint="eastAsia" w:ascii="宋体" w:hAnsi="宋体" w:eastAsia="宋体" w:cs="Times New Roman"/>
                <w:sz w:val="21"/>
                <w:szCs w:val="21"/>
                <w:highlight w:val="none"/>
                <w:lang w:val="en-US" w:eastAsia="zh-CN"/>
              </w:rPr>
              <w:t>49.50</w:t>
            </w:r>
            <w:r>
              <w:rPr>
                <w:rFonts w:hint="eastAsia" w:ascii="宋体" w:hAnsi="宋体"/>
                <w:sz w:val="21"/>
                <w:szCs w:val="21"/>
                <w:lang w:val="en-US" w:eastAsia="zh-CN"/>
              </w:rPr>
              <w:t>-</w:t>
            </w:r>
            <w:r>
              <w:rPr>
                <w:rFonts w:hint="eastAsia" w:ascii="宋体" w:hAnsi="宋体" w:eastAsia="宋体" w:cs="Times New Roman"/>
                <w:sz w:val="21"/>
                <w:szCs w:val="21"/>
                <w:highlight w:val="none"/>
                <w:lang w:val="en-US" w:eastAsia="zh-CN"/>
              </w:rPr>
              <w:t>50.5</w:t>
            </w:r>
            <w:r>
              <w:rPr>
                <w:rFonts w:hint="eastAsia" w:ascii="宋体" w:hAnsi="宋体"/>
                <w:sz w:val="21"/>
                <w:szCs w:val="21"/>
                <w:lang w:val="en-US" w:eastAsia="zh-CN"/>
              </w:rPr>
              <w:t xml:space="preserve">                 合格</w:t>
            </w:r>
          </w:p>
          <w:p>
            <w:pPr>
              <w:spacing w:line="400" w:lineRule="exact"/>
              <w:ind w:firstLine="420" w:firstLineChars="200"/>
              <w:rPr>
                <w:rFonts w:hint="eastAsia" w:ascii="宋体" w:hAnsi="宋体"/>
                <w:sz w:val="21"/>
                <w:szCs w:val="21"/>
                <w:lang w:eastAsia="zh-CN"/>
              </w:rPr>
            </w:pPr>
            <w:r>
              <w:rPr>
                <w:rFonts w:hint="eastAsia" w:ascii="宋体" w:hAnsi="宋体"/>
                <w:sz w:val="21"/>
                <w:szCs w:val="21"/>
              </w:rPr>
              <w:t>检验人：</w:t>
            </w:r>
            <w:r>
              <w:rPr>
                <w:rFonts w:hint="eastAsia" w:ascii="宋体" w:hAnsi="宋体"/>
                <w:sz w:val="21"/>
                <w:szCs w:val="21"/>
                <w:lang w:eastAsia="zh-CN"/>
              </w:rPr>
              <w:t>张云飞</w:t>
            </w:r>
          </w:p>
          <w:p>
            <w:pPr>
              <w:spacing w:line="400" w:lineRule="exact"/>
              <w:ind w:firstLine="420" w:firstLineChars="200"/>
              <w:rPr>
                <w:rFonts w:hint="eastAsia" w:ascii="宋体" w:hAnsi="宋体"/>
                <w:sz w:val="21"/>
                <w:szCs w:val="21"/>
              </w:rPr>
            </w:pPr>
            <w:r>
              <w:rPr>
                <w:rFonts w:hint="eastAsia" w:ascii="宋体" w:hAnsi="宋体"/>
                <w:sz w:val="21"/>
                <w:szCs w:val="21"/>
              </w:rPr>
              <w:t>检验结论：合格      20</w:t>
            </w:r>
            <w:r>
              <w:rPr>
                <w:rFonts w:hint="eastAsia" w:ascii="宋体" w:hAnsi="宋体"/>
                <w:sz w:val="21"/>
                <w:szCs w:val="21"/>
                <w:lang w:val="en-US" w:eastAsia="zh-CN"/>
              </w:rPr>
              <w:t>21</w:t>
            </w:r>
            <w:r>
              <w:rPr>
                <w:rFonts w:hint="eastAsia" w:ascii="宋体" w:hAnsi="宋体"/>
                <w:sz w:val="21"/>
                <w:szCs w:val="21"/>
              </w:rPr>
              <w:t>.</w:t>
            </w:r>
            <w:r>
              <w:rPr>
                <w:rFonts w:hint="eastAsia" w:ascii="宋体" w:hAnsi="宋体"/>
                <w:sz w:val="21"/>
                <w:szCs w:val="21"/>
                <w:lang w:val="en-US" w:eastAsia="zh-CN"/>
              </w:rPr>
              <w:t>03</w:t>
            </w:r>
            <w:r>
              <w:rPr>
                <w:rFonts w:hint="eastAsia" w:ascii="宋体" w:hAnsi="宋体"/>
                <w:sz w:val="21"/>
                <w:szCs w:val="21"/>
              </w:rPr>
              <w:t>.</w:t>
            </w:r>
            <w:r>
              <w:rPr>
                <w:rFonts w:hint="eastAsia" w:ascii="宋体" w:hAnsi="宋体"/>
                <w:sz w:val="21"/>
                <w:szCs w:val="21"/>
                <w:lang w:val="en-US" w:eastAsia="zh-CN"/>
              </w:rPr>
              <w:t>1</w:t>
            </w:r>
            <w:r>
              <w:rPr>
                <w:rFonts w:hint="eastAsia" w:ascii="宋体" w:hAnsi="宋体"/>
                <w:sz w:val="21"/>
                <w:szCs w:val="21"/>
              </w:rPr>
              <w:t>7</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w:t>
            </w:r>
          </w:p>
          <w:p>
            <w:pPr>
              <w:spacing w:line="400" w:lineRule="exact"/>
              <w:ind w:firstLine="420" w:firstLineChars="200"/>
              <w:rPr>
                <w:rFonts w:hint="eastAsia" w:ascii="宋体" w:hAnsi="宋体"/>
                <w:sz w:val="21"/>
                <w:szCs w:val="21"/>
                <w:lang w:eastAsia="zh-CN"/>
              </w:rPr>
            </w:pPr>
            <w:r>
              <w:rPr>
                <w:rFonts w:hint="eastAsia" w:ascii="宋体" w:hAnsi="宋体"/>
                <w:sz w:val="21"/>
                <w:szCs w:val="21"/>
              </w:rPr>
              <w:t>产品直接交与客户检验验收,无委外检验或试验情况.</w:t>
            </w:r>
            <w:r>
              <w:rPr>
                <w:rFonts w:hint="eastAsia" w:ascii="宋体" w:hAnsi="宋体"/>
                <w:sz w:val="21"/>
                <w:szCs w:val="21"/>
                <w:lang w:eastAsia="zh-CN"/>
              </w:rPr>
              <w:t>现场查见</w:t>
            </w:r>
            <w:r>
              <w:rPr>
                <w:rFonts w:hint="eastAsia" w:ascii="宋体" w:hAnsi="宋体"/>
                <w:sz w:val="21"/>
                <w:szCs w:val="21"/>
                <w:lang w:val="en-US" w:eastAsia="zh-CN"/>
              </w:rPr>
              <w:t>近三个月的</w:t>
            </w:r>
            <w:r>
              <w:rPr>
                <w:rFonts w:hint="eastAsia" w:ascii="宋体" w:hAnsi="宋体"/>
                <w:sz w:val="21"/>
                <w:szCs w:val="21"/>
                <w:lang w:eastAsia="zh-CN"/>
              </w:rPr>
              <w:t>的检验记录，均能提供记录。</w:t>
            </w:r>
          </w:p>
          <w:p>
            <w:pPr>
              <w:spacing w:line="400" w:lineRule="exact"/>
              <w:ind w:firstLine="420" w:firstLineChars="200"/>
              <w:rPr>
                <w:rFonts w:hint="eastAsia" w:ascii="宋体" w:hAnsi="宋体"/>
                <w:sz w:val="21"/>
                <w:szCs w:val="21"/>
              </w:rPr>
            </w:pPr>
            <w:r>
              <w:rPr>
                <w:rFonts w:hint="eastAsia" w:ascii="宋体" w:hAnsi="宋体"/>
                <w:sz w:val="21"/>
                <w:szCs w:val="21"/>
              </w:rPr>
              <w:t>组织的质检工作均为授权的质检员进行检查。</w:t>
            </w:r>
          </w:p>
          <w:p>
            <w:pPr>
              <w:spacing w:line="400" w:lineRule="exact"/>
              <w:ind w:firstLine="420" w:firstLineChars="200"/>
              <w:rPr>
                <w:rFonts w:hint="eastAsia" w:ascii="宋体" w:hAnsi="宋体"/>
                <w:sz w:val="21"/>
                <w:szCs w:val="21"/>
              </w:rPr>
            </w:pPr>
            <w:r>
              <w:rPr>
                <w:rFonts w:hint="eastAsia" w:ascii="宋体" w:hAnsi="宋体"/>
                <w:sz w:val="21"/>
                <w:szCs w:val="21"/>
              </w:rPr>
              <w:t>公司产品的监视和测量控制基本符合规定要求。</w:t>
            </w:r>
          </w:p>
        </w:tc>
        <w:tc>
          <w:tcPr>
            <w:tcW w:w="1585" w:type="dxa"/>
            <w:vAlign w:val="top"/>
          </w:tcPr>
          <w:p>
            <w:pPr>
              <w:spacing w:line="400" w:lineRule="exact"/>
              <w:ind w:firstLine="420" w:firstLineChars="200"/>
              <w:jc w:val="both"/>
              <w:rPr>
                <w:rFonts w:hint="eastAsia" w:ascii="宋体" w:hAnsi="宋体"/>
                <w:sz w:val="21"/>
                <w:szCs w:val="21"/>
              </w:rPr>
            </w:pPr>
            <w:r>
              <w:rPr>
                <w:rFonts w:hint="eastAsia" w:ascii="宋体" w:hAnsi="宋体"/>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400" w:lineRule="exact"/>
              <w:rPr>
                <w:rFonts w:hint="eastAsia" w:ascii="宋体" w:hAnsi="宋体"/>
                <w:sz w:val="21"/>
                <w:szCs w:val="21"/>
              </w:rPr>
            </w:pPr>
            <w:r>
              <w:rPr>
                <w:rFonts w:hint="eastAsia" w:ascii="宋体" w:hAnsi="宋体"/>
                <w:sz w:val="21"/>
                <w:szCs w:val="21"/>
              </w:rPr>
              <w:t>不合格输出的控制</w:t>
            </w:r>
          </w:p>
        </w:tc>
        <w:tc>
          <w:tcPr>
            <w:tcW w:w="960" w:type="dxa"/>
            <w:vAlign w:val="top"/>
          </w:tcPr>
          <w:p>
            <w:pPr>
              <w:spacing w:line="400" w:lineRule="exact"/>
              <w:rPr>
                <w:rFonts w:hint="eastAsia" w:ascii="宋体" w:hAnsi="宋体"/>
                <w:sz w:val="21"/>
                <w:szCs w:val="21"/>
              </w:rPr>
            </w:pPr>
            <w:r>
              <w:rPr>
                <w:rFonts w:hint="eastAsia" w:ascii="宋体" w:hAnsi="宋体"/>
                <w:sz w:val="21"/>
                <w:szCs w:val="21"/>
              </w:rPr>
              <w:t>Q8.7</w:t>
            </w:r>
          </w:p>
        </w:tc>
        <w:tc>
          <w:tcPr>
            <w:tcW w:w="10004" w:type="dxa"/>
            <w:vAlign w:val="top"/>
          </w:tcPr>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公司明确各类、各阶段的不合格的控制管控要求，包括输入（来料）阶段、过程监视和测量阶段、输出（出货）阶段的不合格之识别、确定、标识、处置措施等，详见《不合格控制程序》</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---公司明确并实施处置不合格输出的途径，并实施对不合格的处置方法选择、采取措施的程度取决于不合格的性质及其对产品和服务的影响程度。实施对适用于纠正的不合格输出，在进行纠正之后须实施再验证。</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---公司明确并实施不合格处置后须保留相关的记录</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公司编制了《不合格品控制程序》，对不合格品的控制及其职责、权限及要求进行了规定。</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抽查《不合格</w:t>
            </w:r>
            <w:r>
              <w:rPr>
                <w:rFonts w:hint="eastAsia" w:ascii="宋体" w:hAnsi="宋体"/>
                <w:sz w:val="21"/>
                <w:szCs w:val="21"/>
                <w:lang w:val="en-US" w:eastAsia="zh-CN"/>
              </w:rPr>
              <w:t>处理</w:t>
            </w:r>
            <w:r>
              <w:rPr>
                <w:rFonts w:hint="eastAsia" w:ascii="宋体" w:hAnsi="宋体"/>
                <w:sz w:val="21"/>
                <w:szCs w:val="21"/>
                <w:lang w:eastAsia="zh-CN"/>
              </w:rPr>
              <w:t>单》</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1）日期：20</w:t>
            </w:r>
            <w:r>
              <w:rPr>
                <w:rFonts w:hint="eastAsia" w:ascii="宋体" w:hAnsi="宋体"/>
                <w:sz w:val="21"/>
                <w:szCs w:val="21"/>
                <w:lang w:val="en-US" w:eastAsia="zh-CN"/>
              </w:rPr>
              <w:t>22</w:t>
            </w:r>
            <w:r>
              <w:rPr>
                <w:rFonts w:hint="eastAsia" w:ascii="宋体" w:hAnsi="宋体"/>
                <w:sz w:val="21"/>
                <w:szCs w:val="21"/>
                <w:lang w:eastAsia="zh-CN"/>
              </w:rPr>
              <w:t>年</w:t>
            </w:r>
            <w:r>
              <w:rPr>
                <w:rFonts w:hint="eastAsia" w:ascii="宋体" w:hAnsi="宋体"/>
                <w:sz w:val="21"/>
                <w:szCs w:val="21"/>
                <w:lang w:val="en-US" w:eastAsia="zh-CN"/>
              </w:rPr>
              <w:t>03</w:t>
            </w:r>
            <w:r>
              <w:rPr>
                <w:rFonts w:hint="eastAsia" w:ascii="宋体" w:hAnsi="宋体"/>
                <w:sz w:val="21"/>
                <w:szCs w:val="21"/>
                <w:lang w:eastAsia="zh-CN"/>
              </w:rPr>
              <w:t>月</w:t>
            </w:r>
            <w:r>
              <w:rPr>
                <w:rFonts w:hint="eastAsia" w:ascii="宋体" w:hAnsi="宋体"/>
                <w:sz w:val="21"/>
                <w:szCs w:val="21"/>
                <w:lang w:val="en-US" w:eastAsia="zh-CN"/>
              </w:rPr>
              <w:t>04</w:t>
            </w:r>
            <w:r>
              <w:rPr>
                <w:rFonts w:hint="eastAsia" w:ascii="宋体" w:hAnsi="宋体"/>
                <w:sz w:val="21"/>
                <w:szCs w:val="21"/>
                <w:lang w:eastAsia="zh-CN"/>
              </w:rPr>
              <w:t xml:space="preserve">日 </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不合格描述：</w:t>
            </w:r>
            <w:r>
              <w:rPr>
                <w:rFonts w:hint="eastAsia" w:ascii="宋体" w:hAnsi="宋体"/>
                <w:sz w:val="21"/>
                <w:szCs w:val="21"/>
                <w:lang w:val="en-US" w:eastAsia="zh-CN"/>
              </w:rPr>
              <w:t>阶梯套筒</w:t>
            </w:r>
            <w:r>
              <w:rPr>
                <w:rFonts w:hint="eastAsia" w:ascii="宋体" w:hAnsi="宋体"/>
                <w:sz w:val="21"/>
                <w:szCs w:val="21"/>
                <w:lang w:eastAsia="zh-CN"/>
              </w:rPr>
              <w:t xml:space="preserve">（ </w:t>
            </w:r>
            <w:r>
              <w:rPr>
                <w:rFonts w:hint="eastAsia" w:ascii="宋体" w:hAnsi="宋体"/>
                <w:sz w:val="21"/>
                <w:szCs w:val="21"/>
                <w:lang w:val="en-US" w:eastAsia="zh-CN"/>
              </w:rPr>
              <w:t>8702-34）表面划痕（数量2件）</w:t>
            </w:r>
            <w:r>
              <w:rPr>
                <w:rFonts w:hint="eastAsia" w:ascii="宋体" w:hAnsi="宋体"/>
                <w:sz w:val="21"/>
                <w:szCs w:val="21"/>
                <w:lang w:eastAsia="zh-CN"/>
              </w:rPr>
              <w:t>。</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lang w:eastAsia="zh-CN"/>
              </w:rPr>
              <w:t>处置：刀具磨损，</w:t>
            </w:r>
            <w:r>
              <w:rPr>
                <w:rFonts w:hint="eastAsia" w:ascii="宋体" w:hAnsi="宋体"/>
                <w:sz w:val="21"/>
                <w:szCs w:val="21"/>
                <w:lang w:val="en-US" w:eastAsia="zh-CN"/>
              </w:rPr>
              <w:t>返工，研磨处理。</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eastAsia="zh-CN"/>
              </w:rPr>
              <w:t>处理验证：返工后符合要求。</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lang w:eastAsia="zh-CN"/>
              </w:rPr>
              <w:t>验证人：</w:t>
            </w:r>
            <w:r>
              <w:rPr>
                <w:rFonts w:hint="eastAsia" w:ascii="宋体" w:hAnsi="宋体"/>
                <w:sz w:val="21"/>
                <w:szCs w:val="21"/>
                <w:lang w:val="en-US" w:eastAsia="zh-CN"/>
              </w:rPr>
              <w:t>蒋洪</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经查，该公司体系运行以来没发生对不合格品进行让步放行的情况，</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 xml:space="preserve">部门对不合格品的性质、处理的措施及结论的结果进行了记录及保持。但记录保存较为散乱。 </w:t>
            </w:r>
          </w:p>
        </w:tc>
        <w:tc>
          <w:tcPr>
            <w:tcW w:w="1585" w:type="dxa"/>
            <w:vAlign w:val="center"/>
          </w:tcPr>
          <w:p>
            <w:pPr>
              <w:spacing w:line="400" w:lineRule="exact"/>
              <w:ind w:firstLine="420" w:firstLineChars="200"/>
              <w:rPr>
                <w:rFonts w:hint="eastAsia" w:ascii="宋体" w:hAnsi="宋体"/>
                <w:sz w:val="21"/>
                <w:szCs w:val="21"/>
              </w:rPr>
            </w:pPr>
            <w:r>
              <w:rPr>
                <w:rFonts w:hint="eastAsia" w:ascii="宋体" w:hAnsi="宋体"/>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400" w:lineRule="exact"/>
              <w:ind w:firstLine="420" w:firstLineChars="200"/>
              <w:rPr>
                <w:rFonts w:hint="eastAsia" w:ascii="宋体" w:hAnsi="宋体"/>
                <w:sz w:val="21"/>
                <w:szCs w:val="21"/>
              </w:rPr>
            </w:pPr>
            <w:r>
              <w:rPr>
                <w:rFonts w:hint="eastAsia" w:ascii="宋体" w:hAnsi="宋体"/>
                <w:sz w:val="21"/>
                <w:szCs w:val="21"/>
              </w:rPr>
              <w:t>总则</w:t>
            </w:r>
          </w:p>
          <w:p>
            <w:pPr>
              <w:spacing w:line="400" w:lineRule="exact"/>
              <w:ind w:firstLine="420" w:firstLineChars="200"/>
              <w:rPr>
                <w:rFonts w:hint="eastAsia" w:ascii="宋体" w:hAnsi="宋体"/>
                <w:sz w:val="21"/>
                <w:szCs w:val="21"/>
              </w:rPr>
            </w:pPr>
          </w:p>
        </w:tc>
        <w:tc>
          <w:tcPr>
            <w:tcW w:w="960" w:type="dxa"/>
            <w:vAlign w:val="top"/>
          </w:tcPr>
          <w:p>
            <w:pPr>
              <w:spacing w:line="400" w:lineRule="exact"/>
              <w:rPr>
                <w:rFonts w:hint="eastAsia" w:ascii="宋体" w:hAnsi="宋体"/>
                <w:sz w:val="21"/>
                <w:szCs w:val="21"/>
              </w:rPr>
            </w:pPr>
            <w:r>
              <w:rPr>
                <w:rFonts w:hint="eastAsia" w:ascii="宋体" w:hAnsi="宋体"/>
                <w:sz w:val="21"/>
                <w:szCs w:val="21"/>
              </w:rPr>
              <w:t>9.1.1</w:t>
            </w:r>
          </w:p>
        </w:tc>
        <w:tc>
          <w:tcPr>
            <w:tcW w:w="10004" w:type="dxa"/>
            <w:vAlign w:val="top"/>
          </w:tcPr>
          <w:p>
            <w:pPr>
              <w:spacing w:line="400" w:lineRule="exact"/>
              <w:ind w:firstLine="420" w:firstLineChars="200"/>
              <w:rPr>
                <w:rFonts w:hint="eastAsia" w:ascii="宋体" w:hAnsi="宋体"/>
                <w:sz w:val="21"/>
                <w:szCs w:val="21"/>
                <w:lang w:eastAsia="zh-CN"/>
              </w:rPr>
            </w:pPr>
            <w:r>
              <w:rPr>
                <w:rFonts w:hint="eastAsia" w:ascii="宋体" w:hAnsi="宋体"/>
                <w:sz w:val="21"/>
                <w:szCs w:val="21"/>
              </w:rPr>
              <w:t>对整个质量管理体系过程进行的监视和测量，主要通过内审、管理评审对</w:t>
            </w:r>
            <w:r>
              <w:rPr>
                <w:rFonts w:hint="eastAsia" w:ascii="宋体" w:hAnsi="宋体"/>
                <w:sz w:val="21"/>
                <w:szCs w:val="21"/>
                <w:lang w:eastAsia="zh-CN"/>
              </w:rPr>
              <w:t>产品</w:t>
            </w:r>
            <w:r>
              <w:rPr>
                <w:rFonts w:hint="eastAsia" w:ascii="宋体" w:hAnsi="宋体"/>
                <w:sz w:val="21"/>
                <w:szCs w:val="21"/>
              </w:rPr>
              <w:t>的生产过程进行监视，通过质量目标的定期考核对目标完成情况进行监测。查质量手册，规定了产品实现全过程的监视和测量方法、形式：</w:t>
            </w:r>
            <w:r>
              <w:rPr>
                <w:rFonts w:hint="eastAsia" w:ascii="宋体" w:hAnsi="宋体"/>
                <w:sz w:val="21"/>
                <w:szCs w:val="21"/>
                <w:lang w:eastAsia="zh-CN"/>
              </w:rPr>
              <w:t>合同</w:t>
            </w:r>
            <w:r>
              <w:rPr>
                <w:rFonts w:hint="eastAsia" w:ascii="宋体" w:hAnsi="宋体"/>
                <w:sz w:val="21"/>
                <w:szCs w:val="21"/>
              </w:rPr>
              <w:t>评审准备活动、采购验收、生产过程等监视和测量。通过日常与顾客沟通，反馈问题等来实现对整体情况的掌控，对日常发现的问进行改进等。</w:t>
            </w:r>
          </w:p>
        </w:tc>
        <w:tc>
          <w:tcPr>
            <w:tcW w:w="1585" w:type="dxa"/>
            <w:vAlign w:val="top"/>
          </w:tcPr>
          <w:p>
            <w:pPr>
              <w:spacing w:line="400" w:lineRule="exact"/>
              <w:ind w:firstLine="420" w:firstLineChars="200"/>
              <w:rPr>
                <w:rFonts w:hint="eastAsia" w:ascii="宋体" w:hAnsi="宋体"/>
                <w:sz w:val="21"/>
                <w:szCs w:val="21"/>
              </w:rPr>
            </w:pPr>
            <w:r>
              <w:rPr>
                <w:rFonts w:hint="eastAsia" w:ascii="宋体" w:hAnsi="宋体"/>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400" w:lineRule="exact"/>
              <w:ind w:firstLine="420" w:firstLineChars="200"/>
              <w:rPr>
                <w:rFonts w:hint="eastAsia" w:ascii="宋体" w:hAnsi="宋体"/>
                <w:sz w:val="21"/>
                <w:szCs w:val="21"/>
              </w:rPr>
            </w:pPr>
            <w:r>
              <w:rPr>
                <w:rFonts w:hint="eastAsia" w:ascii="宋体" w:hAnsi="宋体"/>
                <w:sz w:val="21"/>
                <w:szCs w:val="21"/>
              </w:rPr>
              <w:t>分析和评价</w:t>
            </w:r>
          </w:p>
          <w:p>
            <w:pPr>
              <w:spacing w:line="400" w:lineRule="exact"/>
              <w:ind w:firstLine="420" w:firstLineChars="200"/>
              <w:rPr>
                <w:rFonts w:hint="eastAsia" w:ascii="宋体" w:hAnsi="宋体"/>
                <w:sz w:val="21"/>
                <w:szCs w:val="21"/>
              </w:rPr>
            </w:pPr>
            <w:r>
              <w:rPr>
                <w:rFonts w:hint="eastAsia" w:ascii="宋体" w:hAnsi="宋体"/>
                <w:sz w:val="21"/>
                <w:szCs w:val="21"/>
              </w:rPr>
              <w:t>#组织如何分析和评价监视和测量获得的数据和信息？</w:t>
            </w:r>
          </w:p>
          <w:p>
            <w:pPr>
              <w:spacing w:line="400" w:lineRule="exact"/>
              <w:ind w:firstLine="420" w:firstLineChars="200"/>
              <w:rPr>
                <w:rFonts w:hint="eastAsia" w:ascii="宋体" w:hAnsi="宋体"/>
                <w:sz w:val="21"/>
                <w:szCs w:val="21"/>
              </w:rPr>
            </w:pPr>
            <w:r>
              <w:rPr>
                <w:rFonts w:hint="eastAsia" w:ascii="宋体" w:hAnsi="宋体"/>
                <w:sz w:val="21"/>
                <w:szCs w:val="21"/>
              </w:rPr>
              <w:t>.是否利用分析结果予以评价：</w:t>
            </w:r>
          </w:p>
          <w:p>
            <w:pPr>
              <w:spacing w:line="400" w:lineRule="exact"/>
              <w:ind w:firstLine="420" w:firstLineChars="200"/>
              <w:rPr>
                <w:rFonts w:hint="eastAsia" w:ascii="宋体" w:hAnsi="宋体"/>
                <w:sz w:val="21"/>
                <w:szCs w:val="21"/>
              </w:rPr>
            </w:pPr>
            <w:r>
              <w:rPr>
                <w:rFonts w:hint="eastAsia" w:ascii="宋体" w:hAnsi="宋体"/>
                <w:sz w:val="21"/>
                <w:szCs w:val="21"/>
              </w:rPr>
              <w:t>a）产品和服务的符合性；b）顾客满意程度；</w:t>
            </w:r>
          </w:p>
          <w:p>
            <w:pPr>
              <w:spacing w:line="400" w:lineRule="exact"/>
              <w:ind w:firstLine="420" w:firstLineChars="200"/>
              <w:rPr>
                <w:rFonts w:hint="eastAsia" w:ascii="宋体" w:hAnsi="宋体"/>
                <w:sz w:val="21"/>
                <w:szCs w:val="21"/>
              </w:rPr>
            </w:pPr>
            <w:r>
              <w:rPr>
                <w:rFonts w:hint="eastAsia" w:ascii="宋体" w:hAnsi="宋体"/>
                <w:sz w:val="21"/>
                <w:szCs w:val="21"/>
              </w:rPr>
              <w:t>c）质量管理体系的绩效和有效性；</w:t>
            </w:r>
          </w:p>
          <w:p>
            <w:pPr>
              <w:spacing w:line="400" w:lineRule="exact"/>
              <w:ind w:firstLine="420" w:firstLineChars="200"/>
              <w:rPr>
                <w:rFonts w:hint="eastAsia" w:ascii="宋体" w:hAnsi="宋体"/>
                <w:sz w:val="21"/>
                <w:szCs w:val="21"/>
              </w:rPr>
            </w:pPr>
            <w:r>
              <w:rPr>
                <w:rFonts w:hint="eastAsia" w:ascii="宋体" w:hAnsi="宋体"/>
                <w:sz w:val="21"/>
                <w:szCs w:val="21"/>
              </w:rPr>
              <w:t>d）策划是否得到有效实施；</w:t>
            </w:r>
          </w:p>
          <w:p>
            <w:pPr>
              <w:spacing w:line="400" w:lineRule="exact"/>
              <w:ind w:firstLine="420" w:firstLineChars="200"/>
              <w:rPr>
                <w:rFonts w:hint="eastAsia" w:ascii="宋体" w:hAnsi="宋体"/>
                <w:sz w:val="21"/>
                <w:szCs w:val="21"/>
              </w:rPr>
            </w:pPr>
            <w:r>
              <w:rPr>
                <w:rFonts w:hint="eastAsia" w:ascii="宋体" w:hAnsi="宋体"/>
                <w:sz w:val="21"/>
                <w:szCs w:val="21"/>
              </w:rPr>
              <w:t>e）针对风险和机遇采取措施有效性；</w:t>
            </w:r>
          </w:p>
          <w:p>
            <w:pPr>
              <w:spacing w:line="400" w:lineRule="exact"/>
              <w:ind w:firstLine="420" w:firstLineChars="200"/>
              <w:rPr>
                <w:rFonts w:hint="eastAsia" w:ascii="宋体" w:hAnsi="宋体"/>
                <w:sz w:val="21"/>
                <w:szCs w:val="21"/>
              </w:rPr>
            </w:pPr>
            <w:r>
              <w:rPr>
                <w:rFonts w:hint="eastAsia" w:ascii="宋体" w:hAnsi="宋体"/>
                <w:sz w:val="21"/>
                <w:szCs w:val="21"/>
              </w:rPr>
              <w:t>f）外部供方的绩效；</w:t>
            </w:r>
          </w:p>
          <w:p>
            <w:pPr>
              <w:spacing w:line="400" w:lineRule="exact"/>
              <w:ind w:firstLine="420" w:firstLineChars="200"/>
              <w:rPr>
                <w:rFonts w:hint="eastAsia" w:ascii="宋体" w:hAnsi="宋体"/>
                <w:sz w:val="21"/>
                <w:szCs w:val="21"/>
              </w:rPr>
            </w:pPr>
            <w:r>
              <w:rPr>
                <w:rFonts w:hint="eastAsia" w:ascii="宋体" w:hAnsi="宋体"/>
                <w:sz w:val="21"/>
                <w:szCs w:val="21"/>
              </w:rPr>
              <w:t>g）质量管理体系改进的需求。</w:t>
            </w:r>
          </w:p>
        </w:tc>
        <w:tc>
          <w:tcPr>
            <w:tcW w:w="960" w:type="dxa"/>
            <w:vAlign w:val="top"/>
          </w:tcPr>
          <w:p>
            <w:pPr>
              <w:spacing w:line="400" w:lineRule="exact"/>
              <w:rPr>
                <w:rFonts w:hint="eastAsia" w:ascii="宋体" w:hAnsi="宋体"/>
                <w:sz w:val="21"/>
                <w:szCs w:val="21"/>
              </w:rPr>
            </w:pPr>
            <w:r>
              <w:rPr>
                <w:rFonts w:hint="eastAsia" w:ascii="宋体" w:hAnsi="宋体"/>
                <w:sz w:val="21"/>
                <w:szCs w:val="21"/>
              </w:rPr>
              <w:t>9.1.3</w:t>
            </w:r>
          </w:p>
        </w:tc>
        <w:tc>
          <w:tcPr>
            <w:tcW w:w="10004" w:type="dxa"/>
            <w:vAlign w:val="top"/>
          </w:tcPr>
          <w:p>
            <w:pPr>
              <w:spacing w:line="400" w:lineRule="exact"/>
              <w:ind w:firstLine="420" w:firstLineChars="200"/>
              <w:rPr>
                <w:rFonts w:hint="eastAsia" w:ascii="宋体" w:hAnsi="宋体"/>
                <w:sz w:val="21"/>
                <w:szCs w:val="21"/>
              </w:rPr>
            </w:pPr>
            <w:r>
              <w:rPr>
                <w:rFonts w:hint="eastAsia" w:ascii="宋体" w:hAnsi="宋体"/>
                <w:sz w:val="21"/>
                <w:szCs w:val="21"/>
              </w:rPr>
              <w:t xml:space="preserve">1.质量手册及相关文件中对收集产品、过程、体系数据的范围、类型、统计方法进行了规定。 </w:t>
            </w:r>
          </w:p>
          <w:p>
            <w:pPr>
              <w:spacing w:line="400" w:lineRule="exact"/>
              <w:ind w:firstLine="420" w:firstLineChars="200"/>
              <w:rPr>
                <w:rFonts w:hint="eastAsia" w:ascii="宋体" w:hAnsi="宋体"/>
                <w:sz w:val="21"/>
                <w:szCs w:val="21"/>
                <w:lang w:eastAsia="zh-CN"/>
              </w:rPr>
            </w:pPr>
            <w:r>
              <w:rPr>
                <w:rFonts w:hint="eastAsia" w:ascii="宋体" w:hAnsi="宋体"/>
                <w:sz w:val="21"/>
                <w:szCs w:val="21"/>
              </w:rPr>
              <w:t>2.查顾客满意度调查表：公司20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1</w:t>
            </w:r>
            <w:r>
              <w:rPr>
                <w:rFonts w:hint="eastAsia" w:ascii="宋体" w:hAnsi="宋体"/>
                <w:sz w:val="21"/>
                <w:szCs w:val="21"/>
              </w:rPr>
              <w:t>月以问卷形式对顾客进行了满意度调查，共计发放</w:t>
            </w:r>
            <w:r>
              <w:rPr>
                <w:rFonts w:hint="eastAsia" w:ascii="宋体" w:hAnsi="宋体"/>
                <w:sz w:val="21"/>
                <w:szCs w:val="21"/>
                <w:lang w:val="en-US" w:eastAsia="zh-CN"/>
              </w:rPr>
              <w:t>2</w:t>
            </w:r>
            <w:r>
              <w:rPr>
                <w:rFonts w:hint="eastAsia" w:ascii="宋体" w:hAnsi="宋体"/>
                <w:sz w:val="21"/>
                <w:szCs w:val="21"/>
              </w:rPr>
              <w:t>份，回收</w:t>
            </w:r>
            <w:r>
              <w:rPr>
                <w:rFonts w:hint="eastAsia" w:ascii="宋体" w:hAnsi="宋体"/>
                <w:sz w:val="21"/>
                <w:szCs w:val="21"/>
                <w:lang w:val="en-US" w:eastAsia="zh-CN"/>
              </w:rPr>
              <w:t>2</w:t>
            </w:r>
            <w:r>
              <w:rPr>
                <w:rFonts w:hint="eastAsia" w:ascii="宋体" w:hAnsi="宋体"/>
                <w:sz w:val="21"/>
                <w:szCs w:val="21"/>
              </w:rPr>
              <w:t>份。对公司的服务、质量、交付</w:t>
            </w:r>
            <w:r>
              <w:rPr>
                <w:rFonts w:hint="eastAsia" w:ascii="宋体" w:hAnsi="宋体"/>
                <w:sz w:val="21"/>
                <w:szCs w:val="21"/>
                <w:lang w:eastAsia="zh-CN"/>
              </w:rPr>
              <w:t>、价格</w:t>
            </w:r>
            <w:r>
              <w:rPr>
                <w:rFonts w:hint="eastAsia" w:ascii="宋体" w:hAnsi="宋体"/>
                <w:sz w:val="21"/>
                <w:szCs w:val="21"/>
              </w:rPr>
              <w:t>等项进行打分。查《顾客满意程度调查表》对满意度进行了统计；通过统计顾客满意度为</w:t>
            </w:r>
            <w:r>
              <w:rPr>
                <w:rFonts w:hint="eastAsia" w:ascii="宋体" w:hAnsi="宋体"/>
                <w:sz w:val="21"/>
                <w:szCs w:val="21"/>
                <w:lang w:val="en-US" w:eastAsia="zh-CN"/>
              </w:rPr>
              <w:t>96分</w:t>
            </w:r>
            <w:r>
              <w:rPr>
                <w:rFonts w:hint="eastAsia" w:ascii="宋体" w:hAnsi="宋体"/>
                <w:sz w:val="21"/>
                <w:szCs w:val="21"/>
              </w:rPr>
              <w:t>。</w:t>
            </w:r>
            <w:r>
              <w:rPr>
                <w:rFonts w:hint="eastAsia" w:ascii="宋体" w:hAnsi="宋体"/>
                <w:sz w:val="21"/>
                <w:szCs w:val="21"/>
                <w:lang w:eastAsia="zh-CN"/>
              </w:rPr>
              <w:t>组织提供对顾客满意度调查的信息和数据进行了分析、评价的报告，以此来持续提高顾客的满意度。</w:t>
            </w:r>
          </w:p>
          <w:p>
            <w:pPr>
              <w:spacing w:line="400" w:lineRule="exact"/>
              <w:ind w:firstLine="420" w:firstLineChars="200"/>
              <w:rPr>
                <w:rFonts w:hint="eastAsia" w:ascii="宋体" w:hAnsi="宋体"/>
                <w:sz w:val="21"/>
                <w:szCs w:val="21"/>
              </w:rPr>
            </w:pPr>
            <w:r>
              <w:rPr>
                <w:rFonts w:hint="eastAsia" w:ascii="宋体" w:hAnsi="宋体"/>
                <w:sz w:val="21"/>
                <w:szCs w:val="21"/>
              </w:rPr>
              <w:t>2.查质量目标统计等记录，公司20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1</w:t>
            </w:r>
            <w:r>
              <w:rPr>
                <w:rFonts w:hint="eastAsia" w:ascii="宋体" w:hAnsi="宋体"/>
                <w:sz w:val="21"/>
                <w:szCs w:val="21"/>
                <w:lang w:eastAsia="zh-CN"/>
              </w:rPr>
              <w:t>季度</w:t>
            </w:r>
            <w:r>
              <w:rPr>
                <w:rFonts w:hint="eastAsia" w:ascii="宋体" w:hAnsi="宋体"/>
                <w:sz w:val="21"/>
                <w:szCs w:val="21"/>
              </w:rPr>
              <w:t>的结果为：</w:t>
            </w:r>
          </w:p>
          <w:p>
            <w:pPr>
              <w:spacing w:line="360" w:lineRule="auto"/>
              <w:ind w:firstLine="420" w:firstLineChars="200"/>
              <w:rPr>
                <w:rFonts w:hint="default" w:ascii="宋体" w:hAnsi="宋体" w:eastAsia="宋体" w:cs="宋体"/>
                <w:color w:val="000000"/>
                <w:szCs w:val="24"/>
                <w:lang w:val="en-US" w:eastAsia="zh-CN"/>
              </w:rPr>
            </w:pPr>
            <w:r>
              <w:rPr>
                <w:rFonts w:hint="eastAsia" w:ascii="宋体" w:hAnsi="宋体" w:cs="宋体"/>
                <w:color w:val="000000"/>
                <w:szCs w:val="24"/>
              </w:rPr>
              <w:t>产品一次检验合格率≥98%</w:t>
            </w:r>
            <w:r>
              <w:rPr>
                <w:rFonts w:hint="eastAsia" w:ascii="宋体" w:hAnsi="宋体" w:cs="宋体"/>
                <w:color w:val="000000"/>
                <w:szCs w:val="24"/>
                <w:lang w:val="en-US" w:eastAsia="zh-CN"/>
              </w:rPr>
              <w:t xml:space="preserve">    实测：99</w:t>
            </w:r>
            <w:r>
              <w:rPr>
                <w:rFonts w:hint="eastAsia" w:ascii="宋体" w:hAnsi="宋体"/>
              </w:rPr>
              <w:t>%</w:t>
            </w:r>
          </w:p>
          <w:p>
            <w:pPr>
              <w:spacing w:line="360" w:lineRule="auto"/>
              <w:ind w:firstLine="420" w:firstLineChars="200"/>
              <w:rPr>
                <w:rFonts w:hint="eastAsia" w:ascii="宋体" w:hAnsi="宋体" w:eastAsia="宋体" w:cs="宋体"/>
                <w:color w:val="000000"/>
                <w:szCs w:val="24"/>
                <w:lang w:val="en-US" w:eastAsia="zh-CN"/>
              </w:rPr>
            </w:pPr>
            <w:r>
              <w:rPr>
                <w:rFonts w:hint="eastAsia" w:ascii="宋体" w:hAnsi="宋体" w:cs="宋体"/>
                <w:color w:val="000000"/>
                <w:szCs w:val="24"/>
              </w:rPr>
              <w:t>顾客满意度为95分以上</w:t>
            </w:r>
            <w:r>
              <w:rPr>
                <w:rFonts w:hint="eastAsia" w:ascii="宋体" w:hAnsi="宋体" w:cs="宋体"/>
                <w:color w:val="000000"/>
                <w:szCs w:val="24"/>
                <w:lang w:val="en-US" w:eastAsia="zh-CN"/>
              </w:rPr>
              <w:t xml:space="preserve">      实测：</w:t>
            </w:r>
            <w:r>
              <w:rPr>
                <w:rFonts w:hint="eastAsia" w:ascii="宋体" w:hAnsi="宋体"/>
              </w:rPr>
              <w:t>9</w:t>
            </w:r>
            <w:r>
              <w:rPr>
                <w:rFonts w:hint="eastAsia" w:ascii="宋体" w:hAnsi="宋体"/>
                <w:lang w:val="en-US" w:eastAsia="zh-CN"/>
              </w:rPr>
              <w:t>6</w:t>
            </w:r>
            <w:r>
              <w:rPr>
                <w:rFonts w:hint="eastAsia" w:ascii="宋体" w:hAnsi="宋体"/>
                <w:lang w:eastAsia="zh-CN"/>
              </w:rPr>
              <w:t>分</w:t>
            </w:r>
          </w:p>
          <w:p>
            <w:pPr>
              <w:spacing w:line="360" w:lineRule="auto"/>
              <w:ind w:firstLine="420" w:firstLineChars="200"/>
              <w:rPr>
                <w:rFonts w:hint="default" w:ascii="宋体" w:hAnsi="宋体" w:eastAsia="宋体" w:cs="宋体"/>
                <w:color w:val="000000"/>
                <w:szCs w:val="24"/>
                <w:lang w:val="en-US" w:eastAsia="zh-CN"/>
              </w:rPr>
            </w:pPr>
            <w:r>
              <w:rPr>
                <w:rFonts w:hint="eastAsia" w:ascii="宋体" w:hAnsi="宋体" w:cs="宋体"/>
                <w:color w:val="000000"/>
                <w:szCs w:val="24"/>
              </w:rPr>
              <w:t>产品按期交付率≥98%</w:t>
            </w:r>
            <w:r>
              <w:rPr>
                <w:rFonts w:hint="eastAsia" w:ascii="宋体" w:hAnsi="宋体" w:cs="宋体"/>
                <w:color w:val="000000"/>
                <w:szCs w:val="24"/>
                <w:lang w:val="en-US" w:eastAsia="zh-CN"/>
              </w:rPr>
              <w:t xml:space="preserve">        实测：98.5</w:t>
            </w:r>
            <w:r>
              <w:rPr>
                <w:rFonts w:hint="eastAsia" w:ascii="宋体" w:hAnsi="宋体"/>
              </w:rPr>
              <w:t>%</w:t>
            </w:r>
          </w:p>
          <w:p>
            <w:pPr>
              <w:spacing w:line="360" w:lineRule="auto"/>
              <w:ind w:firstLine="420" w:firstLineChars="200"/>
              <w:rPr>
                <w:rFonts w:hint="default" w:ascii="宋体" w:hAnsi="宋体" w:eastAsia="宋体" w:cs="宋体"/>
                <w:color w:val="000000"/>
                <w:szCs w:val="24"/>
                <w:lang w:val="en-US" w:eastAsia="zh-CN"/>
              </w:rPr>
            </w:pPr>
            <w:r>
              <w:rPr>
                <w:rFonts w:hint="eastAsia" w:ascii="宋体" w:hAnsi="宋体" w:cs="宋体"/>
                <w:color w:val="000000"/>
                <w:szCs w:val="24"/>
              </w:rPr>
              <w:t>培训计划及时完成率 100%</w:t>
            </w:r>
            <w:r>
              <w:rPr>
                <w:rFonts w:hint="eastAsia" w:ascii="宋体" w:hAnsi="宋体" w:cs="宋体"/>
                <w:color w:val="000000"/>
                <w:szCs w:val="24"/>
                <w:lang w:val="en-US" w:eastAsia="zh-CN"/>
              </w:rPr>
              <w:t xml:space="preserve">    实测：</w:t>
            </w:r>
            <w:r>
              <w:rPr>
                <w:rFonts w:hint="eastAsia" w:ascii="宋体" w:hAnsi="宋体"/>
              </w:rPr>
              <w:t>100%</w:t>
            </w:r>
          </w:p>
          <w:p>
            <w:pPr>
              <w:spacing w:line="360" w:lineRule="auto"/>
              <w:ind w:firstLine="420" w:firstLineChars="200"/>
              <w:rPr>
                <w:rFonts w:hint="default" w:ascii="宋体" w:hAnsi="宋体" w:eastAsia="宋体" w:cs="宋体"/>
                <w:color w:val="000000"/>
                <w:szCs w:val="24"/>
                <w:lang w:val="en-US" w:eastAsia="zh-CN"/>
              </w:rPr>
            </w:pPr>
            <w:r>
              <w:rPr>
                <w:rFonts w:hint="eastAsia" w:ascii="宋体" w:hAnsi="宋体" w:cs="宋体"/>
                <w:color w:val="000000"/>
                <w:szCs w:val="24"/>
              </w:rPr>
              <w:t>采购物资合格率100%</w:t>
            </w:r>
            <w:r>
              <w:rPr>
                <w:rFonts w:hint="eastAsia" w:ascii="宋体" w:hAnsi="宋体" w:cs="宋体"/>
                <w:color w:val="000000"/>
                <w:szCs w:val="24"/>
                <w:lang w:val="en-US" w:eastAsia="zh-CN"/>
              </w:rPr>
              <w:t xml:space="preserve">         实测：</w:t>
            </w:r>
            <w:r>
              <w:rPr>
                <w:rFonts w:hint="eastAsia" w:ascii="宋体" w:hAnsi="宋体"/>
                <w:lang w:val="en-US" w:eastAsia="zh-CN"/>
              </w:rPr>
              <w:t>99</w:t>
            </w:r>
            <w:r>
              <w:rPr>
                <w:rFonts w:hint="eastAsia" w:ascii="宋体" w:hAnsi="宋体"/>
              </w:rPr>
              <w:t>%</w:t>
            </w:r>
          </w:p>
          <w:p>
            <w:pPr>
              <w:spacing w:line="360" w:lineRule="auto"/>
              <w:ind w:firstLine="420" w:firstLineChars="200"/>
              <w:rPr>
                <w:rFonts w:hint="default" w:ascii="宋体" w:hAnsi="宋体" w:eastAsia="宋体" w:cs="宋体"/>
                <w:color w:val="000000"/>
                <w:szCs w:val="24"/>
                <w:lang w:val="en-US" w:eastAsia="zh-CN"/>
              </w:rPr>
            </w:pPr>
            <w:r>
              <w:rPr>
                <w:rFonts w:hint="eastAsia" w:ascii="宋体" w:hAnsi="宋体" w:cs="宋体"/>
                <w:color w:val="000000"/>
                <w:szCs w:val="24"/>
              </w:rPr>
              <w:t>合同评审率100%以上</w:t>
            </w:r>
            <w:r>
              <w:rPr>
                <w:rFonts w:hint="eastAsia" w:ascii="宋体" w:hAnsi="宋体" w:cs="宋体"/>
                <w:color w:val="000000"/>
                <w:szCs w:val="24"/>
                <w:lang w:val="en-US" w:eastAsia="zh-CN"/>
              </w:rPr>
              <w:t xml:space="preserve">         实测：</w:t>
            </w:r>
            <w:r>
              <w:rPr>
                <w:rFonts w:hint="eastAsia" w:ascii="宋体" w:hAnsi="宋体"/>
              </w:rPr>
              <w:t>100%</w:t>
            </w:r>
          </w:p>
          <w:p>
            <w:pPr>
              <w:spacing w:line="360" w:lineRule="auto"/>
              <w:ind w:firstLine="420" w:firstLineChars="200"/>
              <w:rPr>
                <w:rFonts w:hint="default" w:ascii="宋体" w:hAnsi="宋体" w:eastAsia="宋体" w:cs="宋体"/>
                <w:color w:val="000000"/>
                <w:szCs w:val="24"/>
                <w:lang w:val="en-US" w:eastAsia="zh-CN"/>
              </w:rPr>
            </w:pPr>
            <w:r>
              <w:rPr>
                <w:rFonts w:hint="eastAsia" w:ascii="宋体" w:hAnsi="宋体" w:cs="宋体"/>
                <w:color w:val="000000"/>
                <w:szCs w:val="24"/>
              </w:rPr>
              <w:t>不合格品控制率为100%</w:t>
            </w:r>
            <w:r>
              <w:rPr>
                <w:rFonts w:hint="eastAsia" w:ascii="宋体" w:hAnsi="宋体" w:cs="宋体"/>
                <w:color w:val="000000"/>
                <w:szCs w:val="24"/>
                <w:lang w:val="en-US" w:eastAsia="zh-CN"/>
              </w:rPr>
              <w:t xml:space="preserve">       实测：</w:t>
            </w:r>
            <w:r>
              <w:rPr>
                <w:rFonts w:hint="eastAsia" w:ascii="宋体" w:hAnsi="宋体"/>
                <w:lang w:val="en-US" w:eastAsia="zh-CN"/>
              </w:rPr>
              <w:t>98</w:t>
            </w:r>
            <w:r>
              <w:rPr>
                <w:rFonts w:hint="eastAsia" w:ascii="宋体" w:hAnsi="宋体"/>
              </w:rPr>
              <w:t>%</w:t>
            </w:r>
          </w:p>
          <w:p>
            <w:pPr>
              <w:spacing w:line="360" w:lineRule="auto"/>
              <w:ind w:firstLine="420" w:firstLineChars="200"/>
              <w:rPr>
                <w:rFonts w:hint="default" w:ascii="宋体" w:hAnsi="宋体" w:eastAsia="宋体" w:cs="宋体"/>
                <w:color w:val="000000"/>
                <w:szCs w:val="24"/>
                <w:lang w:val="en-US" w:eastAsia="zh-CN"/>
              </w:rPr>
            </w:pPr>
            <w:r>
              <w:rPr>
                <w:rFonts w:hint="eastAsia" w:ascii="宋体" w:hAnsi="宋体" w:cs="宋体"/>
                <w:color w:val="000000"/>
                <w:szCs w:val="24"/>
              </w:rPr>
              <w:t>生产设备完好率100%</w:t>
            </w:r>
            <w:r>
              <w:rPr>
                <w:rFonts w:hint="eastAsia" w:ascii="宋体" w:hAnsi="宋体" w:cs="宋体"/>
                <w:color w:val="000000"/>
                <w:szCs w:val="24"/>
                <w:lang w:val="en-US" w:eastAsia="zh-CN"/>
              </w:rPr>
              <w:t xml:space="preserve">         实测：</w:t>
            </w:r>
            <w:r>
              <w:rPr>
                <w:rFonts w:hint="eastAsia" w:ascii="宋体" w:hAnsi="宋体"/>
              </w:rPr>
              <w:t>100%</w:t>
            </w:r>
          </w:p>
          <w:p>
            <w:pPr>
              <w:spacing w:line="400" w:lineRule="exact"/>
              <w:ind w:firstLine="420" w:firstLineChars="200"/>
              <w:rPr>
                <w:rFonts w:hint="eastAsia" w:ascii="宋体" w:hAnsi="宋体"/>
                <w:sz w:val="21"/>
                <w:szCs w:val="21"/>
              </w:rPr>
            </w:pPr>
            <w:r>
              <w:rPr>
                <w:rFonts w:hint="eastAsia" w:ascii="宋体" w:hAnsi="宋体"/>
                <w:sz w:val="21"/>
                <w:szCs w:val="21"/>
              </w:rPr>
              <w:t>。。。。。。</w:t>
            </w:r>
          </w:p>
          <w:p>
            <w:pPr>
              <w:spacing w:line="400" w:lineRule="exact"/>
              <w:ind w:firstLine="420" w:firstLineChars="200"/>
              <w:rPr>
                <w:rFonts w:hint="eastAsia" w:ascii="宋体" w:hAnsi="宋体"/>
                <w:sz w:val="21"/>
                <w:szCs w:val="21"/>
              </w:rPr>
            </w:pPr>
            <w:r>
              <w:rPr>
                <w:rFonts w:hint="eastAsia" w:ascii="宋体" w:hAnsi="宋体"/>
                <w:sz w:val="21"/>
                <w:szCs w:val="21"/>
              </w:rPr>
              <w:t>3.查《管理评审资料》对过程和产品的特性及趋势、供方、顾客满意、产品的符合性进行了分析，均较满意。</w:t>
            </w:r>
          </w:p>
          <w:p>
            <w:pPr>
              <w:spacing w:line="400" w:lineRule="exact"/>
              <w:ind w:firstLine="420" w:firstLineChars="200"/>
              <w:rPr>
                <w:rFonts w:hint="eastAsia" w:ascii="宋体" w:hAnsi="宋体"/>
                <w:sz w:val="21"/>
                <w:szCs w:val="21"/>
                <w:lang w:eastAsia="zh-CN"/>
              </w:rPr>
            </w:pPr>
            <w:r>
              <w:rPr>
                <w:rFonts w:hint="eastAsia" w:ascii="宋体" w:hAnsi="宋体"/>
                <w:sz w:val="21"/>
                <w:szCs w:val="21"/>
              </w:rPr>
              <w:t xml:space="preserve">  根据组织提供的相关文件资料，数据分析深度不够，缺乏实质性的支持性数据文件，现场已经口头提出。</w:t>
            </w:r>
          </w:p>
        </w:tc>
        <w:tc>
          <w:tcPr>
            <w:tcW w:w="1585" w:type="dxa"/>
            <w:vAlign w:val="top"/>
          </w:tcPr>
          <w:p>
            <w:pPr>
              <w:spacing w:line="400" w:lineRule="exact"/>
              <w:ind w:firstLine="420" w:firstLineChars="200"/>
              <w:rPr>
                <w:rFonts w:hint="eastAsia" w:ascii="宋体" w:hAnsi="宋体"/>
                <w:sz w:val="21"/>
                <w:szCs w:val="21"/>
              </w:rPr>
            </w:pPr>
            <w:r>
              <w:rPr>
                <w:rFonts w:hint="eastAsia" w:ascii="宋体" w:hAnsi="宋体"/>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400" w:lineRule="exact"/>
              <w:ind w:firstLine="420" w:firstLineChars="200"/>
              <w:rPr>
                <w:rFonts w:hint="eastAsia" w:ascii="宋体" w:hAnsi="宋体"/>
                <w:sz w:val="21"/>
                <w:szCs w:val="21"/>
              </w:rPr>
            </w:pPr>
            <w:r>
              <w:rPr>
                <w:rFonts w:hint="eastAsia" w:ascii="宋体" w:hAnsi="宋体"/>
                <w:sz w:val="21"/>
                <w:szCs w:val="21"/>
              </w:rPr>
              <w:t>不合格和纠正措施（含10.2.1和10.2.2）</w:t>
            </w:r>
          </w:p>
          <w:p>
            <w:pPr>
              <w:spacing w:line="400" w:lineRule="exact"/>
              <w:ind w:firstLine="420" w:firstLineChars="200"/>
              <w:rPr>
                <w:rFonts w:hint="eastAsia" w:ascii="宋体" w:hAnsi="宋体"/>
                <w:sz w:val="21"/>
                <w:szCs w:val="21"/>
              </w:rPr>
            </w:pPr>
          </w:p>
        </w:tc>
        <w:tc>
          <w:tcPr>
            <w:tcW w:w="960" w:type="dxa"/>
            <w:vAlign w:val="top"/>
          </w:tcPr>
          <w:p>
            <w:pPr>
              <w:spacing w:line="400" w:lineRule="exact"/>
              <w:rPr>
                <w:rFonts w:hint="eastAsia" w:ascii="宋体" w:hAnsi="宋体"/>
                <w:sz w:val="21"/>
                <w:szCs w:val="21"/>
              </w:rPr>
            </w:pPr>
            <w:r>
              <w:rPr>
                <w:rFonts w:hint="eastAsia" w:ascii="宋体" w:hAnsi="宋体"/>
                <w:sz w:val="21"/>
                <w:szCs w:val="21"/>
              </w:rPr>
              <w:t>10.2</w:t>
            </w:r>
          </w:p>
        </w:tc>
        <w:tc>
          <w:tcPr>
            <w:tcW w:w="10004" w:type="dxa"/>
            <w:vAlign w:val="top"/>
          </w:tcPr>
          <w:p>
            <w:pPr>
              <w:spacing w:line="400" w:lineRule="exact"/>
              <w:ind w:firstLine="420" w:firstLineChars="200"/>
              <w:rPr>
                <w:rFonts w:hint="eastAsia"/>
                <w:lang w:eastAsia="zh-CN"/>
              </w:rPr>
            </w:pPr>
            <w:r>
              <w:rPr>
                <w:rFonts w:hint="eastAsia"/>
                <w:lang w:eastAsia="zh-CN"/>
              </w:rPr>
              <w:t>公司制定</w:t>
            </w:r>
            <w:r>
              <w:rPr>
                <w:rFonts w:hint="eastAsia"/>
              </w:rPr>
              <w:t>《不符合、纠正和预防措施控制程序》</w:t>
            </w:r>
            <w:r>
              <w:rPr>
                <w:rFonts w:hint="eastAsia"/>
                <w:lang w:eastAsia="zh-CN"/>
              </w:rPr>
              <w:t>，实施纠正措施，消除不合格的原因，以防止其再发生。在管理重新文件中规定了对不合格品的处理要求，不合格品处理程序和机构健全</w:t>
            </w:r>
          </w:p>
          <w:p>
            <w:pPr>
              <w:ind w:firstLine="420" w:firstLineChars="200"/>
              <w:rPr>
                <w:rFonts w:hint="eastAsia" w:ascii="宋体" w:hAnsi="宋体" w:cs="宋体"/>
                <w:color w:val="auto"/>
                <w:szCs w:val="24"/>
              </w:rPr>
            </w:pPr>
            <w:r>
              <w:rPr>
                <w:rFonts w:hint="eastAsia" w:ascii="宋体" w:hAnsi="宋体" w:cs="宋体"/>
                <w:color w:val="auto"/>
                <w:szCs w:val="24"/>
              </w:rPr>
              <w:t>提供有《纠正和预防措施处理单》1份</w:t>
            </w:r>
          </w:p>
          <w:p>
            <w:pPr>
              <w:ind w:firstLine="420" w:firstLineChars="200"/>
              <w:rPr>
                <w:rFonts w:hint="eastAsia" w:ascii="宋体" w:hAnsi="宋体" w:cs="宋体"/>
                <w:color w:val="auto"/>
                <w:szCs w:val="24"/>
                <w:lang w:eastAsia="zh-CN"/>
              </w:rPr>
            </w:pPr>
            <w:r>
              <w:rPr>
                <w:rFonts w:hint="eastAsia" w:ascii="宋体" w:hAnsi="宋体" w:cs="宋体"/>
                <w:color w:val="auto"/>
                <w:szCs w:val="24"/>
              </w:rPr>
              <w:t>抽查《纠正预防措施表》：责任部门：</w:t>
            </w:r>
            <w:r>
              <w:rPr>
                <w:rFonts w:hint="eastAsia" w:ascii="宋体" w:hAnsi="宋体" w:cs="宋体"/>
                <w:color w:val="auto"/>
                <w:szCs w:val="24"/>
                <w:lang w:eastAsia="zh-CN"/>
              </w:rPr>
              <w:t>生产部</w:t>
            </w:r>
          </w:p>
          <w:p>
            <w:pPr>
              <w:ind w:firstLine="420" w:firstLineChars="200"/>
              <w:rPr>
                <w:rFonts w:hint="eastAsia" w:ascii="宋体" w:hAnsi="宋体" w:cs="宋体"/>
                <w:color w:val="auto"/>
                <w:szCs w:val="24"/>
                <w:lang w:val="en-US" w:eastAsia="zh-CN"/>
              </w:rPr>
            </w:pPr>
            <w:r>
              <w:rPr>
                <w:rFonts w:hint="eastAsia" w:ascii="宋体" w:hAnsi="宋体" w:cs="宋体"/>
                <w:color w:val="auto"/>
                <w:szCs w:val="24"/>
              </w:rPr>
              <w:t>不合格描述：202</w:t>
            </w:r>
            <w:r>
              <w:rPr>
                <w:rFonts w:hint="eastAsia" w:ascii="宋体" w:hAnsi="宋体" w:cs="宋体"/>
                <w:color w:val="auto"/>
                <w:szCs w:val="24"/>
                <w:lang w:val="en-US" w:eastAsia="zh-CN"/>
              </w:rPr>
              <w:t>2</w:t>
            </w:r>
            <w:r>
              <w:rPr>
                <w:rFonts w:hint="eastAsia" w:ascii="宋体" w:hAnsi="宋体" w:cs="宋体"/>
                <w:color w:val="auto"/>
                <w:szCs w:val="24"/>
              </w:rPr>
              <w:t xml:space="preserve"> 年</w:t>
            </w:r>
            <w:r>
              <w:rPr>
                <w:rFonts w:hint="eastAsia" w:ascii="宋体" w:hAnsi="宋体" w:cs="宋体"/>
                <w:color w:val="auto"/>
                <w:szCs w:val="24"/>
                <w:lang w:val="en-US" w:eastAsia="zh-CN"/>
              </w:rPr>
              <w:t>1</w:t>
            </w:r>
            <w:r>
              <w:rPr>
                <w:rFonts w:hint="eastAsia" w:ascii="宋体" w:hAnsi="宋体" w:cs="宋体"/>
                <w:color w:val="auto"/>
                <w:szCs w:val="24"/>
              </w:rPr>
              <w:t>月</w:t>
            </w:r>
            <w:r>
              <w:rPr>
                <w:rFonts w:hint="eastAsia" w:ascii="宋体" w:hAnsi="宋体" w:cs="宋体"/>
                <w:color w:val="auto"/>
                <w:szCs w:val="24"/>
                <w:lang w:val="en-US" w:eastAsia="zh-CN"/>
              </w:rPr>
              <w:t>10</w:t>
            </w:r>
            <w:r>
              <w:rPr>
                <w:rFonts w:hint="eastAsia" w:ascii="宋体" w:hAnsi="宋体" w:cs="宋体"/>
                <w:color w:val="auto"/>
                <w:szCs w:val="24"/>
              </w:rPr>
              <w:t>日</w:t>
            </w:r>
            <w:r>
              <w:rPr>
                <w:rFonts w:hint="eastAsia" w:ascii="宋体" w:hAnsi="宋体" w:cs="宋体"/>
                <w:color w:val="auto"/>
                <w:szCs w:val="24"/>
                <w:lang w:val="en-US" w:eastAsia="zh-CN"/>
              </w:rPr>
              <w:t>生产的2件螺纹套筒的内孔尺寸不合格（尺寸偏小）要求。</w:t>
            </w:r>
          </w:p>
          <w:p>
            <w:pPr>
              <w:ind w:firstLine="420" w:firstLineChars="200"/>
              <w:rPr>
                <w:rFonts w:hint="eastAsia" w:ascii="宋体" w:hAnsi="宋体" w:cs="宋体"/>
                <w:color w:val="auto"/>
                <w:szCs w:val="24"/>
              </w:rPr>
            </w:pPr>
            <w:r>
              <w:rPr>
                <w:rFonts w:hint="eastAsia" w:ascii="宋体" w:hAnsi="宋体" w:cs="宋体"/>
                <w:color w:val="auto"/>
                <w:szCs w:val="24"/>
              </w:rPr>
              <w:t>原因分析：</w:t>
            </w:r>
            <w:r>
              <w:rPr>
                <w:rFonts w:hint="eastAsia" w:ascii="宋体" w:hAnsi="宋体" w:cs="宋体"/>
                <w:color w:val="auto"/>
                <w:szCs w:val="24"/>
                <w:lang w:val="en-US" w:eastAsia="zh-CN"/>
              </w:rPr>
              <w:t>操作工自检工件时测量尺寸有误</w:t>
            </w:r>
            <w:r>
              <w:rPr>
                <w:rFonts w:hint="eastAsia" w:ascii="宋体" w:hAnsi="宋体" w:cs="宋体"/>
                <w:color w:val="auto"/>
                <w:szCs w:val="24"/>
              </w:rPr>
              <w:t>。</w:t>
            </w:r>
          </w:p>
          <w:p>
            <w:pPr>
              <w:ind w:firstLine="420" w:firstLineChars="200"/>
              <w:rPr>
                <w:rFonts w:hint="eastAsia" w:ascii="宋体" w:hAnsi="宋体" w:cs="宋体"/>
                <w:color w:val="auto"/>
                <w:szCs w:val="24"/>
              </w:rPr>
            </w:pPr>
            <w:r>
              <w:rPr>
                <w:rFonts w:hint="eastAsia" w:ascii="宋体" w:hAnsi="宋体" w:cs="宋体"/>
                <w:color w:val="auto"/>
                <w:szCs w:val="24"/>
              </w:rPr>
              <w:t>纠正措施：返工</w:t>
            </w:r>
            <w:r>
              <w:rPr>
                <w:rFonts w:hint="eastAsia" w:ascii="宋体" w:hAnsi="宋体" w:cs="宋体"/>
                <w:color w:val="auto"/>
                <w:szCs w:val="24"/>
                <w:lang w:val="en-US" w:eastAsia="zh-CN"/>
              </w:rPr>
              <w:t>。</w:t>
            </w:r>
          </w:p>
          <w:p>
            <w:pPr>
              <w:ind w:firstLine="420" w:firstLineChars="200"/>
              <w:rPr>
                <w:rFonts w:hint="eastAsia" w:ascii="宋体" w:hAnsi="宋体" w:cs="宋体"/>
                <w:color w:val="auto"/>
                <w:szCs w:val="24"/>
                <w:lang w:eastAsia="zh-CN"/>
              </w:rPr>
            </w:pPr>
            <w:r>
              <w:rPr>
                <w:rFonts w:hint="eastAsia" w:ascii="宋体" w:hAnsi="宋体" w:cs="宋体"/>
                <w:color w:val="auto"/>
                <w:szCs w:val="24"/>
              </w:rPr>
              <w:t>实施</w:t>
            </w:r>
            <w:r>
              <w:rPr>
                <w:rFonts w:hint="eastAsia" w:ascii="宋体" w:hAnsi="宋体" w:cs="宋体"/>
                <w:color w:val="auto"/>
                <w:szCs w:val="24"/>
                <w:lang w:val="en-US" w:eastAsia="zh-CN"/>
              </w:rPr>
              <w:t>情况</w:t>
            </w:r>
            <w:r>
              <w:rPr>
                <w:rFonts w:hint="eastAsia" w:ascii="宋体" w:hAnsi="宋体" w:cs="宋体"/>
                <w:color w:val="auto"/>
                <w:szCs w:val="24"/>
              </w:rPr>
              <w:t>：重新加工，经检验符合</w:t>
            </w:r>
            <w:r>
              <w:rPr>
                <w:rFonts w:hint="eastAsia" w:ascii="宋体" w:hAnsi="宋体" w:cs="宋体"/>
                <w:color w:val="auto"/>
                <w:szCs w:val="24"/>
                <w:lang w:val="en-US" w:eastAsia="zh-CN"/>
              </w:rPr>
              <w:t>图纸</w:t>
            </w:r>
            <w:bookmarkStart w:id="4" w:name="_GoBack"/>
            <w:bookmarkEnd w:id="4"/>
            <w:r>
              <w:rPr>
                <w:rFonts w:hint="eastAsia" w:ascii="宋体" w:hAnsi="宋体" w:cs="宋体"/>
                <w:color w:val="auto"/>
                <w:szCs w:val="24"/>
              </w:rPr>
              <w:t>要求</w:t>
            </w:r>
            <w:r>
              <w:rPr>
                <w:rFonts w:hint="eastAsia" w:ascii="宋体" w:hAnsi="宋体" w:cs="宋体"/>
                <w:color w:val="auto"/>
                <w:szCs w:val="24"/>
                <w:lang w:eastAsia="zh-CN"/>
              </w:rPr>
              <w:t>。</w:t>
            </w:r>
          </w:p>
          <w:p>
            <w:pPr>
              <w:ind w:firstLine="420" w:firstLineChars="200"/>
              <w:rPr>
                <w:rFonts w:hint="eastAsia" w:ascii="宋体" w:hAnsi="宋体" w:cs="宋体"/>
                <w:color w:val="auto"/>
                <w:szCs w:val="24"/>
              </w:rPr>
            </w:pPr>
            <w:r>
              <w:rPr>
                <w:rFonts w:hint="eastAsia" w:ascii="宋体" w:hAnsi="宋体" w:cs="宋体"/>
                <w:color w:val="auto"/>
                <w:szCs w:val="24"/>
              </w:rPr>
              <w:t>验证及有效性评价</w:t>
            </w:r>
            <w:r>
              <w:rPr>
                <w:rFonts w:hint="eastAsia" w:ascii="宋体" w:hAnsi="宋体" w:cs="宋体"/>
                <w:color w:val="auto"/>
                <w:szCs w:val="24"/>
                <w:lang w:eastAsia="zh-CN"/>
              </w:rPr>
              <w:t>：</w:t>
            </w:r>
            <w:r>
              <w:rPr>
                <w:rFonts w:hint="eastAsia" w:ascii="宋体" w:hAnsi="宋体" w:cs="宋体"/>
                <w:color w:val="auto"/>
                <w:szCs w:val="24"/>
              </w:rPr>
              <w:t>实施</w:t>
            </w:r>
            <w:r>
              <w:rPr>
                <w:rFonts w:hint="eastAsia" w:ascii="宋体" w:hAnsi="宋体" w:cs="宋体"/>
                <w:color w:val="auto"/>
                <w:szCs w:val="24"/>
                <w:lang w:val="en-US" w:eastAsia="zh-CN"/>
              </w:rPr>
              <w:t>有效</w:t>
            </w:r>
            <w:r>
              <w:rPr>
                <w:rFonts w:hint="eastAsia" w:ascii="宋体" w:hAnsi="宋体" w:cs="宋体"/>
                <w:color w:val="auto"/>
                <w:szCs w:val="24"/>
              </w:rPr>
              <w:t>。</w:t>
            </w:r>
            <w:r>
              <w:rPr>
                <w:rFonts w:hint="eastAsia" w:ascii="宋体" w:hAnsi="宋体" w:cs="宋体"/>
                <w:color w:val="auto"/>
                <w:szCs w:val="24"/>
              </w:rPr>
              <w:tab/>
            </w:r>
          </w:p>
          <w:p>
            <w:pPr>
              <w:ind w:firstLine="420" w:firstLineChars="200"/>
              <w:rPr>
                <w:rFonts w:hint="default" w:ascii="宋体" w:hAnsi="宋体" w:cs="宋体"/>
                <w:color w:val="auto"/>
                <w:szCs w:val="24"/>
                <w:lang w:val="en-US" w:eastAsia="zh-CN"/>
              </w:rPr>
            </w:pPr>
            <w:r>
              <w:rPr>
                <w:rFonts w:hint="eastAsia" w:ascii="宋体" w:hAnsi="宋体" w:cs="宋体"/>
                <w:color w:val="auto"/>
                <w:szCs w:val="24"/>
              </w:rPr>
              <w:t>验证人：</w:t>
            </w:r>
            <w:r>
              <w:rPr>
                <w:rFonts w:hint="eastAsia" w:ascii="宋体" w:hAnsi="宋体" w:cs="宋体"/>
                <w:color w:val="auto"/>
                <w:szCs w:val="24"/>
                <w:lang w:val="en-US" w:eastAsia="zh-CN"/>
              </w:rPr>
              <w:t>蒋洪</w:t>
            </w:r>
            <w:r>
              <w:rPr>
                <w:rFonts w:hint="eastAsia" w:ascii="宋体" w:hAnsi="宋体" w:cs="宋体"/>
                <w:color w:val="auto"/>
                <w:szCs w:val="24"/>
              </w:rPr>
              <w:t xml:space="preserve"> </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202</w:t>
            </w:r>
            <w:r>
              <w:rPr>
                <w:rFonts w:hint="eastAsia" w:ascii="宋体" w:hAnsi="宋体" w:cs="宋体"/>
                <w:color w:val="auto"/>
                <w:szCs w:val="24"/>
                <w:lang w:val="en-US" w:eastAsia="zh-CN"/>
              </w:rPr>
              <w:t>2</w:t>
            </w:r>
            <w:r>
              <w:rPr>
                <w:rFonts w:hint="eastAsia" w:ascii="宋体" w:hAnsi="宋体" w:cs="宋体"/>
                <w:color w:val="auto"/>
                <w:szCs w:val="24"/>
              </w:rPr>
              <w:t xml:space="preserve"> 年</w:t>
            </w:r>
            <w:r>
              <w:rPr>
                <w:rFonts w:hint="eastAsia" w:ascii="宋体" w:hAnsi="宋体" w:cs="宋体"/>
                <w:color w:val="auto"/>
                <w:szCs w:val="24"/>
                <w:lang w:val="en-US" w:eastAsia="zh-CN"/>
              </w:rPr>
              <w:t>1</w:t>
            </w:r>
            <w:r>
              <w:rPr>
                <w:rFonts w:hint="eastAsia" w:ascii="宋体" w:hAnsi="宋体" w:cs="宋体"/>
                <w:color w:val="auto"/>
                <w:szCs w:val="24"/>
              </w:rPr>
              <w:t xml:space="preserve"> 月1</w:t>
            </w:r>
            <w:r>
              <w:rPr>
                <w:rFonts w:hint="eastAsia" w:ascii="宋体" w:hAnsi="宋体" w:cs="宋体"/>
                <w:color w:val="auto"/>
                <w:szCs w:val="24"/>
                <w:lang w:val="en-US" w:eastAsia="zh-CN"/>
              </w:rPr>
              <w:t>0</w:t>
            </w:r>
            <w:r>
              <w:rPr>
                <w:rFonts w:hint="eastAsia" w:ascii="宋体" w:hAnsi="宋体" w:cs="宋体"/>
                <w:color w:val="auto"/>
                <w:szCs w:val="24"/>
              </w:rPr>
              <w:t>日</w:t>
            </w:r>
          </w:p>
          <w:p>
            <w:pPr>
              <w:spacing w:before="120" w:line="240" w:lineRule="auto"/>
              <w:ind w:firstLine="422" w:firstLineChars="200"/>
              <w:rPr>
                <w:rFonts w:ascii="方正仿宋简体" w:eastAsia="方正仿宋简体"/>
                <w:b/>
              </w:rPr>
            </w:pPr>
            <w:r>
              <w:rPr>
                <w:rFonts w:hint="eastAsia" w:ascii="方正仿宋简体" w:eastAsia="方正仿宋简体"/>
                <w:b/>
                <w:lang w:val="en-US" w:eastAsia="zh-CN"/>
              </w:rPr>
              <w:t>在生产车间审核发现用于刀具修磨的立式砂轮机保护罩已脱落，现场员工讲：“保护罩已脱落很久了，也向车间领导反映过，但一直未修复”。不符合</w:t>
            </w:r>
            <w:r>
              <w:rPr>
                <w:rFonts w:hint="eastAsia" w:ascii="宋体" w:hAnsi="宋体"/>
                <w:b/>
                <w:sz w:val="22"/>
                <w:szCs w:val="22"/>
              </w:rPr>
              <w:t>GB/T 19001:2016 idt ISO 9001:2015</w:t>
            </w:r>
            <w:r>
              <w:rPr>
                <w:rFonts w:hint="eastAsia" w:ascii="宋体" w:hAnsi="宋体"/>
                <w:b/>
                <w:sz w:val="22"/>
                <w:szCs w:val="22"/>
                <w:lang w:val="en-US" w:eastAsia="zh-CN"/>
              </w:rPr>
              <w:t>标准10.2.1</w:t>
            </w:r>
            <w:r>
              <w:rPr>
                <w:rFonts w:hint="eastAsia" w:ascii="宋体" w:hAnsi="宋体"/>
                <w:b/>
                <w:sz w:val="22"/>
                <w:szCs w:val="22"/>
              </w:rPr>
              <w:t xml:space="preserve"> 条款 </w:t>
            </w:r>
            <w:r>
              <w:rPr>
                <w:rFonts w:hint="eastAsia" w:ascii="方正仿宋简体" w:eastAsia="方正仿宋简体"/>
                <w:b/>
                <w:lang w:val="en-US" w:eastAsia="zh-CN"/>
              </w:rPr>
              <w:t>：“当出现不合格时，包括来自投诉的不合格，组织应： a）对不合格做出应对，并在适用时：</w:t>
            </w:r>
            <w:r>
              <w:rPr>
                <w:rFonts w:hint="default" w:ascii="方正仿宋简体" w:eastAsia="方正仿宋简体"/>
                <w:b/>
                <w:lang w:val="en-US" w:eastAsia="zh-CN"/>
              </w:rPr>
              <w:t>1</w:t>
            </w:r>
            <w:r>
              <w:rPr>
                <w:rFonts w:hint="eastAsia" w:ascii="方正仿宋简体" w:eastAsia="方正仿宋简体"/>
                <w:b/>
                <w:lang w:val="en-US" w:eastAsia="zh-CN"/>
              </w:rPr>
              <w:t>）采取措施以控制和纠正不合格；</w:t>
            </w:r>
            <w:r>
              <w:rPr>
                <w:rFonts w:hint="eastAsia" w:ascii="宋体" w:hAnsi="宋体"/>
                <w:b/>
                <w:sz w:val="22"/>
                <w:szCs w:val="22"/>
                <w:lang w:val="en-US" w:eastAsia="zh-CN"/>
              </w:rPr>
              <w:t>”的要求。</w:t>
            </w:r>
          </w:p>
          <w:p>
            <w:pPr>
              <w:pStyle w:val="2"/>
              <w:rPr>
                <w:rFonts w:hint="eastAsia"/>
              </w:rPr>
            </w:pPr>
          </w:p>
        </w:tc>
        <w:tc>
          <w:tcPr>
            <w:tcW w:w="1585" w:type="dxa"/>
            <w:vAlign w:val="top"/>
          </w:tcPr>
          <w:p>
            <w:pPr>
              <w:spacing w:line="400" w:lineRule="exact"/>
              <w:rPr>
                <w:rFonts w:hint="eastAsia"/>
                <w:lang w:eastAsia="zh-CN"/>
              </w:rPr>
            </w:pPr>
          </w:p>
          <w:p>
            <w:pPr>
              <w:pStyle w:val="2"/>
              <w:rPr>
                <w:rFonts w:hint="eastAsia" w:ascii="宋体" w:hAnsi="宋体" w:eastAsia="宋体"/>
                <w:sz w:val="21"/>
                <w:szCs w:val="21"/>
                <w:lang w:eastAsia="zh-CN"/>
              </w:rPr>
            </w:pPr>
          </w:p>
          <w:p>
            <w:pPr>
              <w:pStyle w:val="2"/>
              <w:rPr>
                <w:rFonts w:hint="eastAsia" w:ascii="宋体" w:hAnsi="宋体" w:eastAsia="宋体"/>
                <w:sz w:val="21"/>
                <w:szCs w:val="21"/>
                <w:lang w:eastAsia="zh-CN"/>
              </w:rPr>
            </w:pPr>
          </w:p>
          <w:p>
            <w:pPr>
              <w:pStyle w:val="2"/>
              <w:rPr>
                <w:rFonts w:hint="eastAsia" w:ascii="宋体" w:hAnsi="宋体" w:eastAsia="宋体"/>
                <w:sz w:val="21"/>
                <w:szCs w:val="21"/>
                <w:lang w:eastAsia="zh-CN"/>
              </w:rPr>
            </w:pPr>
          </w:p>
          <w:p>
            <w:pPr>
              <w:pStyle w:val="2"/>
              <w:rPr>
                <w:rFonts w:hint="eastAsia" w:ascii="宋体" w:hAnsi="宋体" w:eastAsia="宋体"/>
                <w:sz w:val="21"/>
                <w:szCs w:val="21"/>
                <w:lang w:eastAsia="zh-CN"/>
              </w:rPr>
            </w:pPr>
          </w:p>
          <w:p>
            <w:pPr>
              <w:pStyle w:val="2"/>
              <w:rPr>
                <w:rFonts w:hint="eastAsia" w:ascii="宋体" w:hAnsi="宋体" w:eastAsia="宋体"/>
                <w:sz w:val="21"/>
                <w:szCs w:val="21"/>
                <w:lang w:eastAsia="zh-CN"/>
              </w:rPr>
            </w:pPr>
          </w:p>
          <w:p>
            <w:pPr>
              <w:pStyle w:val="2"/>
              <w:rPr>
                <w:rFonts w:hint="eastAsia" w:ascii="宋体" w:hAnsi="宋体" w:eastAsia="宋体"/>
                <w:sz w:val="21"/>
                <w:szCs w:val="21"/>
                <w:lang w:eastAsia="zh-CN"/>
              </w:rPr>
            </w:pPr>
          </w:p>
          <w:p>
            <w:pPr>
              <w:pStyle w:val="2"/>
              <w:rPr>
                <w:rFonts w:hint="eastAsia" w:ascii="宋体" w:hAnsi="宋体" w:eastAsia="宋体"/>
                <w:sz w:val="21"/>
                <w:szCs w:val="21"/>
                <w:lang w:eastAsia="zh-CN"/>
              </w:rPr>
            </w:pPr>
          </w:p>
          <w:p>
            <w:pPr>
              <w:pStyle w:val="2"/>
              <w:rPr>
                <w:rFonts w:hint="eastAsia" w:ascii="宋体" w:hAnsi="宋体" w:eastAsia="宋体"/>
                <w:sz w:val="21"/>
                <w:szCs w:val="21"/>
                <w:lang w:eastAsia="zh-CN"/>
              </w:rPr>
            </w:pPr>
          </w:p>
          <w:p>
            <w:pPr>
              <w:pStyle w:val="2"/>
              <w:rPr>
                <w:rFonts w:hint="eastAsia" w:ascii="宋体" w:hAnsi="宋体" w:eastAsia="宋体"/>
                <w:sz w:val="21"/>
                <w:szCs w:val="21"/>
                <w:lang w:eastAsia="zh-CN"/>
              </w:rPr>
            </w:pPr>
          </w:p>
          <w:p>
            <w:pPr>
              <w:pStyle w:val="2"/>
              <w:rPr>
                <w:rFonts w:hint="eastAsia" w:ascii="宋体" w:hAnsi="宋体" w:eastAsia="宋体"/>
                <w:sz w:val="21"/>
                <w:szCs w:val="21"/>
                <w:lang w:eastAsia="zh-CN"/>
              </w:rPr>
            </w:pPr>
          </w:p>
          <w:p>
            <w:pPr>
              <w:pStyle w:val="2"/>
              <w:rPr>
                <w:rFonts w:hint="eastAsia" w:ascii="宋体" w:hAnsi="宋体" w:eastAsia="宋体"/>
                <w:sz w:val="21"/>
                <w:szCs w:val="21"/>
                <w:lang w:eastAsia="zh-CN"/>
              </w:rPr>
            </w:pPr>
          </w:p>
          <w:p>
            <w:pPr>
              <w:pStyle w:val="2"/>
              <w:rPr>
                <w:rFonts w:hint="eastAsia" w:ascii="宋体" w:hAnsi="宋体" w:eastAsia="宋体"/>
                <w:sz w:val="21"/>
                <w:szCs w:val="21"/>
                <w:lang w:eastAsia="zh-CN"/>
              </w:rPr>
            </w:pPr>
          </w:p>
          <w:p>
            <w:pPr>
              <w:pStyle w:val="2"/>
              <w:rPr>
                <w:rFonts w:hint="eastAsia" w:ascii="宋体" w:hAnsi="宋体" w:eastAsia="宋体"/>
                <w:sz w:val="21"/>
                <w:szCs w:val="21"/>
                <w:lang w:eastAsia="zh-CN"/>
              </w:rPr>
            </w:pPr>
          </w:p>
          <w:p>
            <w:pPr>
              <w:pStyle w:val="2"/>
              <w:rPr>
                <w:rFonts w:hint="default" w:ascii="宋体" w:hAnsi="宋体" w:eastAsia="宋体"/>
                <w:sz w:val="21"/>
                <w:szCs w:val="21"/>
                <w:lang w:val="en-US" w:eastAsia="zh-CN"/>
              </w:rPr>
            </w:pPr>
            <w:r>
              <w:rPr>
                <w:rFonts w:hint="eastAsia" w:ascii="宋体" w:hAnsi="宋体"/>
                <w:sz w:val="21"/>
                <w:szCs w:val="21"/>
                <w:lang w:val="en-US" w:eastAsia="zh-CN"/>
              </w:rPr>
              <w:t>N</w:t>
            </w:r>
          </w:p>
        </w:tc>
      </w:tr>
    </w:tbl>
    <w:p>
      <w:pPr>
        <w:jc w:val="both"/>
        <w:rPr>
          <w:rFonts w:hint="eastAsia"/>
        </w:rPr>
      </w:pPr>
      <w:r>
        <w:rPr>
          <w:rFonts w:hint="eastAsia"/>
        </w:rPr>
        <w:t>说明：不符合标注N</w:t>
      </w:r>
    </w:p>
    <w:p>
      <w:pPr>
        <w:pStyle w:val="6"/>
        <w:jc w:val="center"/>
        <w:rPr>
          <w:rFonts w:hint="eastAsia"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CCBF5"/>
    <w:multiLevelType w:val="singleLevel"/>
    <w:tmpl w:val="918CCBF5"/>
    <w:lvl w:ilvl="0" w:tentative="0">
      <w:start w:val="1"/>
      <w:numFmt w:val="decimal"/>
      <w:lvlText w:val="%1."/>
      <w:lvlJc w:val="left"/>
      <w:pPr>
        <w:tabs>
          <w:tab w:val="left" w:pos="312"/>
        </w:tabs>
      </w:pPr>
    </w:lvl>
  </w:abstractNum>
  <w:abstractNum w:abstractNumId="1">
    <w:nsid w:val="B7ED0970"/>
    <w:multiLevelType w:val="singleLevel"/>
    <w:tmpl w:val="B7ED0970"/>
    <w:lvl w:ilvl="0" w:tentative="0">
      <w:start w:val="1"/>
      <w:numFmt w:val="decimal"/>
      <w:suff w:val="nothing"/>
      <w:lvlText w:val="%1、"/>
      <w:lvlJc w:val="left"/>
    </w:lvl>
  </w:abstractNum>
  <w:abstractNum w:abstractNumId="2">
    <w:nsid w:val="59BF21E7"/>
    <w:multiLevelType w:val="singleLevel"/>
    <w:tmpl w:val="59BF21E7"/>
    <w:lvl w:ilvl="0" w:tentative="0">
      <w:start w:val="1"/>
      <w:numFmt w:val="decimal"/>
      <w:suff w:val="nothing"/>
      <w:lvlText w:val="%1、"/>
      <w:lvlJc w:val="left"/>
      <w:pPr>
        <w:ind w:left="-120"/>
      </w:pPr>
    </w:lvl>
  </w:abstractNum>
  <w:abstractNum w:abstractNumId="3">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lvlOverride w:ilvl="0">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08714A"/>
    <w:rsid w:val="02160BB9"/>
    <w:rsid w:val="045945F9"/>
    <w:rsid w:val="04F27A0F"/>
    <w:rsid w:val="115D7105"/>
    <w:rsid w:val="1E187030"/>
    <w:rsid w:val="24900F7B"/>
    <w:rsid w:val="2D8F4B1F"/>
    <w:rsid w:val="30590093"/>
    <w:rsid w:val="34AD46AC"/>
    <w:rsid w:val="35CC6658"/>
    <w:rsid w:val="3BEE647B"/>
    <w:rsid w:val="3EA00392"/>
    <w:rsid w:val="42776059"/>
    <w:rsid w:val="42BA48E4"/>
    <w:rsid w:val="44E45DF2"/>
    <w:rsid w:val="59080063"/>
    <w:rsid w:val="59835E8D"/>
    <w:rsid w:val="5CBC5279"/>
    <w:rsid w:val="686F473D"/>
    <w:rsid w:val="77031D8D"/>
    <w:rsid w:val="774210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4</TotalTime>
  <ScaleCrop>false</ScaleCrop>
  <LinksUpToDate>false</LinksUpToDate>
  <CharactersWithSpaces>101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2022-03-21T12:08:35Z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