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0226-2021-2022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四川英才教学设备有限公司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2022年03月28日 上午至2022年03月29日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bookmarkStart w:id="3" w:name="_GoBack" w:colFirst="1" w:colLast="5"/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远程审核申请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164A7B"/>
    <w:rsid w:val="5E2C6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6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2022-04-01T05:52:22Z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6E97D6CEB49C42D591BF4EF0EEB2439A</vt:lpwstr>
  </property>
</Properties>
</file>