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1B48" w14:textId="6BD8FE42" w:rsidR="0052689E" w:rsidRDefault="007515C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0161-2022</w:t>
      </w:r>
      <w:bookmarkEnd w:id="0"/>
    </w:p>
    <w:p w14:paraId="58FD4969" w14:textId="207C9D91" w:rsidR="0052689E" w:rsidRDefault="007515C2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R="00B24D94" w14:paraId="5311A201" w14:textId="77777777" w:rsidTr="00150812">
        <w:trPr>
          <w:trHeight w:val="427"/>
        </w:trPr>
        <w:tc>
          <w:tcPr>
            <w:tcW w:w="1951" w:type="dxa"/>
            <w:vAlign w:val="center"/>
          </w:tcPr>
          <w:p w14:paraId="07F61A17" w14:textId="77777777" w:rsidR="0052689E" w:rsidRDefault="007515C2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075388C6" w14:textId="77777777" w:rsidR="0052689E" w:rsidRDefault="003D11A5">
            <w:r>
              <w:rPr>
                <w:rFonts w:hint="eastAsia"/>
              </w:rPr>
              <w:t>光纤包层直径</w:t>
            </w:r>
          </w:p>
        </w:tc>
        <w:tc>
          <w:tcPr>
            <w:tcW w:w="2307" w:type="dxa"/>
            <w:gridSpan w:val="2"/>
            <w:vAlign w:val="center"/>
          </w:tcPr>
          <w:p w14:paraId="2AB2D20C" w14:textId="77777777" w:rsidR="0052689E" w:rsidRDefault="007515C2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2930E017" w14:textId="77777777" w:rsidR="0052689E" w:rsidRDefault="003D11A5">
            <w:r>
              <w:t>125μm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</w:t>
            </w:r>
            <w:r w:rsidRPr="005110D8">
              <w:rPr>
                <w:rFonts w:cstheme="minorHAnsi"/>
              </w:rPr>
              <w:t>μm</w:t>
            </w:r>
          </w:p>
        </w:tc>
      </w:tr>
      <w:tr w:rsidR="00B24D94" w14:paraId="48B80D00" w14:textId="77777777" w:rsidTr="00150812">
        <w:trPr>
          <w:trHeight w:val="419"/>
        </w:trPr>
        <w:tc>
          <w:tcPr>
            <w:tcW w:w="4464" w:type="dxa"/>
            <w:gridSpan w:val="4"/>
            <w:vAlign w:val="center"/>
          </w:tcPr>
          <w:p w14:paraId="6680DD6C" w14:textId="1CB79839" w:rsidR="0052689E" w:rsidRDefault="007515C2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78BB6900" w14:textId="77777777" w:rsidR="0052689E" w:rsidRDefault="003D11A5">
            <w:r>
              <w:t>《</w:t>
            </w:r>
            <w:r>
              <w:t xml:space="preserve">PK2300 </w:t>
            </w:r>
            <w:r>
              <w:t>安全生产作业指导书》</w:t>
            </w:r>
          </w:p>
        </w:tc>
      </w:tr>
      <w:tr w:rsidR="00B24D94" w14:paraId="5C086182" w14:textId="77777777" w:rsidTr="00150812">
        <w:trPr>
          <w:trHeight w:val="2228"/>
        </w:trPr>
        <w:tc>
          <w:tcPr>
            <w:tcW w:w="10314" w:type="dxa"/>
            <w:gridSpan w:val="9"/>
          </w:tcPr>
          <w:p w14:paraId="57D79755" w14:textId="4D565344" w:rsidR="0052689E" w:rsidRDefault="007515C2" w:rsidP="00EF0021">
            <w:r>
              <w:rPr>
                <w:rFonts w:hint="eastAsia"/>
              </w:rPr>
              <w:t>计量要求导出方法（可另附）</w:t>
            </w:r>
          </w:p>
          <w:p w14:paraId="04D58C06" w14:textId="77777777" w:rsidR="003D11A5" w:rsidRDefault="003D11A5" w:rsidP="003D11A5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．被测参数</w:t>
            </w:r>
            <w:r>
              <w:rPr>
                <w:rFonts w:hint="eastAsia"/>
              </w:rPr>
              <w:t>光纤包层直径要求控制</w:t>
            </w:r>
            <w:r>
              <w:rPr>
                <w:rFonts w:hint="eastAsia"/>
                <w:szCs w:val="21"/>
              </w:rPr>
              <w:t>在</w:t>
            </w:r>
            <w:r>
              <w:t>125μm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</w:t>
            </w:r>
            <w:r w:rsidRPr="005110D8">
              <w:rPr>
                <w:rFonts w:cstheme="minorHAnsi"/>
              </w:rPr>
              <w:t>μm</w:t>
            </w:r>
            <w:r>
              <w:rPr>
                <w:rFonts w:ascii="Calibri" w:eastAsia="宋体" w:hAnsi="Calibri" w:cs="Calibri" w:hint="eastAsia"/>
              </w:rPr>
              <w:t>，</w:t>
            </w:r>
          </w:p>
          <w:p w14:paraId="0F696420" w14:textId="74392031" w:rsidR="003D11A5" w:rsidRDefault="003D11A5" w:rsidP="003D11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．导出计量要求：</w:t>
            </w:r>
            <w:r w:rsidRPr="005110D8">
              <w:rPr>
                <w:rFonts w:cstheme="minorHAnsi"/>
                <w:szCs w:val="21"/>
              </w:rPr>
              <w:t>T=1-(-1)=2</w:t>
            </w:r>
            <w:r w:rsidRPr="005110D8">
              <w:rPr>
                <w:rFonts w:cstheme="minorHAnsi"/>
              </w:rPr>
              <w:t>μm</w:t>
            </w:r>
            <w:r>
              <w:rPr>
                <w:rFonts w:ascii="Calibri" w:hAnsi="Calibri" w:cs="Calibri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△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hint="eastAsia"/>
                <w:szCs w:val="21"/>
              </w:rPr>
              <w:t>=T</w:t>
            </w:r>
            <w:r>
              <w:rPr>
                <w:rFonts w:ascii="宋体" w:hAnsi="宋体"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1/3=2</w:t>
            </w:r>
            <w:r>
              <w:rPr>
                <w:rFonts w:ascii="宋体" w:hAnsi="宋体"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1/3</w:t>
            </w:r>
            <w:r>
              <w:rPr>
                <w:rFonts w:hint="eastAsia"/>
                <w:szCs w:val="21"/>
              </w:rPr>
              <w:t>≈</w:t>
            </w:r>
            <w:r>
              <w:rPr>
                <w:rFonts w:hint="eastAsia"/>
                <w:szCs w:val="21"/>
              </w:rPr>
              <w:t>0.67</w:t>
            </w:r>
            <w:r w:rsidRPr="005110D8">
              <w:rPr>
                <w:rFonts w:cstheme="minorHAnsi"/>
              </w:rPr>
              <w:t>μ</w:t>
            </w:r>
            <w:r>
              <w:rPr>
                <w:rFonts w:hint="eastAsia"/>
              </w:rPr>
              <w:t>m</w:t>
            </w:r>
          </w:p>
          <w:p w14:paraId="5932DDF7" w14:textId="77777777" w:rsidR="003D11A5" w:rsidRDefault="003D11A5" w:rsidP="003D11A5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、测量范围推导：</w:t>
            </w:r>
          </w:p>
          <w:p w14:paraId="0F7A2B5E" w14:textId="3D594271" w:rsidR="003D11A5" w:rsidRDefault="003D11A5" w:rsidP="003D11A5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125</w:t>
            </w:r>
            <w:r w:rsidRPr="005110D8">
              <w:rPr>
                <w:rFonts w:cstheme="minorHAnsi"/>
              </w:rPr>
              <w:t>μ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，导出测量设备的测量范围（</w:t>
            </w:r>
            <w:r>
              <w:rPr>
                <w:rFonts w:hint="eastAsia"/>
              </w:rPr>
              <w:t>0~190</w:t>
            </w:r>
            <w:r>
              <w:rPr>
                <w:rFonts w:hint="eastAsia"/>
              </w:rPr>
              <w:t>）</w:t>
            </w:r>
            <w:proofErr w:type="spellStart"/>
            <w:r w:rsidRPr="005110D8">
              <w:rPr>
                <w:rFonts w:cstheme="minorHAnsi"/>
              </w:rPr>
              <w:t>μ</w:t>
            </w:r>
            <w:r>
              <w:rPr>
                <w:rFonts w:hint="eastAsia"/>
              </w:rPr>
              <w:t>m</w:t>
            </w:r>
            <w:proofErr w:type="spellEnd"/>
          </w:p>
          <w:p w14:paraId="071C196F" w14:textId="20C36D9E" w:rsidR="003D11A5" w:rsidRPr="003A7E92" w:rsidRDefault="003D11A5" w:rsidP="003D11A5"/>
        </w:tc>
      </w:tr>
      <w:tr w:rsidR="00B24D94" w14:paraId="10B8986C" w14:textId="77777777" w:rsidTr="00150812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14:paraId="48919C2E" w14:textId="77777777" w:rsidR="0052689E" w:rsidRDefault="007515C2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14:paraId="15217664" w14:textId="77777777" w:rsidR="0052689E" w:rsidRPr="00121EB4" w:rsidRDefault="007515C2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14:paraId="3FC7A076" w14:textId="77777777" w:rsidR="0052689E" w:rsidRPr="00121EB4" w:rsidRDefault="007515C2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14:paraId="6863A94E" w14:textId="57BBAB2B" w:rsidR="007F7C73" w:rsidRPr="00121EB4" w:rsidRDefault="007515C2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5262F864" w14:textId="77777777" w:rsidR="0052689E" w:rsidRPr="00121EB4" w:rsidRDefault="007515C2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14:paraId="39DFF31D" w14:textId="77777777" w:rsidR="0052689E" w:rsidRPr="00121EB4" w:rsidRDefault="007515C2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5F7E70C1" w14:textId="77777777" w:rsidR="0052689E" w:rsidRPr="00121EB4" w:rsidRDefault="007515C2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B24D94" w14:paraId="13A89ECB" w14:textId="77777777" w:rsidTr="00150812">
        <w:trPr>
          <w:trHeight w:val="337"/>
        </w:trPr>
        <w:tc>
          <w:tcPr>
            <w:tcW w:w="2093" w:type="dxa"/>
            <w:gridSpan w:val="2"/>
            <w:vMerge/>
          </w:tcPr>
          <w:p w14:paraId="14BC27D3" w14:textId="77777777" w:rsidR="0052689E" w:rsidRDefault="00FC7523"/>
        </w:tc>
        <w:tc>
          <w:tcPr>
            <w:tcW w:w="1559" w:type="dxa"/>
          </w:tcPr>
          <w:p w14:paraId="11509329" w14:textId="494847F8" w:rsidR="0052689E" w:rsidRPr="008F529F" w:rsidRDefault="003D11A5">
            <w:r w:rsidRPr="008F529F">
              <w:rPr>
                <w:rFonts w:hint="eastAsia"/>
              </w:rPr>
              <w:t>PK2300</w:t>
            </w:r>
            <w:r w:rsidRPr="008F529F">
              <w:rPr>
                <w:rFonts w:hint="eastAsia"/>
              </w:rPr>
              <w:t>光纤综合分析系统／</w:t>
            </w:r>
            <w:r w:rsidR="008F529F" w:rsidRPr="008F529F">
              <w:t>230009392</w:t>
            </w:r>
          </w:p>
        </w:tc>
        <w:tc>
          <w:tcPr>
            <w:tcW w:w="1134" w:type="dxa"/>
            <w:gridSpan w:val="2"/>
          </w:tcPr>
          <w:p w14:paraId="5B2A46A3" w14:textId="77777777" w:rsidR="0052689E" w:rsidRPr="008F529F" w:rsidRDefault="003D11A5">
            <w:r w:rsidRPr="008F529F">
              <w:rPr>
                <w:rFonts w:hint="eastAsia"/>
              </w:rPr>
              <w:t>0~260</w:t>
            </w:r>
            <w:r w:rsidRPr="008F529F">
              <w:rPr>
                <w:rFonts w:cstheme="minorHAnsi"/>
              </w:rPr>
              <w:t>μm</w:t>
            </w:r>
          </w:p>
        </w:tc>
        <w:tc>
          <w:tcPr>
            <w:tcW w:w="2835" w:type="dxa"/>
            <w:gridSpan w:val="2"/>
          </w:tcPr>
          <w:p w14:paraId="7FE4C4A3" w14:textId="197D10E8" w:rsidR="0052689E" w:rsidRDefault="003D11A5">
            <w:pPr>
              <w:rPr>
                <w:color w:val="FF000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±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0.04μm</w:t>
            </w:r>
          </w:p>
        </w:tc>
        <w:tc>
          <w:tcPr>
            <w:tcW w:w="1134" w:type="dxa"/>
          </w:tcPr>
          <w:p w14:paraId="065890DD" w14:textId="77777777" w:rsidR="0052689E" w:rsidRDefault="003D11A5">
            <w:pPr>
              <w:rPr>
                <w:color w:val="FF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MFD-2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107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1559" w:type="dxa"/>
          </w:tcPr>
          <w:p w14:paraId="0EBA1447" w14:textId="77777777" w:rsidR="0052689E" w:rsidRDefault="003D11A5">
            <w:pPr>
              <w:rPr>
                <w:color w:val="FF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2022.2.18</w:t>
            </w:r>
          </w:p>
        </w:tc>
      </w:tr>
      <w:tr w:rsidR="00B24D94" w14:paraId="760FF473" w14:textId="77777777" w:rsidTr="00150812">
        <w:trPr>
          <w:trHeight w:val="337"/>
        </w:trPr>
        <w:tc>
          <w:tcPr>
            <w:tcW w:w="2093" w:type="dxa"/>
            <w:gridSpan w:val="2"/>
            <w:vMerge/>
          </w:tcPr>
          <w:p w14:paraId="46E091A9" w14:textId="77777777" w:rsidR="0052689E" w:rsidRDefault="00FC7523"/>
        </w:tc>
        <w:tc>
          <w:tcPr>
            <w:tcW w:w="1559" w:type="dxa"/>
          </w:tcPr>
          <w:p w14:paraId="3040D7E9" w14:textId="77777777" w:rsidR="0052689E" w:rsidRDefault="00FC752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14:paraId="42A7E57A" w14:textId="77777777" w:rsidR="0052689E" w:rsidRDefault="00FC752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14:paraId="3E1B5F60" w14:textId="6111A5DE" w:rsidR="0052689E" w:rsidRDefault="00FC752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3B26A87D" w14:textId="77777777" w:rsidR="0052689E" w:rsidRDefault="00FC752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551A893E" w14:textId="77777777" w:rsidR="0052689E" w:rsidRDefault="00FC7523">
            <w:pPr>
              <w:rPr>
                <w:color w:val="FF0000"/>
              </w:rPr>
            </w:pPr>
          </w:p>
        </w:tc>
      </w:tr>
      <w:tr w:rsidR="00B24D94" w14:paraId="023723F4" w14:textId="77777777" w:rsidTr="00150812">
        <w:trPr>
          <w:trHeight w:val="337"/>
        </w:trPr>
        <w:tc>
          <w:tcPr>
            <w:tcW w:w="2093" w:type="dxa"/>
            <w:gridSpan w:val="2"/>
            <w:vMerge/>
          </w:tcPr>
          <w:p w14:paraId="5D21D351" w14:textId="77777777" w:rsidR="0052689E" w:rsidRDefault="00FC7523"/>
        </w:tc>
        <w:tc>
          <w:tcPr>
            <w:tcW w:w="1559" w:type="dxa"/>
          </w:tcPr>
          <w:p w14:paraId="75B4A7DC" w14:textId="77777777" w:rsidR="0052689E" w:rsidRDefault="00FC7523"/>
        </w:tc>
        <w:tc>
          <w:tcPr>
            <w:tcW w:w="1134" w:type="dxa"/>
            <w:gridSpan w:val="2"/>
          </w:tcPr>
          <w:p w14:paraId="2E98902B" w14:textId="77777777" w:rsidR="0052689E" w:rsidRDefault="00FC7523"/>
        </w:tc>
        <w:tc>
          <w:tcPr>
            <w:tcW w:w="2835" w:type="dxa"/>
            <w:gridSpan w:val="2"/>
          </w:tcPr>
          <w:p w14:paraId="2DDF952B" w14:textId="0A7DA4D9" w:rsidR="0052689E" w:rsidRDefault="00FC7523"/>
        </w:tc>
        <w:tc>
          <w:tcPr>
            <w:tcW w:w="1134" w:type="dxa"/>
          </w:tcPr>
          <w:p w14:paraId="756A5A66" w14:textId="77777777" w:rsidR="0052689E" w:rsidRDefault="00FC7523"/>
        </w:tc>
        <w:tc>
          <w:tcPr>
            <w:tcW w:w="1559" w:type="dxa"/>
          </w:tcPr>
          <w:p w14:paraId="0C1AFBB6" w14:textId="77777777" w:rsidR="0052689E" w:rsidRDefault="00FC7523"/>
        </w:tc>
      </w:tr>
      <w:tr w:rsidR="00B24D94" w14:paraId="68680A31" w14:textId="77777777" w:rsidTr="000A4839">
        <w:trPr>
          <w:trHeight w:val="2755"/>
        </w:trPr>
        <w:tc>
          <w:tcPr>
            <w:tcW w:w="10314" w:type="dxa"/>
            <w:gridSpan w:val="9"/>
          </w:tcPr>
          <w:p w14:paraId="186AE8E9" w14:textId="448970E4" w:rsidR="0052689E" w:rsidRDefault="007515C2">
            <w:r>
              <w:rPr>
                <w:rFonts w:hint="eastAsia"/>
              </w:rPr>
              <w:t>计量验证记录</w:t>
            </w:r>
          </w:p>
          <w:p w14:paraId="100273BE" w14:textId="1301E2CD" w:rsidR="00B13CAC" w:rsidRDefault="00B13CAC" w:rsidP="00B13CAC">
            <w:pPr>
              <w:spacing w:line="300" w:lineRule="auto"/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测量设备的测量范围</w:t>
            </w:r>
            <w:r>
              <w:rPr>
                <w:rFonts w:hint="eastAsia"/>
              </w:rPr>
              <w:t>0~260</w:t>
            </w:r>
            <w:r w:rsidRPr="005110D8">
              <w:rPr>
                <w:rFonts w:cstheme="minorHAnsi"/>
              </w:rPr>
              <w:t>μm</w:t>
            </w:r>
            <w:r>
              <w:rPr>
                <w:rFonts w:hint="eastAsia"/>
                <w:color w:val="000000"/>
                <w:szCs w:val="21"/>
              </w:rPr>
              <w:t>，满足导出测量范围（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rFonts w:hint="eastAsia"/>
              </w:rPr>
              <w:t>~190</w:t>
            </w:r>
            <w:r>
              <w:rPr>
                <w:rFonts w:hint="eastAsia"/>
                <w:color w:val="000000"/>
                <w:szCs w:val="21"/>
              </w:rPr>
              <w:t>）</w:t>
            </w:r>
            <w:proofErr w:type="spellStart"/>
            <w:r w:rsidRPr="005110D8">
              <w:rPr>
                <w:rFonts w:cstheme="minorHAnsi"/>
              </w:rPr>
              <w:t>μm</w:t>
            </w:r>
            <w:proofErr w:type="spellEnd"/>
            <w:r>
              <w:rPr>
                <w:rFonts w:hint="eastAsia"/>
                <w:color w:val="000000"/>
                <w:szCs w:val="21"/>
              </w:rPr>
              <w:t>的要求。</w:t>
            </w:r>
          </w:p>
          <w:p w14:paraId="62FFF262" w14:textId="491F0735" w:rsidR="00B13CAC" w:rsidRDefault="00B13CAC" w:rsidP="00B13CAC">
            <w:r>
              <w:rPr>
                <w:rFonts w:hint="eastAsia"/>
                <w:color w:val="000000"/>
                <w:szCs w:val="21"/>
              </w:rPr>
              <w:t>测量设备最大允许误差为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±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0.04μm</w:t>
            </w:r>
            <w:r>
              <w:rPr>
                <w:rFonts w:hint="eastAsia"/>
                <w:color w:val="000000"/>
                <w:szCs w:val="21"/>
              </w:rPr>
              <w:t>，满足于导出计量要求</w:t>
            </w:r>
            <w:r>
              <w:rPr>
                <w:rFonts w:hint="eastAsia"/>
                <w:color w:val="000000"/>
                <w:szCs w:val="21"/>
              </w:rPr>
              <w:t>0.67</w:t>
            </w:r>
            <w:r w:rsidRPr="005110D8">
              <w:rPr>
                <w:rFonts w:cstheme="minorHAnsi"/>
              </w:rPr>
              <w:t>μm</w:t>
            </w:r>
            <w:r>
              <w:rPr>
                <w:rFonts w:hint="eastAsia"/>
                <w:color w:val="000000"/>
                <w:szCs w:val="21"/>
              </w:rPr>
              <w:t>的要求。</w:t>
            </w:r>
          </w:p>
          <w:p w14:paraId="5875FEFF" w14:textId="6F8787AF" w:rsidR="0052689E" w:rsidRDefault="00FC7523"/>
          <w:p w14:paraId="7713CEEC" w14:textId="45CEDC3E" w:rsidR="0052689E" w:rsidRDefault="007515C2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B13CAC"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DF620D4" w14:textId="4BA16E69" w:rsidR="0052689E" w:rsidRDefault="008C73E1">
            <w:pPr>
              <w:rPr>
                <w:szCs w:val="21"/>
              </w:rPr>
            </w:pPr>
            <w:r w:rsidRPr="008C73E1"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7CCC39FB" wp14:editId="54351964">
                  <wp:simplePos x="0" y="0"/>
                  <wp:positionH relativeFrom="column">
                    <wp:posOffset>970990</wp:posOffset>
                  </wp:positionH>
                  <wp:positionV relativeFrom="paragraph">
                    <wp:posOffset>127635</wp:posOffset>
                  </wp:positionV>
                  <wp:extent cx="1060450" cy="56836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56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5650D6" w14:textId="6BD5FC1C" w:rsidR="0052689E" w:rsidRDefault="007515C2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3A7E92"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A7E92"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3A7E92"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B24D94" w14:paraId="0F15D135" w14:textId="77777777" w:rsidTr="000A4839">
        <w:trPr>
          <w:trHeight w:val="3915"/>
        </w:trPr>
        <w:tc>
          <w:tcPr>
            <w:tcW w:w="10314" w:type="dxa"/>
            <w:gridSpan w:val="9"/>
          </w:tcPr>
          <w:p w14:paraId="7A5BDBBB" w14:textId="46C83B59" w:rsidR="0052689E" w:rsidRDefault="007515C2">
            <w:r>
              <w:rPr>
                <w:rFonts w:hint="eastAsia"/>
              </w:rPr>
              <w:t>审核记录：</w:t>
            </w:r>
          </w:p>
          <w:p w14:paraId="31097E49" w14:textId="2A5B1500" w:rsidR="0052689E" w:rsidRDefault="007515C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 w:rsidR="00B13CAC">
              <w:rPr>
                <w:rFonts w:hint="eastAsia"/>
              </w:rPr>
              <w:t>代表了“顾客”的要求</w:t>
            </w:r>
          </w:p>
          <w:p w14:paraId="543E78FB" w14:textId="39DAE747" w:rsidR="0052689E" w:rsidRDefault="007515C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 w:rsidR="00B13CAC">
              <w:rPr>
                <w:rFonts w:hint="eastAsia"/>
              </w:rPr>
              <w:t>正确</w:t>
            </w:r>
          </w:p>
          <w:p w14:paraId="7BB41371" w14:textId="229239D9" w:rsidR="0052689E" w:rsidRDefault="00B13CA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14:paraId="465AC339" w14:textId="001D7EF1" w:rsidR="0052689E" w:rsidRDefault="007515C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F3097B">
              <w:rPr>
                <w:rFonts w:hint="eastAsia"/>
              </w:rPr>
              <w:t>已</w:t>
            </w:r>
            <w:r>
              <w:rPr>
                <w:rFonts w:hint="eastAsia"/>
              </w:rPr>
              <w:t>校准</w:t>
            </w:r>
          </w:p>
          <w:p w14:paraId="23002E36" w14:textId="3C5F162A" w:rsidR="0052689E" w:rsidRDefault="007515C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 w:rsidR="00B13CAC">
              <w:rPr>
                <w:rFonts w:hint="eastAsia"/>
              </w:rPr>
              <w:t>正确</w:t>
            </w:r>
          </w:p>
          <w:p w14:paraId="79780941" w14:textId="0F58F083" w:rsidR="0052689E" w:rsidRDefault="000A4839">
            <w:r w:rsidRPr="000A4839">
              <w:rPr>
                <w:noProof/>
                <w:szCs w:val="21"/>
              </w:rPr>
              <w:drawing>
                <wp:anchor distT="0" distB="0" distL="114300" distR="114300" simplePos="0" relativeHeight="251663872" behindDoc="0" locked="0" layoutInCell="1" allowOverlap="1" wp14:anchorId="38D69596" wp14:editId="33302BCA">
                  <wp:simplePos x="0" y="0"/>
                  <wp:positionH relativeFrom="column">
                    <wp:posOffset>869315</wp:posOffset>
                  </wp:positionH>
                  <wp:positionV relativeFrom="paragraph">
                    <wp:posOffset>529590</wp:posOffset>
                  </wp:positionV>
                  <wp:extent cx="1247140" cy="60960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15C2">
              <w:rPr>
                <w:rFonts w:hint="eastAsia"/>
              </w:rPr>
              <w:t>审核员签名：</w:t>
            </w:r>
            <w:r w:rsidR="009E20CB">
              <w:rPr>
                <w:noProof/>
              </w:rPr>
              <w:drawing>
                <wp:inline distT="0" distB="0" distL="0" distR="0" wp14:anchorId="10CE67F3" wp14:editId="597689F3">
                  <wp:extent cx="805815" cy="391160"/>
                  <wp:effectExtent l="0" t="0" r="0" b="0"/>
                  <wp:docPr id="1" name="图片 1" descr="WeChat107ccbe53ee8220dd4804c572b2ac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Chat107ccbe53ee8220dd4804c572b2ac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814DB2" w14:textId="0EEC03C2" w:rsidR="000A4839" w:rsidRDefault="000A4839" w:rsidP="00594410"/>
          <w:p w14:paraId="1E612003" w14:textId="60657689" w:rsidR="0052689E" w:rsidRDefault="007515C2" w:rsidP="0059441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594410"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 w:rsidR="00594410">
              <w:rPr>
                <w:rFonts w:hint="eastAsia"/>
                <w:szCs w:val="21"/>
              </w:rPr>
              <w:t>03</w:t>
            </w:r>
            <w:r>
              <w:rPr>
                <w:rFonts w:hint="eastAsia"/>
                <w:szCs w:val="21"/>
              </w:rPr>
              <w:t>月</w:t>
            </w:r>
            <w:r w:rsidR="00594410"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5307A7FC" w14:textId="77777777" w:rsidR="0052689E" w:rsidRDefault="00FC7523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1"/>
      <w:footerReference w:type="default" r:id="rId12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EBA7" w14:textId="77777777" w:rsidR="00FC7523" w:rsidRDefault="00FC7523">
      <w:r>
        <w:separator/>
      </w:r>
    </w:p>
  </w:endnote>
  <w:endnote w:type="continuationSeparator" w:id="0">
    <w:p w14:paraId="470A4497" w14:textId="77777777" w:rsidR="00FC7523" w:rsidRDefault="00FC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32D3C300" w14:textId="77777777" w:rsidR="0052689E" w:rsidRDefault="007515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0CB" w:rsidRPr="009E20CB">
          <w:rPr>
            <w:noProof/>
            <w:lang w:val="zh-CN"/>
          </w:rPr>
          <w:t>1</w:t>
        </w:r>
        <w:r>
          <w:fldChar w:fldCharType="end"/>
        </w:r>
      </w:p>
    </w:sdtContent>
  </w:sdt>
  <w:p w14:paraId="00ECB68A" w14:textId="77777777" w:rsidR="0052689E" w:rsidRDefault="00FC75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7E82B" w14:textId="77777777" w:rsidR="00FC7523" w:rsidRDefault="00FC7523">
      <w:r>
        <w:separator/>
      </w:r>
    </w:p>
  </w:footnote>
  <w:footnote w:type="continuationSeparator" w:id="0">
    <w:p w14:paraId="4F587CBF" w14:textId="77777777" w:rsidR="00FC7523" w:rsidRDefault="00FC7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4814" w14:textId="77777777" w:rsidR="0052689E" w:rsidRDefault="007515C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4D182B7" wp14:editId="44905B6B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71CD0A1" w14:textId="77777777" w:rsidR="0052689E" w:rsidRDefault="00FC7523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10FEB2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14841168" w14:textId="77777777" w:rsidR="0052689E" w:rsidRPr="001F3A00" w:rsidRDefault="007515C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7515C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77C6E28" w14:textId="77777777" w:rsidR="0052689E" w:rsidRDefault="007515C2" w:rsidP="00C44C5F">
    <w:pPr>
      <w:pStyle w:val="a7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B9ABAD1" w14:textId="77777777" w:rsidR="0052689E" w:rsidRDefault="00FC7523">
    <w:r>
      <w:pict w14:anchorId="0ABD2012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D94"/>
    <w:rsid w:val="0009495C"/>
    <w:rsid w:val="000A4839"/>
    <w:rsid w:val="001E5EEA"/>
    <w:rsid w:val="003A7E92"/>
    <w:rsid w:val="003D11A5"/>
    <w:rsid w:val="00594410"/>
    <w:rsid w:val="00735094"/>
    <w:rsid w:val="007515C2"/>
    <w:rsid w:val="00861570"/>
    <w:rsid w:val="008C73E1"/>
    <w:rsid w:val="008F529F"/>
    <w:rsid w:val="00940AF4"/>
    <w:rsid w:val="009E20CB"/>
    <w:rsid w:val="00B13CAC"/>
    <w:rsid w:val="00B24D94"/>
    <w:rsid w:val="00BA3D70"/>
    <w:rsid w:val="00C82CF3"/>
    <w:rsid w:val="00F3097B"/>
    <w:rsid w:val="00FC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088B4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Aliyun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48</cp:revision>
  <cp:lastPrinted>2017-02-16T05:50:00Z</cp:lastPrinted>
  <dcterms:created xsi:type="dcterms:W3CDTF">2015-10-14T00:38:00Z</dcterms:created>
  <dcterms:modified xsi:type="dcterms:W3CDTF">2022-03-23T10:25:00Z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