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11578-2024-Q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636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广东省绿志岛金属材料有限公司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王邦权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103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王邦权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2024-N1QMS-1495970</w:t>
            </w:r>
          </w:p>
        </w:tc>
        <w:tc>
          <w:tcPr>
            <w:tcW w:w="3145" w:type="dxa"/>
            <w:vAlign w:val="center"/>
          </w:tcPr>
          <w:p w:rsidR="00142F5C" w:rsidP="00772D33">
            <w:pPr>
              <w:spacing w:line="360" w:lineRule="exact"/>
              <w:jc w:val="center"/>
              <w:rPr>
                <w:szCs w:val="21"/>
              </w:rPr>
            </w:pPr>
            <w:r>
              <w:t>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2025年11月26日上午至2025年11月26日下午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Q:锡线、锡条、锡膏的销售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广东省东莞市石排镇石排大道西45号1号楼302室</w:t>
      </w:r>
    </w:p>
    <w:p w:rsidR="001F0A49">
      <w:pPr>
        <w:spacing w:line="360" w:lineRule="auto"/>
        <w:ind w:firstLine="420" w:firstLineChars="200"/>
      </w:pPr>
      <w:r>
        <w:rPr>
          <w:rFonts w:hint="eastAsia"/>
        </w:rPr>
        <w:t>办公地址：</w:t>
      </w:r>
      <w:r>
        <w:rPr>
          <w:rFonts w:hint="eastAsia"/>
        </w:rPr>
        <w:t>广东省东莞市石排镇石排大道西45号1号楼302室</w:t>
      </w:r>
    </w:p>
    <w:p w:rsidR="001F0A49">
      <w:pPr>
        <w:spacing w:line="360" w:lineRule="auto"/>
        <w:ind w:firstLine="420" w:firstLineChars="200"/>
      </w:pPr>
      <w:r>
        <w:rPr>
          <w:rFonts w:hint="eastAsia"/>
        </w:rPr>
        <w:t>经营地址：</w:t>
      </w:r>
      <w:bookmarkStart w:id="12" w:name="生产地址"/>
      <w:bookmarkEnd w:id="12"/>
      <w:r>
        <w:rPr>
          <w:rFonts w:hint="eastAsia"/>
        </w:rPr>
        <w:t>广东省东莞市石排镇石排大道西45号1号楼302室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广东省绿志岛金属材料有限公司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937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