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0212-2022-Q</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衡水润源新材料科技有限公司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衡水润源新材料科技有限公司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河北省衡水滨湖新区彭杜乡北田村六区24号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050035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河北省衡水滨湖新区彭杜乡北田村六区24号</w:t>
            </w:r>
            <w:bookmarkEnd w:id="8"/>
          </w:p>
        </w:tc>
        <w:tc>
          <w:tcPr>
            <w:tcW w:w="1242" w:type="dxa"/>
            <w:vMerge/>
            <w:vAlign w:val="center"/>
          </w:tcPr>
          <w:p w:rsidR="00190ED2"/>
        </w:tc>
        <w:tc>
          <w:tcPr>
            <w:tcW w:w="1771" w:type="dxa"/>
          </w:tcPr>
          <w:p w:rsidR="00190ED2">
            <w:bookmarkStart w:id="9" w:name="办公邮编"/>
            <w:r>
              <w:t>050035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王晓兰</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13703180092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王晓兰</w:t>
            </w:r>
            <w:bookmarkEnd w:id="13"/>
          </w:p>
        </w:tc>
        <w:tc>
          <w:tcPr>
            <w:tcW w:w="1313" w:type="dxa"/>
            <w:vAlign w:val="center"/>
          </w:tcPr>
          <w:p w:rsidR="00190ED2">
            <w:r>
              <w:rPr>
                <w:rFonts w:hint="eastAsia"/>
              </w:rPr>
              <w:t>管理者代表</w:t>
            </w:r>
          </w:p>
        </w:tc>
        <w:tc>
          <w:tcPr>
            <w:tcW w:w="2180" w:type="dxa"/>
          </w:tcPr>
          <w:p w:rsidR="00190ED2">
            <w:bookmarkStart w:id="14" w:name="管理者代表"/>
            <w:r>
              <w:t>王晓兰</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2022年04月16日 上午至2022年04月17日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Q：桥梁支座（橡胶支座，盆式支座，球形支座，）桥梁伸缩缝，金属护栏，防水材料（橡胶止水带、止水条）的销售</w:t>
            </w:r>
          </w:p>
          <w:p w:rsidR="004130A1" w:rsidP="0009161C">
            <w:r>
              <w:t>E：桥梁支座（橡胶支座，盆式支座，球形支座，）桥梁伸缩缝，金属护栏，防水材料（橡胶止水带、止水条）的销售所涉及场所的相关环境管理活动</w:t>
            </w:r>
          </w:p>
          <w:p w:rsidR="004130A1" w:rsidP="0009161C">
            <w:r>
              <w:t>O：桥梁支座（橡胶支座，盆式支座，球形支座，）桥梁伸缩缝，金属护栏，防水材料（橡胶止水带、止水条）的销售所涉及场所的相关职业健康安全管理活动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2019-N1QMS-3022240</w:t>
            </w:r>
          </w:p>
          <w:p w:rsidR="00190ED2">
            <w:r>
              <w:t>2020-N1EMS-3022240</w:t>
            </w:r>
          </w:p>
          <w:p w:rsidR="00190ED2">
            <w:r>
              <w:t>2020-N1OHSMS-3022240</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2019-N1QMS-1244880</w:t>
            </w:r>
          </w:p>
          <w:p w:rsidR="00190ED2">
            <w:r>
              <w:t>2021-N1EMS-1244880</w:t>
            </w:r>
          </w:p>
        </w:tc>
        <w:tc>
          <w:tcPr>
            <w:tcW w:w="2179" w:type="dxa"/>
            <w:vAlign w:val="center"/>
          </w:tcPr>
          <w:p w:rsidR="00190ED2">
            <w:r>
              <w:t>Q:29.12.00</w:t>
            </w:r>
          </w:p>
          <w:p w:rsidR="00190ED2">
            <w:r>
              <w:t>E:29.12.00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Q:29.12.00</w:t>
            </w:r>
          </w:p>
          <w:p w:rsidR="00190ED2">
            <w:r>
              <w:t>E:29.12.00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2019-N1QMS-6011035</w:t>
            </w:r>
          </w:p>
          <w:p w:rsidR="00190ED2">
            <w:r>
              <w:t>2021-N1EMS-4011035</w:t>
            </w:r>
          </w:p>
          <w:p w:rsidR="00190ED2">
            <w:r>
              <w:t>2021-N1OHSMS-4011035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