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color w:val="000000"/>
          <w:szCs w:val="21"/>
          <w:u w:val="single"/>
        </w:rPr>
        <w:t>0125-201</w:t>
      </w:r>
      <w:r>
        <w:rPr>
          <w:rFonts w:hint="eastAsia"/>
          <w:color w:val="000000"/>
          <w:szCs w:val="21"/>
          <w:u w:val="single"/>
        </w:rPr>
        <w:t>8</w:t>
      </w:r>
      <w:r>
        <w:rPr>
          <w:rFonts w:hint="eastAsia"/>
          <w:color w:val="000000"/>
          <w:szCs w:val="21"/>
          <w:u w:val="single"/>
          <w:lang w:val="en-US" w:eastAsia="zh-CN"/>
        </w:rPr>
        <w:t>-2019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 xml:space="preserve">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2019.12.17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2F303F"/>
    <w:rsid w:val="5C186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2019-12-14T11:18:44Z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