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20480" w:rsidRPr="00B20480">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1228"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0943"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5E3617">
              <w:rPr>
                <w:rFonts w:ascii="楷体" w:eastAsia="楷体" w:hAnsi="楷体" w:cs="宋体" w:hint="eastAsia"/>
                <w:sz w:val="24"/>
                <w:szCs w:val="24"/>
              </w:rPr>
              <w:t>谷恒岐</w:t>
            </w:r>
            <w:r w:rsidRPr="00B20480">
              <w:rPr>
                <w:rFonts w:ascii="楷体" w:eastAsia="楷体" w:hAnsi="楷体" w:cs="宋体" w:hint="eastAsia"/>
                <w:sz w:val="24"/>
                <w:szCs w:val="24"/>
              </w:rPr>
              <w:t xml:space="preserve">  管理者代表：</w:t>
            </w:r>
            <w:r w:rsidR="005E3617">
              <w:rPr>
                <w:rFonts w:ascii="楷体" w:eastAsia="楷体" w:hAnsi="楷体" w:hint="eastAsia"/>
                <w:bCs/>
                <w:sz w:val="24"/>
                <w:szCs w:val="24"/>
              </w:rPr>
              <w:t>谷恒宁</w:t>
            </w:r>
            <w:r w:rsidRPr="00B20480">
              <w:rPr>
                <w:rFonts w:ascii="楷体" w:eastAsia="楷体" w:hAnsi="楷体" w:hint="eastAsia"/>
                <w:bCs/>
                <w:sz w:val="24"/>
                <w:szCs w:val="24"/>
              </w:rPr>
              <w:t xml:space="preserve">  员工代表：</w:t>
            </w:r>
            <w:r w:rsidR="00EC5D04">
              <w:rPr>
                <w:rFonts w:ascii="楷体" w:eastAsia="楷体" w:hAnsi="楷体" w:hint="eastAsia"/>
                <w:bCs/>
                <w:sz w:val="24"/>
                <w:szCs w:val="24"/>
              </w:rPr>
              <w:t>刘玉良</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1228" w:type="dxa"/>
            <w:vMerge/>
            <w:vAlign w:val="center"/>
          </w:tcPr>
          <w:p w:rsidR="00EE4ECC" w:rsidRPr="00B20480" w:rsidRDefault="00EE4ECC">
            <w:pPr>
              <w:spacing w:line="360" w:lineRule="auto"/>
              <w:rPr>
                <w:rFonts w:ascii="楷体" w:eastAsia="楷体" w:hAnsi="楷体" w:cs="宋体"/>
                <w:sz w:val="24"/>
                <w:szCs w:val="24"/>
              </w:rPr>
            </w:pPr>
          </w:p>
        </w:tc>
        <w:tc>
          <w:tcPr>
            <w:tcW w:w="10943" w:type="dxa"/>
            <w:vAlign w:val="center"/>
          </w:tcPr>
          <w:p w:rsidR="00EE4ECC" w:rsidRPr="00B20480" w:rsidRDefault="007742A2" w:rsidP="00004290">
            <w:pPr>
              <w:spacing w:line="360" w:lineRule="auto"/>
              <w:rPr>
                <w:rFonts w:ascii="楷体" w:eastAsia="楷体" w:hAnsi="楷体" w:cs="宋体"/>
                <w:sz w:val="24"/>
                <w:szCs w:val="24"/>
              </w:rPr>
            </w:pPr>
            <w:r w:rsidRPr="00B20480">
              <w:rPr>
                <w:rFonts w:ascii="楷体" w:eastAsia="楷体" w:hAnsi="楷体" w:cs="宋体" w:hint="eastAsia"/>
                <w:sz w:val="24"/>
                <w:szCs w:val="24"/>
              </w:rPr>
              <w:t>审核员：</w:t>
            </w:r>
            <w:r w:rsidR="009E4A79">
              <w:rPr>
                <w:rFonts w:ascii="楷体" w:eastAsia="楷体" w:hAnsi="楷体" w:cs="宋体" w:hint="eastAsia"/>
                <w:sz w:val="24"/>
                <w:szCs w:val="24"/>
              </w:rPr>
              <w:t>冷春宇</w:t>
            </w:r>
            <w:r w:rsidRPr="00B20480">
              <w:rPr>
                <w:rFonts w:ascii="楷体" w:eastAsia="楷体" w:hAnsi="楷体" w:cs="宋体" w:hint="eastAsia"/>
                <w:sz w:val="24"/>
                <w:szCs w:val="24"/>
              </w:rPr>
              <w:t xml:space="preserve">            审核时间：202</w:t>
            </w:r>
            <w:r w:rsidR="00004290">
              <w:rPr>
                <w:rFonts w:ascii="楷体" w:eastAsia="楷体" w:hAnsi="楷体" w:cs="宋体" w:hint="eastAsia"/>
                <w:sz w:val="24"/>
                <w:szCs w:val="24"/>
              </w:rPr>
              <w:t>2</w:t>
            </w:r>
            <w:r w:rsidRPr="00B20480">
              <w:rPr>
                <w:rFonts w:ascii="楷体" w:eastAsia="楷体" w:hAnsi="楷体" w:cs="宋体" w:hint="eastAsia"/>
                <w:sz w:val="24"/>
                <w:szCs w:val="24"/>
              </w:rPr>
              <w:t>年</w:t>
            </w:r>
            <w:r w:rsidR="00004290">
              <w:rPr>
                <w:rFonts w:ascii="楷体" w:eastAsia="楷体" w:hAnsi="楷体" w:cs="宋体" w:hint="eastAsia"/>
                <w:sz w:val="24"/>
                <w:szCs w:val="24"/>
              </w:rPr>
              <w:t>3</w:t>
            </w:r>
            <w:r w:rsidRPr="00B20480">
              <w:rPr>
                <w:rFonts w:ascii="楷体" w:eastAsia="楷体" w:hAnsi="楷体" w:cs="宋体" w:hint="eastAsia"/>
                <w:sz w:val="24"/>
                <w:szCs w:val="24"/>
              </w:rPr>
              <w:t>月</w:t>
            </w:r>
            <w:r w:rsidR="009E4A79">
              <w:rPr>
                <w:rFonts w:ascii="楷体" w:eastAsia="楷体" w:hAnsi="楷体" w:cs="宋体" w:hint="eastAsia"/>
                <w:sz w:val="24"/>
                <w:szCs w:val="24"/>
              </w:rPr>
              <w:t>1</w:t>
            </w:r>
            <w:r w:rsidR="00004290">
              <w:rPr>
                <w:rFonts w:ascii="楷体" w:eastAsia="楷体" w:hAnsi="楷体" w:cs="宋体" w:hint="eastAsia"/>
                <w:sz w:val="24"/>
                <w:szCs w:val="24"/>
              </w:rPr>
              <w:t>3</w:t>
            </w:r>
            <w:r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1228" w:type="dxa"/>
            <w:vMerge/>
            <w:vAlign w:val="center"/>
          </w:tcPr>
          <w:p w:rsidR="00EE4ECC" w:rsidRPr="00B20480" w:rsidRDefault="00EE4ECC">
            <w:pPr>
              <w:spacing w:line="360" w:lineRule="auto"/>
              <w:rPr>
                <w:rFonts w:ascii="楷体" w:eastAsia="楷体" w:hAnsi="楷体" w:cs="宋体"/>
                <w:sz w:val="24"/>
                <w:szCs w:val="24"/>
              </w:rPr>
            </w:pPr>
          </w:p>
        </w:tc>
        <w:tc>
          <w:tcPr>
            <w:tcW w:w="10943" w:type="dxa"/>
            <w:vAlign w:val="center"/>
          </w:tcPr>
          <w:p w:rsidR="00EE4ECC" w:rsidRPr="00B20480"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EE4ECC" w:rsidRPr="00B20480" w:rsidRDefault="00004290">
            <w:pPr>
              <w:adjustRightInd w:val="0"/>
              <w:snapToGrid w:val="0"/>
              <w:ind w:rightChars="50" w:right="105"/>
              <w:jc w:val="left"/>
              <w:textAlignment w:val="baseline"/>
              <w:rPr>
                <w:rFonts w:ascii="楷体" w:eastAsia="楷体" w:hAnsi="楷体" w:cs="Arial"/>
                <w:spacing w:val="-6"/>
                <w:szCs w:val="21"/>
              </w:rPr>
            </w:pPr>
            <w:r>
              <w:rPr>
                <w:rFonts w:ascii="楷体" w:eastAsia="楷体" w:hAnsi="楷体" w:cs="Arial" w:hint="eastAsia"/>
                <w:spacing w:val="-6"/>
                <w:szCs w:val="21"/>
              </w:rPr>
              <w:t>EO</w:t>
            </w:r>
            <w:r w:rsidR="007742A2" w:rsidRPr="00B20480">
              <w:rPr>
                <w:rFonts w:ascii="楷体" w:eastAsia="楷体" w:hAnsi="楷体" w:cs="Arial" w:hint="eastAsia"/>
                <w:spacing w:val="-6"/>
                <w:szCs w:val="21"/>
              </w:rPr>
              <w:t>:4.1理解组织及其环境、4.2理解相关方的需求和期望、4.3 确定管理体系的范围、4.4环境/</w:t>
            </w:r>
            <w:r w:rsidR="007742A2" w:rsidRPr="00B20480">
              <w:rPr>
                <w:rFonts w:ascii="楷体" w:eastAsia="楷体" w:hAnsi="楷体" w:cs="Arial" w:hint="eastAsia"/>
                <w:szCs w:val="21"/>
              </w:rPr>
              <w:t>职业健康</w:t>
            </w:r>
            <w:r w:rsidR="007742A2" w:rsidRPr="00B20480">
              <w:rPr>
                <w:rFonts w:ascii="楷体" w:eastAsia="楷体" w:hAnsi="楷体" w:cs="Arial" w:hint="eastAsia"/>
                <w:spacing w:val="-6"/>
                <w:szCs w:val="21"/>
              </w:rPr>
              <w:t>安全管理体系及其过程、5.1领导作用和承诺、5.2环境/</w:t>
            </w:r>
            <w:r w:rsidR="007742A2" w:rsidRPr="00B20480">
              <w:rPr>
                <w:rFonts w:ascii="楷体" w:eastAsia="楷体" w:hAnsi="楷体" w:cs="Arial" w:hint="eastAsia"/>
                <w:szCs w:val="21"/>
              </w:rPr>
              <w:t>职业健康</w:t>
            </w:r>
            <w:r w:rsidR="007742A2" w:rsidRPr="00B20480">
              <w:rPr>
                <w:rFonts w:ascii="楷体" w:eastAsia="楷体" w:hAnsi="楷体" w:cs="Arial" w:hint="eastAsia"/>
                <w:spacing w:val="-6"/>
                <w:szCs w:val="21"/>
              </w:rPr>
              <w:t>安全方针、5.3组织的岗位、职责和权限、O5.4协商与参与、6.1应对风险和机遇的措施、6.2环境/</w:t>
            </w:r>
            <w:r w:rsidR="007742A2" w:rsidRPr="00B20480">
              <w:rPr>
                <w:rFonts w:ascii="楷体" w:eastAsia="楷体" w:hAnsi="楷体" w:cs="Arial" w:hint="eastAsia"/>
                <w:szCs w:val="21"/>
              </w:rPr>
              <w:t>职业健康</w:t>
            </w:r>
            <w:r w:rsidR="007742A2" w:rsidRPr="00B20480">
              <w:rPr>
                <w:rFonts w:ascii="楷体" w:eastAsia="楷体" w:hAnsi="楷体" w:cs="Arial" w:hint="eastAsia"/>
                <w:spacing w:val="-6"/>
                <w:szCs w:val="21"/>
              </w:rPr>
              <w:t>安全目标及其实现的策划、7.1资源总则、7.4沟通/信息交流、9.3管理评审、10.1改进、10.3持续改进，</w:t>
            </w:r>
          </w:p>
          <w:p w:rsidR="00EE4ECC" w:rsidRPr="00B20480" w:rsidRDefault="007742A2">
            <w:pPr>
              <w:ind w:firstLineChars="200" w:firstLine="396"/>
              <w:jc w:val="left"/>
              <w:rPr>
                <w:rFonts w:ascii="楷体" w:eastAsia="楷体" w:hAnsi="楷体" w:cs="宋体"/>
                <w:sz w:val="24"/>
                <w:szCs w:val="24"/>
              </w:rPr>
            </w:pPr>
            <w:r w:rsidRPr="00B20480">
              <w:rPr>
                <w:rFonts w:ascii="楷体" w:eastAsia="楷体" w:hAnsi="楷体" w:cs="Arial" w:hint="eastAsia"/>
                <w:spacing w:val="-6"/>
                <w:szCs w:val="21"/>
              </w:rPr>
              <w:t>国家/地方监督抽查情况；顾客满意、相关</w:t>
            </w:r>
            <w:proofErr w:type="gramStart"/>
            <w:r w:rsidRPr="00B20480">
              <w:rPr>
                <w:rFonts w:ascii="楷体" w:eastAsia="楷体" w:hAnsi="楷体" w:cs="Arial" w:hint="eastAsia"/>
                <w:spacing w:val="-6"/>
                <w:szCs w:val="21"/>
              </w:rPr>
              <w:t>方投诉</w:t>
            </w:r>
            <w:proofErr w:type="gramEnd"/>
            <w:r w:rsidRPr="00B20480">
              <w:rPr>
                <w:rFonts w:ascii="楷体" w:eastAsia="楷体" w:hAnsi="楷体" w:cs="Arial" w:hint="eastAsia"/>
                <w:spacing w:val="-6"/>
                <w:szCs w:val="21"/>
              </w:rPr>
              <w:t>及处理情况；一阶段问题</w:t>
            </w:r>
            <w:r w:rsidR="00E31381">
              <w:rPr>
                <w:rFonts w:ascii="楷体" w:eastAsia="楷体" w:hAnsi="楷体" w:cs="Arial" w:hint="eastAsia"/>
                <w:spacing w:val="-6"/>
                <w:szCs w:val="21"/>
              </w:rPr>
              <w:t>及上次审核不符合</w:t>
            </w:r>
            <w:r w:rsidRPr="00B20480">
              <w:rPr>
                <w:rFonts w:ascii="楷体" w:eastAsia="楷体" w:hAnsi="楷体" w:cs="Arial" w:hint="eastAsia"/>
                <w:spacing w:val="-6"/>
                <w:szCs w:val="21"/>
              </w:rPr>
              <w:t>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FD66AD">
        <w:trPr>
          <w:trHeight w:val="2581"/>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1228" w:type="dxa"/>
            <w:vAlign w:val="center"/>
          </w:tcPr>
          <w:p w:rsidR="00EE4ECC" w:rsidRPr="00B20480" w:rsidRDefault="00EE4ECC">
            <w:pPr>
              <w:spacing w:line="360" w:lineRule="auto"/>
              <w:rPr>
                <w:rFonts w:ascii="楷体" w:eastAsia="楷体" w:hAnsi="楷体"/>
                <w:b/>
                <w:sz w:val="24"/>
                <w:szCs w:val="24"/>
              </w:rPr>
            </w:pPr>
          </w:p>
        </w:tc>
        <w:tc>
          <w:tcPr>
            <w:tcW w:w="10943"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5E3617">
              <w:rPr>
                <w:rFonts w:ascii="楷体" w:eastAsia="楷体" w:hAnsi="楷体" w:hint="eastAsia"/>
                <w:sz w:val="24"/>
                <w:szCs w:val="24"/>
              </w:rPr>
              <w:t>谷恒岐</w:t>
            </w:r>
            <w:r w:rsidR="007742A2" w:rsidRPr="00B20480">
              <w:rPr>
                <w:rFonts w:ascii="楷体" w:eastAsia="楷体" w:hAnsi="楷体" w:hint="eastAsia"/>
                <w:sz w:val="24"/>
                <w:szCs w:val="24"/>
              </w:rPr>
              <w:t>、管代</w:t>
            </w:r>
            <w:proofErr w:type="gramStart"/>
            <w:r w:rsidR="005E3617">
              <w:rPr>
                <w:rFonts w:ascii="楷体" w:eastAsia="楷体" w:hAnsi="楷体" w:hint="eastAsia"/>
                <w:sz w:val="24"/>
                <w:szCs w:val="24"/>
              </w:rPr>
              <w:t>谷恒宁</w:t>
            </w:r>
            <w:proofErr w:type="gramEnd"/>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公司成立于20</w:t>
            </w:r>
            <w:r w:rsidR="0061675D">
              <w:rPr>
                <w:rFonts w:ascii="楷体" w:eastAsia="楷体" w:hAnsi="楷体" w:hint="eastAsia"/>
                <w:sz w:val="24"/>
                <w:szCs w:val="24"/>
              </w:rPr>
              <w:t>1</w:t>
            </w:r>
            <w:r w:rsidR="0011192B">
              <w:rPr>
                <w:rFonts w:ascii="楷体" w:eastAsia="楷体" w:hAnsi="楷体" w:hint="eastAsia"/>
                <w:sz w:val="24"/>
                <w:szCs w:val="24"/>
              </w:rPr>
              <w:t>6</w:t>
            </w:r>
            <w:r w:rsidRPr="00B20480">
              <w:rPr>
                <w:rFonts w:ascii="楷体" w:eastAsia="楷体" w:hAnsi="楷体" w:hint="eastAsia"/>
                <w:sz w:val="24"/>
                <w:szCs w:val="24"/>
              </w:rPr>
              <w:t>年</w:t>
            </w:r>
            <w:r w:rsidR="000B4917">
              <w:rPr>
                <w:rFonts w:ascii="楷体" w:eastAsia="楷体" w:hAnsi="楷体" w:hint="eastAsia"/>
                <w:sz w:val="24"/>
                <w:szCs w:val="24"/>
              </w:rPr>
              <w:t>1</w:t>
            </w:r>
            <w:r w:rsidR="0061675D">
              <w:rPr>
                <w:rFonts w:ascii="楷体" w:eastAsia="楷体" w:hAnsi="楷体" w:hint="eastAsia"/>
                <w:sz w:val="24"/>
                <w:szCs w:val="24"/>
              </w:rPr>
              <w:t>0</w:t>
            </w:r>
            <w:r w:rsidR="0068633C" w:rsidRPr="00B20480">
              <w:rPr>
                <w:rFonts w:ascii="楷体" w:eastAsia="楷体" w:hAnsi="楷体" w:hint="eastAsia"/>
                <w:sz w:val="24"/>
                <w:szCs w:val="24"/>
              </w:rPr>
              <w:t>月</w:t>
            </w:r>
            <w:r w:rsidR="0011192B">
              <w:rPr>
                <w:rFonts w:ascii="楷体" w:eastAsia="楷体" w:hAnsi="楷体" w:hint="eastAsia"/>
                <w:sz w:val="24"/>
                <w:szCs w:val="24"/>
              </w:rPr>
              <w:t>2</w:t>
            </w:r>
            <w:r w:rsidR="0061675D">
              <w:rPr>
                <w:rFonts w:ascii="楷体" w:eastAsia="楷体" w:hAnsi="楷体" w:hint="eastAsia"/>
                <w:sz w:val="24"/>
                <w:szCs w:val="24"/>
              </w:rPr>
              <w:t>1</w:t>
            </w:r>
            <w:r w:rsidRPr="00B20480">
              <w:rPr>
                <w:rFonts w:ascii="楷体" w:eastAsia="楷体" w:hAnsi="楷体" w:hint="eastAsia"/>
                <w:sz w:val="24"/>
                <w:szCs w:val="24"/>
              </w:rPr>
              <w:t>日，</w:t>
            </w:r>
            <w:r w:rsidR="00EC5D04" w:rsidRPr="00EC5D04">
              <w:rPr>
                <w:rFonts w:ascii="楷体" w:eastAsia="楷体" w:hAnsi="楷体" w:hint="eastAsia"/>
                <w:sz w:val="24"/>
                <w:szCs w:val="24"/>
              </w:rPr>
              <w:t>统一社会信用代码91371726MA3CK30A2Q</w:t>
            </w:r>
            <w:r w:rsidR="00EC5D04">
              <w:rPr>
                <w:rFonts w:ascii="楷体" w:eastAsia="楷体" w:hAnsi="楷体" w:hint="eastAsia"/>
                <w:sz w:val="24"/>
                <w:szCs w:val="24"/>
              </w:rPr>
              <w:t>，</w:t>
            </w:r>
            <w:r w:rsidRPr="00B20480">
              <w:rPr>
                <w:rFonts w:ascii="楷体" w:eastAsia="楷体" w:hAnsi="楷体" w:hint="eastAsia"/>
                <w:sz w:val="24"/>
                <w:szCs w:val="24"/>
              </w:rPr>
              <w:t>法人代表兼总经理</w:t>
            </w:r>
            <w:r w:rsidR="005E3617">
              <w:rPr>
                <w:rFonts w:ascii="楷体" w:eastAsia="楷体" w:hAnsi="楷体" w:hint="eastAsia"/>
                <w:sz w:val="24"/>
                <w:szCs w:val="24"/>
              </w:rPr>
              <w:t>谷恒岐</w:t>
            </w:r>
            <w:r w:rsidRPr="00B20480">
              <w:rPr>
                <w:rFonts w:ascii="楷体" w:eastAsia="楷体" w:hAnsi="楷体" w:hint="eastAsia"/>
                <w:sz w:val="24"/>
                <w:szCs w:val="24"/>
              </w:rPr>
              <w:t>，注册地址：</w:t>
            </w:r>
            <w:r w:rsidR="005E3617" w:rsidRPr="005E3617">
              <w:rPr>
                <w:rFonts w:ascii="楷体" w:eastAsia="楷体" w:hAnsi="楷体" w:hint="eastAsia"/>
                <w:sz w:val="24"/>
                <w:szCs w:val="24"/>
              </w:rPr>
              <w:t>山东省菏泽市鄄城县开发区人民东路10号</w:t>
            </w:r>
            <w:r w:rsidR="00661E7F" w:rsidRPr="00B20480">
              <w:rPr>
                <w:rFonts w:ascii="楷体" w:eastAsia="楷体" w:hAnsi="楷体" w:hint="eastAsia"/>
                <w:sz w:val="24"/>
                <w:szCs w:val="24"/>
              </w:rPr>
              <w:t>；</w:t>
            </w:r>
            <w:r w:rsidRPr="00B20480">
              <w:rPr>
                <w:rFonts w:ascii="楷体" w:eastAsia="楷体" w:hAnsi="楷体"/>
                <w:sz w:val="24"/>
                <w:szCs w:val="24"/>
              </w:rPr>
              <w:t>经营</w:t>
            </w:r>
            <w:r w:rsidRPr="00B20480">
              <w:rPr>
                <w:rFonts w:ascii="楷体" w:eastAsia="楷体" w:hAnsi="楷体" w:hint="eastAsia"/>
                <w:sz w:val="24"/>
                <w:szCs w:val="24"/>
              </w:rPr>
              <w:t>地址：</w:t>
            </w:r>
            <w:r w:rsidR="005E3617" w:rsidRPr="005E3617">
              <w:rPr>
                <w:rFonts w:ascii="楷体" w:eastAsia="楷体" w:hAnsi="楷体" w:hint="eastAsia"/>
                <w:sz w:val="24"/>
                <w:szCs w:val="24"/>
              </w:rPr>
              <w:t>山东省菏泽市鄄城县开发区人民东路10号</w:t>
            </w:r>
            <w:r w:rsidRPr="00B20480">
              <w:rPr>
                <w:rFonts w:ascii="楷体" w:eastAsia="楷体" w:hAnsi="楷体" w:hint="eastAsia"/>
                <w:sz w:val="24"/>
                <w:szCs w:val="24"/>
              </w:rPr>
              <w:t>。</w:t>
            </w:r>
          </w:p>
          <w:p w:rsidR="00EE4ECC" w:rsidRPr="00B20480" w:rsidRDefault="007742A2" w:rsidP="00C27289">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5E3617" w:rsidRPr="005E3617">
              <w:rPr>
                <w:rFonts w:ascii="楷体" w:eastAsia="楷体" w:hAnsi="楷体" w:hint="eastAsia"/>
                <w:sz w:val="24"/>
                <w:szCs w:val="24"/>
              </w:rPr>
              <w:t>桩基声测管及配件的销售</w:t>
            </w:r>
            <w:r w:rsidRPr="00B20480">
              <w:rPr>
                <w:rFonts w:ascii="楷体" w:eastAsia="楷体" w:hAnsi="楷体" w:hint="eastAsia"/>
                <w:sz w:val="24"/>
                <w:szCs w:val="24"/>
              </w:rPr>
              <w:t>，查看认证范围在营业执照的经营范围内。</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1228" w:type="dxa"/>
            <w:vAlign w:val="center"/>
          </w:tcPr>
          <w:p w:rsidR="00EE4ECC" w:rsidRPr="00B20480" w:rsidRDefault="00004290">
            <w:pPr>
              <w:spacing w:line="360" w:lineRule="auto"/>
              <w:rPr>
                <w:rFonts w:ascii="楷体" w:eastAsia="楷体" w:hAnsi="楷体"/>
                <w:b/>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：5.1，5.3  </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据负责人</w:t>
            </w:r>
            <w:r w:rsidR="005E3617">
              <w:rPr>
                <w:rFonts w:ascii="楷体" w:eastAsia="楷体" w:hAnsi="楷体" w:hint="eastAsia"/>
                <w:sz w:val="24"/>
                <w:szCs w:val="24"/>
              </w:rPr>
              <w:t>谷恒岐</w:t>
            </w:r>
            <w:r w:rsidRPr="00B20480">
              <w:rPr>
                <w:rFonts w:ascii="楷体" w:eastAsia="楷体" w:hAnsi="楷体" w:hint="eastAsia"/>
                <w:sz w:val="24"/>
                <w:szCs w:val="24"/>
              </w:rPr>
              <w:t>介绍，公司管理体系运行已</w:t>
            </w:r>
            <w:r w:rsidR="00EC5D04">
              <w:rPr>
                <w:rFonts w:ascii="楷体" w:eastAsia="楷体" w:hAnsi="楷体" w:hint="eastAsia"/>
                <w:sz w:val="24"/>
                <w:szCs w:val="24"/>
              </w:rPr>
              <w:t>一</w:t>
            </w:r>
            <w:r w:rsidR="003C2457">
              <w:rPr>
                <w:rFonts w:ascii="楷体" w:eastAsia="楷体" w:hAnsi="楷体" w:hint="eastAsia"/>
                <w:sz w:val="24"/>
                <w:szCs w:val="24"/>
              </w:rPr>
              <w:t>年</w:t>
            </w:r>
            <w:r w:rsidR="002D65EF">
              <w:rPr>
                <w:rFonts w:ascii="楷体" w:eastAsia="楷体" w:hAnsi="楷体" w:hint="eastAsia"/>
                <w:sz w:val="24"/>
                <w:szCs w:val="24"/>
              </w:rPr>
              <w:t>多</w:t>
            </w:r>
            <w:r w:rsidRPr="00B20480">
              <w:rPr>
                <w:rFonts w:ascii="楷体" w:eastAsia="楷体" w:hAnsi="楷体" w:hint="eastAsia"/>
                <w:sz w:val="24"/>
                <w:szCs w:val="24"/>
              </w:rPr>
              <w:t>。对部门及其职责进行了规定，设有</w:t>
            </w:r>
            <w:r w:rsidR="002E0DEF" w:rsidRPr="00B20480">
              <w:rPr>
                <w:rFonts w:ascii="楷体" w:eastAsia="楷体" w:hAnsi="楷体" w:hint="eastAsia"/>
                <w:sz w:val="24"/>
                <w:szCs w:val="24"/>
              </w:rPr>
              <w:t>行政部</w:t>
            </w:r>
            <w:r w:rsidRPr="00B20480">
              <w:rPr>
                <w:rFonts w:ascii="楷体" w:eastAsia="楷体" w:hAnsi="楷体" w:hint="eastAsia"/>
                <w:sz w:val="24"/>
                <w:szCs w:val="24"/>
              </w:rPr>
              <w:t>、</w:t>
            </w:r>
            <w:r w:rsidR="00B84C84" w:rsidRPr="00B20480">
              <w:rPr>
                <w:rFonts w:ascii="楷体" w:eastAsia="楷体" w:hAnsi="楷体" w:hint="eastAsia"/>
                <w:sz w:val="24"/>
                <w:szCs w:val="24"/>
              </w:rPr>
              <w:t>销售部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5E3617">
              <w:rPr>
                <w:rFonts w:ascii="楷体" w:eastAsia="楷体" w:hAnsi="楷体" w:hint="eastAsia"/>
                <w:sz w:val="24"/>
                <w:szCs w:val="24"/>
              </w:rPr>
              <w:t>谷恒岐</w:t>
            </w:r>
            <w:r w:rsidRPr="00B20480">
              <w:rPr>
                <w:rFonts w:ascii="楷体" w:eastAsia="楷体" w:hAnsi="楷体" w:hint="eastAsia"/>
                <w:sz w:val="24"/>
                <w:szCs w:val="24"/>
              </w:rPr>
              <w:t>，主要负责公司全面工作，日常主要侧重于公司财务工作，根据体系的要求，负责组织制定方针、目标，管理评审等工作；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proofErr w:type="gramStart"/>
            <w:r w:rsidR="005E3617">
              <w:rPr>
                <w:rFonts w:ascii="楷体" w:eastAsia="楷体" w:hAnsi="楷体" w:hint="eastAsia"/>
                <w:sz w:val="24"/>
                <w:szCs w:val="24"/>
              </w:rPr>
              <w:t>谷恒宁</w:t>
            </w:r>
            <w:proofErr w:type="gramEnd"/>
            <w:r w:rsidRPr="00B20480">
              <w:rPr>
                <w:rFonts w:ascii="楷体" w:eastAsia="楷体" w:hAnsi="楷体" w:hint="eastAsia"/>
                <w:sz w:val="24"/>
                <w:szCs w:val="24"/>
              </w:rPr>
              <w:t>，主要负责公司市场及体系工作。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1、确保本公司三体系所需的过程得到建立、实施和保持；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3、在全公司范围内促进满足顾客要求意识、环境保护意识、职业健康安全意识的形成和提高；就体系有关事宜对外联系。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proofErr w:type="gramStart"/>
            <w:r w:rsidRPr="00B20480">
              <w:rPr>
                <w:rFonts w:ascii="楷体" w:eastAsia="楷体" w:hAnsi="楷体" w:hint="eastAsia"/>
                <w:sz w:val="24"/>
                <w:szCs w:val="24"/>
              </w:rPr>
              <w:t>经交流</w:t>
            </w:r>
            <w:proofErr w:type="gramEnd"/>
            <w:r w:rsidRPr="00B20480">
              <w:rPr>
                <w:rFonts w:ascii="楷体" w:eastAsia="楷体" w:hAnsi="楷体" w:hint="eastAsia"/>
                <w:sz w:val="24"/>
                <w:szCs w:val="24"/>
              </w:rPr>
              <w:t>总经理和管代熟悉管理体系的基本运行情况，比较重视体系建设。</w:t>
            </w:r>
          </w:p>
          <w:p w:rsidR="00EE4ECC" w:rsidRDefault="007742A2" w:rsidP="00341455">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组织从20</w:t>
            </w:r>
            <w:r w:rsidR="003C2457">
              <w:rPr>
                <w:rFonts w:ascii="楷体" w:eastAsia="楷体" w:hAnsi="楷体" w:hint="eastAsia"/>
                <w:sz w:val="24"/>
                <w:szCs w:val="24"/>
              </w:rPr>
              <w:t>20</w:t>
            </w:r>
            <w:r w:rsidRPr="00B20480">
              <w:rPr>
                <w:rFonts w:ascii="楷体" w:eastAsia="楷体" w:hAnsi="楷体" w:hint="eastAsia"/>
                <w:sz w:val="24"/>
                <w:szCs w:val="24"/>
              </w:rPr>
              <w:t>年</w:t>
            </w:r>
            <w:r w:rsidR="00EC5D04">
              <w:rPr>
                <w:rFonts w:ascii="楷体" w:eastAsia="楷体" w:hAnsi="楷体" w:hint="eastAsia"/>
                <w:sz w:val="24"/>
                <w:szCs w:val="24"/>
              </w:rPr>
              <w:t>3</w:t>
            </w:r>
            <w:r w:rsidRPr="00B20480">
              <w:rPr>
                <w:rFonts w:ascii="楷体" w:eastAsia="楷体" w:hAnsi="楷体" w:hint="eastAsia"/>
                <w:sz w:val="24"/>
                <w:szCs w:val="24"/>
              </w:rPr>
              <w:t>月开始运行三体系，组织了内审员培训，识别了销售服务的过程及其相互关系，企业提供编号：</w:t>
            </w:r>
            <w:r w:rsidR="005E3617">
              <w:rPr>
                <w:rFonts w:ascii="楷体" w:eastAsia="楷体" w:hAnsi="楷体" w:hint="eastAsia"/>
                <w:sz w:val="24"/>
                <w:szCs w:val="24"/>
              </w:rPr>
              <w:t>HZXHJT</w:t>
            </w:r>
            <w:r w:rsidR="003C2457">
              <w:rPr>
                <w:rFonts w:ascii="楷体" w:eastAsia="楷体" w:hAnsi="楷体" w:hint="eastAsia"/>
                <w:sz w:val="24"/>
                <w:szCs w:val="24"/>
              </w:rPr>
              <w:t>QES</w:t>
            </w:r>
            <w:r w:rsidR="00890F50" w:rsidRPr="00B20480">
              <w:rPr>
                <w:rFonts w:ascii="楷体" w:eastAsia="楷体" w:hAnsi="楷体" w:hint="eastAsia"/>
                <w:sz w:val="24"/>
                <w:szCs w:val="24"/>
              </w:rPr>
              <w:t>/SC-01</w:t>
            </w:r>
            <w:r w:rsidR="003C2457">
              <w:rPr>
                <w:rFonts w:ascii="楷体" w:eastAsia="楷体" w:hAnsi="楷体" w:hint="eastAsia"/>
                <w:sz w:val="24"/>
                <w:szCs w:val="24"/>
              </w:rPr>
              <w:t>-2020</w:t>
            </w:r>
            <w:r w:rsidR="00890F50" w:rsidRPr="00B20480">
              <w:rPr>
                <w:rFonts w:ascii="楷体" w:eastAsia="楷体" w:hAnsi="楷体" w:hint="eastAsia"/>
                <w:sz w:val="24"/>
                <w:szCs w:val="24"/>
              </w:rPr>
              <w:t>的</w:t>
            </w:r>
            <w:r w:rsidRPr="00B20480">
              <w:rPr>
                <w:rFonts w:ascii="楷体" w:eastAsia="楷体" w:hAnsi="楷体" w:hint="eastAsia"/>
                <w:sz w:val="24"/>
                <w:szCs w:val="24"/>
              </w:rPr>
              <w:t>《管理手册》，依据GB/T19001-2016/ISO9001:2015、GB/T24001-2016/IS014001:2015、ISO45001:2018标准。</w:t>
            </w:r>
            <w:r w:rsidR="00A849DB" w:rsidRPr="00B20480">
              <w:rPr>
                <w:rFonts w:ascii="楷体" w:eastAsia="楷体" w:hAnsi="楷体" w:hint="eastAsia"/>
                <w:sz w:val="24"/>
                <w:szCs w:val="24"/>
              </w:rPr>
              <w:t>20</w:t>
            </w:r>
            <w:r w:rsidR="00336E82">
              <w:rPr>
                <w:rFonts w:ascii="楷体" w:eastAsia="楷体" w:hAnsi="楷体" w:hint="eastAsia"/>
                <w:sz w:val="24"/>
                <w:szCs w:val="24"/>
              </w:rPr>
              <w:t>20</w:t>
            </w:r>
            <w:r w:rsidR="00A849DB" w:rsidRPr="00B20480">
              <w:rPr>
                <w:rFonts w:ascii="楷体" w:eastAsia="楷体" w:hAnsi="楷体" w:hint="eastAsia"/>
                <w:sz w:val="24"/>
                <w:szCs w:val="24"/>
              </w:rPr>
              <w:t>.</w:t>
            </w:r>
            <w:r w:rsidR="00EC5D04">
              <w:rPr>
                <w:rFonts w:ascii="楷体" w:eastAsia="楷体" w:hAnsi="楷体" w:hint="eastAsia"/>
                <w:sz w:val="24"/>
                <w:szCs w:val="24"/>
              </w:rPr>
              <w:t>3</w:t>
            </w:r>
            <w:r w:rsidR="00661E7F" w:rsidRPr="00B20480">
              <w:rPr>
                <w:rFonts w:ascii="楷体" w:eastAsia="楷体" w:hAnsi="楷体" w:hint="eastAsia"/>
                <w:sz w:val="24"/>
                <w:szCs w:val="24"/>
              </w:rPr>
              <w:t>.1</w:t>
            </w:r>
            <w:r w:rsidR="00336E82">
              <w:rPr>
                <w:rFonts w:ascii="楷体" w:eastAsia="楷体" w:hAnsi="楷体" w:hint="eastAsia"/>
                <w:sz w:val="24"/>
                <w:szCs w:val="24"/>
              </w:rPr>
              <w:t>5</w:t>
            </w:r>
            <w:r w:rsidRPr="00B20480">
              <w:rPr>
                <w:rFonts w:ascii="楷体" w:eastAsia="楷体" w:hAnsi="楷体" w:hint="eastAsia"/>
                <w:sz w:val="24"/>
                <w:szCs w:val="24"/>
              </w:rPr>
              <w:t>发布，</w:t>
            </w:r>
            <w:r w:rsidR="00336E82" w:rsidRPr="00B20480">
              <w:rPr>
                <w:rFonts w:ascii="楷体" w:eastAsia="楷体" w:hAnsi="楷体" w:hint="eastAsia"/>
                <w:sz w:val="24"/>
                <w:szCs w:val="24"/>
              </w:rPr>
              <w:t>20</w:t>
            </w:r>
            <w:r w:rsidR="00336E82">
              <w:rPr>
                <w:rFonts w:ascii="楷体" w:eastAsia="楷体" w:hAnsi="楷体" w:hint="eastAsia"/>
                <w:sz w:val="24"/>
                <w:szCs w:val="24"/>
              </w:rPr>
              <w:t>20</w:t>
            </w:r>
            <w:r w:rsidR="00336E82" w:rsidRPr="00B20480">
              <w:rPr>
                <w:rFonts w:ascii="楷体" w:eastAsia="楷体" w:hAnsi="楷体" w:hint="eastAsia"/>
                <w:sz w:val="24"/>
                <w:szCs w:val="24"/>
              </w:rPr>
              <w:t>.</w:t>
            </w:r>
            <w:r w:rsidR="00EC5D04">
              <w:rPr>
                <w:rFonts w:ascii="楷体" w:eastAsia="楷体" w:hAnsi="楷体" w:hint="eastAsia"/>
                <w:sz w:val="24"/>
                <w:szCs w:val="24"/>
              </w:rPr>
              <w:t>3</w:t>
            </w:r>
            <w:r w:rsidR="00336E82" w:rsidRPr="00B20480">
              <w:rPr>
                <w:rFonts w:ascii="楷体" w:eastAsia="楷体" w:hAnsi="楷体" w:hint="eastAsia"/>
                <w:sz w:val="24"/>
                <w:szCs w:val="24"/>
              </w:rPr>
              <w:t>.1</w:t>
            </w:r>
            <w:r w:rsidR="00336E82">
              <w:rPr>
                <w:rFonts w:ascii="楷体" w:eastAsia="楷体" w:hAnsi="楷体" w:hint="eastAsia"/>
                <w:sz w:val="24"/>
                <w:szCs w:val="24"/>
              </w:rPr>
              <w:t>5</w:t>
            </w:r>
            <w:r w:rsidRPr="00B20480">
              <w:rPr>
                <w:rFonts w:ascii="楷体" w:eastAsia="楷体" w:hAnsi="楷体" w:hint="eastAsia"/>
                <w:sz w:val="24"/>
                <w:szCs w:val="24"/>
              </w:rPr>
              <w:t>实施；总经理</w:t>
            </w:r>
            <w:r w:rsidR="005E3617">
              <w:rPr>
                <w:rFonts w:ascii="楷体" w:eastAsia="楷体" w:hAnsi="楷体" w:hint="eastAsia"/>
                <w:sz w:val="24"/>
                <w:szCs w:val="24"/>
              </w:rPr>
              <w:t>谷恒岐</w:t>
            </w:r>
            <w:r w:rsidRPr="00B20480">
              <w:rPr>
                <w:rFonts w:ascii="楷体" w:eastAsia="楷体" w:hAnsi="楷体" w:hint="eastAsia"/>
                <w:sz w:val="24"/>
                <w:szCs w:val="24"/>
              </w:rPr>
              <w:t>批准。任命管代：</w:t>
            </w:r>
            <w:r w:rsidR="005E3617">
              <w:rPr>
                <w:rFonts w:ascii="楷体" w:eastAsia="楷体" w:hAnsi="楷体" w:hint="eastAsia"/>
                <w:sz w:val="24"/>
                <w:szCs w:val="24"/>
              </w:rPr>
              <w:t>谷恒宁</w:t>
            </w:r>
            <w:r w:rsidRPr="00B20480">
              <w:rPr>
                <w:rFonts w:ascii="楷体" w:eastAsia="楷体" w:hAnsi="楷体" w:hint="eastAsia"/>
                <w:sz w:val="24"/>
                <w:szCs w:val="24"/>
              </w:rPr>
              <w:t>；职业健康安全事务代表：</w:t>
            </w:r>
            <w:r w:rsidR="00EC5D04">
              <w:rPr>
                <w:rFonts w:ascii="楷体" w:eastAsia="楷体" w:hAnsi="楷体" w:hint="eastAsia"/>
                <w:bCs/>
                <w:sz w:val="24"/>
                <w:szCs w:val="24"/>
              </w:rPr>
              <w:t>刘玉良</w:t>
            </w:r>
            <w:r w:rsidRPr="00B20480">
              <w:rPr>
                <w:rFonts w:ascii="楷体" w:eastAsia="楷体" w:hAnsi="楷体" w:hint="eastAsia"/>
                <w:sz w:val="24"/>
                <w:szCs w:val="24"/>
              </w:rPr>
              <w:t>。</w:t>
            </w:r>
          </w:p>
          <w:p w:rsidR="00341455" w:rsidRPr="00341455" w:rsidRDefault="00341455" w:rsidP="00341455">
            <w:pPr>
              <w:pStyle w:val="a0"/>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FD66AD">
        <w:trPr>
          <w:trHeight w:val="152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：4.1</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提供《管理手册</w:t>
            </w:r>
            <w:r w:rsidR="005E3617">
              <w:rPr>
                <w:rFonts w:ascii="楷体" w:eastAsia="楷体" w:hAnsi="楷体" w:hint="eastAsia"/>
                <w:sz w:val="24"/>
                <w:szCs w:val="24"/>
              </w:rPr>
              <w:t>HZXHJT</w:t>
            </w:r>
            <w:r w:rsidR="003C2457">
              <w:rPr>
                <w:rFonts w:ascii="楷体" w:eastAsia="楷体" w:hAnsi="楷体" w:hint="eastAsia"/>
                <w:sz w:val="24"/>
                <w:szCs w:val="24"/>
              </w:rPr>
              <w:t>QES</w:t>
            </w:r>
            <w:r w:rsidR="00890F50" w:rsidRPr="00B20480">
              <w:rPr>
                <w:rFonts w:ascii="楷体" w:eastAsia="楷体" w:hAnsi="楷体" w:hint="eastAsia"/>
                <w:sz w:val="24"/>
                <w:szCs w:val="24"/>
              </w:rPr>
              <w:t>/SC-01</w:t>
            </w:r>
            <w:r w:rsidR="003C2457">
              <w:rPr>
                <w:rFonts w:ascii="楷体" w:eastAsia="楷体" w:hAnsi="楷体" w:hint="eastAsia"/>
                <w:sz w:val="24"/>
                <w:szCs w:val="24"/>
              </w:rPr>
              <w:t>-2020</w:t>
            </w:r>
            <w:r w:rsidRPr="00B20480">
              <w:rPr>
                <w:rFonts w:ascii="楷体" w:eastAsia="楷体" w:hAnsi="楷体" w:hint="eastAsia"/>
                <w:sz w:val="24"/>
                <w:szCs w:val="24"/>
              </w:rPr>
              <w:t>》，对公司地理位置、国内市场地位、法律法规要求、公司内部文化观价值观、内外部环境变化等</w:t>
            </w:r>
            <w:proofErr w:type="gramStart"/>
            <w:r w:rsidRPr="00B20480">
              <w:rPr>
                <w:rFonts w:ascii="楷体" w:eastAsia="楷体" w:hAnsi="楷体" w:hint="eastAsia"/>
                <w:sz w:val="24"/>
                <w:szCs w:val="24"/>
              </w:rPr>
              <w:t>作出</w:t>
            </w:r>
            <w:proofErr w:type="gramEnd"/>
            <w:r w:rsidRPr="00B20480">
              <w:rPr>
                <w:rFonts w:ascii="楷体" w:eastAsia="楷体" w:hAnsi="楷体" w:hint="eastAsia"/>
                <w:sz w:val="24"/>
                <w:szCs w:val="24"/>
              </w:rPr>
              <w:t xml:space="preserve">描述。 </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形成《组织的内外重要环境因素分析表》，内部环境因素（人力因素、财务因素、固体废弃物处理</w:t>
            </w:r>
            <w:r w:rsidR="00897618" w:rsidRPr="00B20480">
              <w:rPr>
                <w:rFonts w:ascii="楷体" w:eastAsia="楷体" w:hAnsi="楷体" w:hint="eastAsia"/>
                <w:sz w:val="24"/>
                <w:szCs w:val="24"/>
              </w:rPr>
              <w:t>、火灾隐患、触电隐患、职业病隐患</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，企业外部环境因素（政治环境、社会环境、经济环境</w:t>
            </w:r>
            <w:r w:rsidR="005D4904" w:rsidRPr="00B20480">
              <w:rPr>
                <w:rFonts w:ascii="楷体" w:eastAsia="楷体" w:hAnsi="楷体" w:hint="eastAsia"/>
                <w:sz w:val="24"/>
                <w:szCs w:val="24"/>
              </w:rPr>
              <w:t>、法律法规、政府部门要求</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lastRenderedPageBreak/>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FD66AD">
        <w:trPr>
          <w:trHeight w:val="4949"/>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：4.2</w:t>
            </w:r>
          </w:p>
        </w:tc>
        <w:tc>
          <w:tcPr>
            <w:tcW w:w="10943" w:type="dxa"/>
            <w:vAlign w:val="center"/>
          </w:tcPr>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相关方对公司持续提供符合顾客要求和适用法律法规要求的产品和服务的能力产生影响或潜在影响，</w:t>
            </w:r>
            <w:r w:rsidR="002E0DEF" w:rsidRPr="00B20480">
              <w:rPr>
                <w:rFonts w:ascii="楷体" w:eastAsia="楷体" w:hAnsi="楷体" w:hint="eastAsia"/>
                <w:sz w:val="24"/>
                <w:szCs w:val="24"/>
              </w:rPr>
              <w:t>行政部</w:t>
            </w:r>
            <w:r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 xml:space="preserve">a)与质量、环境、职业健康安全管理体系有关的相关方；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义务范围的要求，强制执行，满足要求。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针对相关</w:t>
            </w:r>
            <w:proofErr w:type="gramStart"/>
            <w:r w:rsidRPr="00B20480">
              <w:rPr>
                <w:rFonts w:ascii="楷体" w:eastAsia="楷体" w:hAnsi="楷体" w:hint="eastAsia"/>
                <w:sz w:val="24"/>
                <w:szCs w:val="24"/>
              </w:rPr>
              <w:t>方需求</w:t>
            </w:r>
            <w:proofErr w:type="gramEnd"/>
            <w:r w:rsidRPr="00B20480">
              <w:rPr>
                <w:rFonts w:ascii="楷体" w:eastAsia="楷体" w:hAnsi="楷体" w:hint="eastAsia"/>
                <w:sz w:val="24"/>
                <w:szCs w:val="24"/>
              </w:rPr>
              <w:t>和期望的变化情况，</w:t>
            </w:r>
            <w:r w:rsidR="002E0DEF" w:rsidRPr="00B20480">
              <w:rPr>
                <w:rFonts w:ascii="楷体" w:eastAsia="楷体" w:hAnsi="楷体" w:hint="eastAsia"/>
                <w:sz w:val="24"/>
                <w:szCs w:val="24"/>
              </w:rPr>
              <w:t>行政部</w:t>
            </w:r>
            <w:r w:rsidRPr="00B20480">
              <w:rPr>
                <w:rFonts w:ascii="楷体" w:eastAsia="楷体" w:hAnsi="楷体" w:hint="eastAsia"/>
                <w:sz w:val="24"/>
                <w:szCs w:val="24"/>
              </w:rPr>
              <w:t>及时确定相关方的需求、期望和合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义务。相关方及其需求、期望和合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义务分析结果，作为建立管理体系的考虑因素。</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方需求</w:t>
            </w:r>
            <w:proofErr w:type="gramEnd"/>
            <w:r w:rsidRPr="00B20480">
              <w:rPr>
                <w:rFonts w:ascii="楷体" w:eastAsia="楷体" w:hAnsi="楷体" w:hint="eastAsia"/>
                <w:sz w:val="24"/>
                <w:szCs w:val="24"/>
              </w:rPr>
              <w:t>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环境/职业健康安全/职业健康安全管理体系的范围</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：4.3 </w:t>
            </w:r>
          </w:p>
        </w:tc>
        <w:tc>
          <w:tcPr>
            <w:tcW w:w="10943"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hint="eastAsia"/>
                <w:sz w:val="24"/>
                <w:szCs w:val="24"/>
              </w:rPr>
              <w:t xml:space="preserve">EMS: </w:t>
            </w:r>
            <w:r w:rsidR="005E3617">
              <w:rPr>
                <w:rFonts w:ascii="楷体" w:eastAsia="楷体" w:hAnsi="楷体" w:hint="eastAsia"/>
                <w:sz w:val="24"/>
                <w:szCs w:val="24"/>
              </w:rPr>
              <w:t>桩基声测管及配件的销售</w:t>
            </w:r>
            <w:r w:rsidR="005C0FEC" w:rsidRPr="00B20480">
              <w:rPr>
                <w:rFonts w:ascii="楷体" w:eastAsia="楷体" w:hAnsi="楷体" w:hint="eastAsia"/>
                <w:sz w:val="24"/>
                <w:szCs w:val="24"/>
              </w:rPr>
              <w:t>所涉及场所的相关环境管理活动</w:t>
            </w:r>
            <w:r w:rsidRPr="00B20480">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sz w:val="24"/>
                <w:szCs w:val="24"/>
              </w:rPr>
              <w:t>OHSMS:</w:t>
            </w:r>
            <w:r w:rsidR="005E3617">
              <w:rPr>
                <w:rFonts w:ascii="楷体" w:eastAsia="楷体" w:hAnsi="楷体" w:hint="eastAsia"/>
                <w:sz w:val="24"/>
                <w:szCs w:val="24"/>
              </w:rPr>
              <w:t>桩基声测管及配件的销售</w:t>
            </w:r>
            <w:r w:rsidR="005C0FEC" w:rsidRPr="00B20480">
              <w:rPr>
                <w:rFonts w:ascii="楷体" w:eastAsia="楷体" w:hAnsi="楷体" w:hint="eastAsia"/>
                <w:sz w:val="24"/>
                <w:szCs w:val="24"/>
              </w:rPr>
              <w:t>所涉及场所的相关职业健康安全管理活动</w:t>
            </w:r>
            <w:r w:rsidRPr="00B20480">
              <w:rPr>
                <w:rFonts w:ascii="楷体" w:eastAsia="楷体" w:hAnsi="楷体" w:hint="eastAsia"/>
                <w:sz w:val="24"/>
                <w:szCs w:val="24"/>
              </w:rPr>
              <w:t>；</w:t>
            </w:r>
          </w:p>
          <w:p w:rsidR="00341455" w:rsidRPr="00341455" w:rsidRDefault="00341455" w:rsidP="00341455">
            <w:pPr>
              <w:pStyle w:val="a0"/>
              <w:ind w:firstLineChars="200" w:firstLine="480"/>
            </w:pPr>
            <w:r w:rsidRPr="00341455">
              <w:rPr>
                <w:rFonts w:ascii="楷体" w:eastAsia="楷体" w:hAnsi="楷体" w:hint="eastAsia"/>
                <w:szCs w:val="24"/>
              </w:rPr>
              <w:t>经现场确认认证范围适宜</w:t>
            </w:r>
            <w:r>
              <w:rPr>
                <w:rFonts w:ascii="楷体" w:eastAsia="楷体" w:hAnsi="楷体" w:hint="eastAsia"/>
                <w:szCs w:val="24"/>
              </w:rPr>
              <w:t>，符合公司实际</w:t>
            </w:r>
            <w:r w:rsidRPr="00341455">
              <w:rPr>
                <w:rFonts w:ascii="楷体" w:eastAsia="楷体" w:hAnsi="楷体" w:hint="eastAsia"/>
                <w:szCs w:val="24"/>
              </w:rPr>
              <w:t>。</w:t>
            </w:r>
            <w:r w:rsidR="00CA1FA3">
              <w:rPr>
                <w:rFonts w:ascii="楷体" w:eastAsia="楷体" w:hAnsi="楷体" w:hint="eastAsia"/>
                <w:szCs w:val="24"/>
              </w:rPr>
              <w:t>无外包过程。</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环境/职业健康安全管理体系及其过程</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：4.4  </w:t>
            </w:r>
          </w:p>
        </w:tc>
        <w:tc>
          <w:tcPr>
            <w:tcW w:w="10943"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GB/T24001-2016</w:t>
            </w:r>
            <w:r w:rsidR="008C54C9" w:rsidRPr="00B20480">
              <w:rPr>
                <w:rFonts w:ascii="楷体" w:eastAsia="楷体" w:hAnsi="楷体" w:hint="eastAsia"/>
                <w:sz w:val="24"/>
                <w:szCs w:val="24"/>
              </w:rPr>
              <w:t>idtISO</w:t>
            </w:r>
            <w:r w:rsidR="00436693" w:rsidRPr="00B20480">
              <w:rPr>
                <w:rFonts w:ascii="楷体" w:eastAsia="楷体" w:hAnsi="楷体" w:hint="eastAsia"/>
                <w:sz w:val="24"/>
                <w:szCs w:val="24"/>
              </w:rPr>
              <w:t>1</w:t>
            </w:r>
            <w:r w:rsidR="008C54C9" w:rsidRPr="00B20480">
              <w:rPr>
                <w:rFonts w:ascii="楷体" w:eastAsia="楷体" w:hAnsi="楷体" w:hint="eastAsia"/>
                <w:sz w:val="24"/>
                <w:szCs w:val="24"/>
              </w:rPr>
              <w:t>4001:201</w:t>
            </w:r>
            <w:r w:rsidR="00436693" w:rsidRPr="00B20480">
              <w:rPr>
                <w:rFonts w:ascii="楷体" w:eastAsia="楷体" w:hAnsi="楷体" w:hint="eastAsia"/>
                <w:sz w:val="24"/>
                <w:szCs w:val="24"/>
              </w:rPr>
              <w:t>5</w:t>
            </w:r>
            <w:r w:rsidRPr="00B20480">
              <w:rPr>
                <w:rFonts w:ascii="楷体" w:eastAsia="楷体" w:hAnsi="楷体" w:hint="eastAsia"/>
                <w:sz w:val="24"/>
                <w:szCs w:val="24"/>
              </w:rPr>
              <w:t>、</w:t>
            </w:r>
            <w:r w:rsidR="008C54C9" w:rsidRPr="00B20480">
              <w:rPr>
                <w:rFonts w:ascii="楷体" w:eastAsia="楷体" w:hAnsi="楷体" w:hint="eastAsia"/>
                <w:sz w:val="24"/>
                <w:szCs w:val="24"/>
              </w:rPr>
              <w:t xml:space="preserve"> GB/T45001-2020idt</w:t>
            </w:r>
            <w:r w:rsidRPr="00B20480">
              <w:rPr>
                <w:rFonts w:ascii="楷体" w:eastAsia="楷体" w:hAnsi="楷体" w:hint="eastAsia"/>
                <w:sz w:val="24"/>
                <w:szCs w:val="24"/>
              </w:rPr>
              <w:t>ISO45001:2018 标准的要求识别了环境/职业健康安全管理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所需的过程及相互作用，识别了环境</w:t>
            </w:r>
            <w:r w:rsidR="00436693" w:rsidRPr="00B20480">
              <w:rPr>
                <w:rFonts w:ascii="楷体" w:eastAsia="楷体" w:hAnsi="楷体" w:hint="eastAsia"/>
                <w:sz w:val="24"/>
                <w:szCs w:val="24"/>
              </w:rPr>
              <w:t>和</w:t>
            </w:r>
            <w:r w:rsidRPr="00B20480">
              <w:rPr>
                <w:rFonts w:ascii="楷体" w:eastAsia="楷体" w:hAnsi="楷体" w:hint="eastAsia"/>
                <w:sz w:val="24"/>
                <w:szCs w:val="24"/>
              </w:rPr>
              <w:t>职业健康安全管理体系涉及的各个过程：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公司通过绩效评价、内部审核、管理评审等以期对环境/职业健康安全管理管理体系得到改进。</w:t>
            </w:r>
          </w:p>
          <w:p w:rsidR="00EE4ECC" w:rsidRDefault="007742A2" w:rsidP="002B572C">
            <w:pPr>
              <w:spacing w:line="360" w:lineRule="auto"/>
              <w:ind w:firstLineChars="200" w:firstLine="480"/>
              <w:rPr>
                <w:rFonts w:ascii="楷体" w:eastAsia="楷体" w:hAnsi="楷体" w:hint="eastAsia"/>
                <w:sz w:val="24"/>
                <w:szCs w:val="24"/>
              </w:rPr>
            </w:pPr>
            <w:r w:rsidRPr="00B20480">
              <w:rPr>
                <w:rFonts w:ascii="楷体" w:eastAsia="楷体" w:hAnsi="楷体" w:hint="eastAsia"/>
                <w:sz w:val="24"/>
                <w:szCs w:val="24"/>
              </w:rPr>
              <w:t>公司按照标准建立了文件化的环境/职业健康安全管理体系，编制了环境/职业健康安全手册，流程性文件、管理制度等；并对各个过程的监控进行了记录，形成了相关文件化信息，为过程运行提供了支持，以证实过程按照策划执行。</w:t>
            </w:r>
          </w:p>
          <w:p w:rsidR="00FD66AD" w:rsidRPr="00FD66AD" w:rsidRDefault="00FD66AD" w:rsidP="00FD66AD">
            <w:pPr>
              <w:pStyle w:val="a0"/>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方针</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：5.2 </w:t>
            </w:r>
          </w:p>
        </w:tc>
        <w:tc>
          <w:tcPr>
            <w:tcW w:w="10943"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企业已经制定环境、职业健康安全方针，具体包含在《管理手册》，</w:t>
            </w:r>
          </w:p>
          <w:p w:rsidR="00EE4ECC" w:rsidRPr="00B20480" w:rsidRDefault="007742A2">
            <w:pPr>
              <w:tabs>
                <w:tab w:val="right" w:pos="8306"/>
              </w:tabs>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公司的质量、环境、职业健康安全方针是：</w:t>
            </w:r>
          </w:p>
          <w:p w:rsidR="003D01D8" w:rsidRPr="00B20480" w:rsidRDefault="003D01D8" w:rsidP="003D01D8">
            <w:pPr>
              <w:ind w:firstLineChars="300" w:firstLine="720"/>
              <w:rPr>
                <w:rFonts w:ascii="楷体" w:eastAsia="楷体" w:hAnsi="楷体"/>
                <w:sz w:val="24"/>
                <w:szCs w:val="24"/>
                <w:u w:val="single"/>
              </w:rPr>
            </w:pPr>
            <w:r w:rsidRPr="00B20480">
              <w:rPr>
                <w:rFonts w:ascii="楷体" w:eastAsia="楷体" w:hAnsi="楷体" w:hint="eastAsia"/>
                <w:sz w:val="24"/>
                <w:szCs w:val="24"/>
                <w:u w:val="single"/>
              </w:rPr>
              <w:t>守法诚信追求精品，预防污染保护环境；</w:t>
            </w:r>
          </w:p>
          <w:p w:rsidR="00EE4ECC" w:rsidRPr="00B20480" w:rsidRDefault="003D01D8" w:rsidP="003D01D8">
            <w:pPr>
              <w:tabs>
                <w:tab w:val="right" w:pos="8306"/>
              </w:tabs>
              <w:spacing w:line="360" w:lineRule="auto"/>
              <w:ind w:firstLineChars="300" w:firstLine="720"/>
              <w:rPr>
                <w:rFonts w:ascii="楷体" w:eastAsia="楷体" w:hAnsi="楷体"/>
                <w:sz w:val="24"/>
                <w:szCs w:val="24"/>
                <w:u w:val="single"/>
              </w:rPr>
            </w:pPr>
            <w:proofErr w:type="gramStart"/>
            <w:r w:rsidRPr="00B20480">
              <w:rPr>
                <w:rFonts w:ascii="楷体" w:eastAsia="楷体" w:hAnsi="楷体" w:hint="eastAsia"/>
                <w:sz w:val="24"/>
                <w:szCs w:val="24"/>
                <w:u w:val="single"/>
              </w:rPr>
              <w:lastRenderedPageBreak/>
              <w:t>关爱员工</w:t>
            </w:r>
            <w:proofErr w:type="gramEnd"/>
            <w:r w:rsidRPr="00B20480">
              <w:rPr>
                <w:rFonts w:ascii="楷体" w:eastAsia="楷体" w:hAnsi="楷体" w:hint="eastAsia"/>
                <w:sz w:val="24"/>
                <w:szCs w:val="24"/>
                <w:u w:val="single"/>
              </w:rPr>
              <w:t>健康安全，持续改进追求卓越</w:t>
            </w:r>
            <w:r w:rsidR="007742A2" w:rsidRPr="00B20480">
              <w:rPr>
                <w:rFonts w:ascii="楷体" w:eastAsia="楷体" w:hAnsi="楷体" w:hint="eastAsia"/>
                <w:sz w:val="24"/>
                <w:szCs w:val="24"/>
                <w:u w:val="single"/>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w:t>
            </w:r>
            <w:proofErr w:type="gramStart"/>
            <w:r w:rsidRPr="00B20480">
              <w:rPr>
                <w:rFonts w:ascii="楷体" w:eastAsia="楷体" w:hAnsi="楷体" w:hint="eastAsia"/>
                <w:sz w:val="24"/>
                <w:szCs w:val="24"/>
              </w:rPr>
              <w:t>层参与</w:t>
            </w:r>
            <w:proofErr w:type="gramEnd"/>
            <w:r w:rsidRPr="00B20480">
              <w:rPr>
                <w:rFonts w:ascii="楷体" w:eastAsia="楷体" w:hAnsi="楷体" w:hint="eastAsia"/>
                <w:sz w:val="24"/>
                <w:szCs w:val="24"/>
              </w:rPr>
              <w:t>制定管理体系方针的情况，是否熟悉组织的管理体系方针内容、含义：</w:t>
            </w:r>
          </w:p>
          <w:p w:rsidR="00EE4ECC"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5E3617">
              <w:rPr>
                <w:rFonts w:ascii="楷体" w:eastAsia="楷体" w:hAnsi="楷体" w:hint="eastAsia"/>
                <w:sz w:val="24"/>
                <w:szCs w:val="24"/>
              </w:rPr>
              <w:t>谷恒岐</w:t>
            </w:r>
            <w:r w:rsidRPr="00B20480">
              <w:rPr>
                <w:rFonts w:ascii="楷体" w:eastAsia="楷体" w:hAnsi="楷体" w:hint="eastAsia"/>
                <w:sz w:val="24"/>
                <w:szCs w:val="24"/>
              </w:rPr>
              <w:t>；管代：</w:t>
            </w:r>
            <w:proofErr w:type="gramStart"/>
            <w:r w:rsidR="005E3617">
              <w:rPr>
                <w:rFonts w:ascii="楷体" w:eastAsia="楷体" w:hAnsi="楷体" w:hint="eastAsia"/>
                <w:sz w:val="24"/>
                <w:szCs w:val="24"/>
              </w:rPr>
              <w:t>谷恒宁</w:t>
            </w:r>
            <w:proofErr w:type="gramEnd"/>
            <w:r w:rsidRPr="00B20480">
              <w:rPr>
                <w:rFonts w:ascii="楷体" w:eastAsia="楷体" w:hAnsi="楷体" w:hint="eastAsia"/>
                <w:sz w:val="24"/>
                <w:szCs w:val="24"/>
              </w:rPr>
              <w:t>，按照标准要求制订的方针，对体系知识的学习还需加强。管理评审对环境、职业健康安全方针的适宜性作了评审，判定适宜，适合公司的发展需求。质量、环境和职业健康安全方针符合标准要求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p w:rsidR="00341455" w:rsidRPr="00341455" w:rsidRDefault="00341455" w:rsidP="00341455">
            <w:pPr>
              <w:pStyle w:val="a0"/>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组织的角色、职责和权限</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：5.3  </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B20480">
              <w:rPr>
                <w:rFonts w:ascii="楷体" w:eastAsia="楷体" w:hAnsi="楷体" w:hint="eastAsia"/>
                <w:sz w:val="24"/>
                <w:szCs w:val="24"/>
              </w:rPr>
              <w:t>查每个</w:t>
            </w:r>
            <w:proofErr w:type="gramEnd"/>
            <w:r w:rsidRPr="00B20480">
              <w:rPr>
                <w:rFonts w:ascii="楷体" w:eastAsia="楷体" w:hAnsi="楷体" w:hint="eastAsia"/>
                <w:sz w:val="24"/>
                <w:szCs w:val="24"/>
              </w:rPr>
              <w:t>部门均有部门职责和权限，各岗位的职责和权限、任职要求在《</w:t>
            </w:r>
            <w:r w:rsidR="00CB098C" w:rsidRPr="00B20480">
              <w:rPr>
                <w:rFonts w:ascii="楷体" w:eastAsia="楷体" w:hAnsi="楷体" w:hint="eastAsia"/>
                <w:sz w:val="24"/>
                <w:szCs w:val="24"/>
              </w:rPr>
              <w:t>公司人员任职条件</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Default="00341455" w:rsidP="00BC7F68">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询问管代、陪同人员，基本了解其职责。</w:t>
            </w:r>
          </w:p>
          <w:p w:rsidR="00FD66AD" w:rsidRPr="00FD66AD" w:rsidRDefault="00FD66AD" w:rsidP="00FD66AD">
            <w:pPr>
              <w:pStyle w:val="a0"/>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应对风险和机会的措施</w:t>
            </w:r>
          </w:p>
        </w:tc>
        <w:tc>
          <w:tcPr>
            <w:tcW w:w="1228" w:type="dxa"/>
            <w:vAlign w:val="center"/>
          </w:tcPr>
          <w:p w:rsidR="00EE4ECC" w:rsidRPr="00B20480" w:rsidRDefault="002B572C" w:rsidP="002B572C">
            <w:pPr>
              <w:spacing w:line="360" w:lineRule="auto"/>
              <w:rPr>
                <w:rFonts w:ascii="楷体" w:eastAsia="楷体" w:hAnsi="楷体"/>
                <w:sz w:val="24"/>
                <w:szCs w:val="24"/>
              </w:rPr>
            </w:pPr>
            <w:r>
              <w:rPr>
                <w:rFonts w:ascii="楷体" w:eastAsia="楷体" w:hAnsi="楷体" w:hint="eastAsia"/>
                <w:sz w:val="24"/>
                <w:szCs w:val="24"/>
              </w:rPr>
              <w:t xml:space="preserve"> </w:t>
            </w:r>
            <w:r w:rsidR="007742A2" w:rsidRPr="00B20480">
              <w:rPr>
                <w:rFonts w:ascii="楷体" w:eastAsia="楷体" w:hAnsi="楷体" w:hint="eastAsia"/>
                <w:sz w:val="24"/>
                <w:szCs w:val="24"/>
              </w:rPr>
              <w:t>EO： 6.1.1</w:t>
            </w:r>
          </w:p>
        </w:tc>
        <w:tc>
          <w:tcPr>
            <w:tcW w:w="10943"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5E3617">
              <w:rPr>
                <w:rFonts w:ascii="楷体" w:eastAsia="楷体" w:hAnsi="楷体" w:hint="eastAsia"/>
                <w:sz w:val="24"/>
                <w:szCs w:val="24"/>
              </w:rPr>
              <w:t>HZXHJT</w:t>
            </w:r>
            <w:r w:rsidR="003C2457">
              <w:rPr>
                <w:rFonts w:ascii="楷体" w:eastAsia="楷体" w:hAnsi="楷体" w:hint="eastAsia"/>
                <w:sz w:val="24"/>
                <w:szCs w:val="24"/>
              </w:rPr>
              <w:t>QES</w:t>
            </w:r>
            <w:r w:rsidR="00DF4744" w:rsidRPr="00B20480">
              <w:rPr>
                <w:rFonts w:ascii="楷体" w:eastAsia="楷体" w:hAnsi="楷体" w:hint="eastAsia"/>
                <w:sz w:val="24"/>
                <w:szCs w:val="24"/>
              </w:rPr>
              <w:t>/QP</w:t>
            </w:r>
            <w:r w:rsidR="003C2457">
              <w:rPr>
                <w:rFonts w:ascii="楷体" w:eastAsia="楷体" w:hAnsi="楷体" w:hint="eastAsia"/>
                <w:sz w:val="24"/>
                <w:szCs w:val="24"/>
              </w:rPr>
              <w:t>-2020</w:t>
            </w:r>
            <w:r w:rsidR="00DF4744" w:rsidRPr="00B20480">
              <w:rPr>
                <w:rFonts w:ascii="楷体" w:eastAsia="楷体" w:hAnsi="楷体" w:hint="eastAsia"/>
                <w:sz w:val="24"/>
                <w:szCs w:val="24"/>
              </w:rPr>
              <w:t>-02</w:t>
            </w:r>
            <w:r w:rsidR="00DF4744" w:rsidRPr="00B20480">
              <w:rPr>
                <w:rFonts w:ascii="楷体" w:eastAsia="楷体" w:hAnsi="楷体" w:hint="eastAsia"/>
                <w:sz w:val="24"/>
                <w:szCs w:val="24"/>
              </w:rPr>
              <w:tab/>
              <w:t>风险和机遇的应对措施控制程序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330F54" w:rsidRPr="00B20480">
              <w:rPr>
                <w:rFonts w:ascii="楷体" w:eastAsia="楷体" w:hAnsi="楷体"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B20480">
              <w:rPr>
                <w:rFonts w:ascii="楷体" w:eastAsia="楷体" w:hAnsi="楷体" w:hint="eastAsia"/>
                <w:sz w:val="24"/>
                <w:szCs w:val="24"/>
              </w:rPr>
              <w:t>”等方面进行风险源的识别和评价，确定公司的主要风险和机遇，形成《风险和机遇评估分析表》，为控制措施的制定提供依据。</w:t>
            </w:r>
          </w:p>
          <w:p w:rsidR="00EE4ECC" w:rsidRDefault="002E0DEF" w:rsidP="001D5741">
            <w:pPr>
              <w:spacing w:line="360" w:lineRule="auto"/>
              <w:ind w:firstLineChars="200" w:firstLine="480"/>
              <w:rPr>
                <w:rFonts w:ascii="楷体" w:eastAsia="楷体" w:hAnsi="楷体" w:hint="eastAsia"/>
                <w:sz w:val="24"/>
                <w:szCs w:val="24"/>
              </w:rPr>
            </w:pPr>
            <w:r w:rsidRPr="00B20480">
              <w:rPr>
                <w:rFonts w:ascii="楷体" w:eastAsia="楷体" w:hAnsi="楷体" w:hint="eastAsia"/>
                <w:sz w:val="24"/>
                <w:szCs w:val="24"/>
              </w:rPr>
              <w:lastRenderedPageBreak/>
              <w:t>行政部</w:t>
            </w:r>
            <w:r w:rsidR="004C5009" w:rsidRPr="00B20480">
              <w:rPr>
                <w:rFonts w:ascii="楷体" w:eastAsia="楷体" w:hAnsi="楷体" w:hint="eastAsia"/>
                <w:sz w:val="24"/>
                <w:szCs w:val="24"/>
              </w:rPr>
              <w:t>协助管理者代表组织各部门，通过公司所处环境、相关方的需求及期望</w:t>
            </w:r>
            <w:r w:rsidR="00D07BA6" w:rsidRPr="00B20480">
              <w:rPr>
                <w:rFonts w:ascii="楷体" w:eastAsia="楷体" w:hAnsi="楷体" w:hint="eastAsia"/>
                <w:sz w:val="24"/>
                <w:szCs w:val="24"/>
              </w:rPr>
              <w:t>、重要环境因素、重大危险源、</w:t>
            </w:r>
            <w:r w:rsidR="004C5009" w:rsidRPr="00B20480">
              <w:rPr>
                <w:rFonts w:ascii="楷体" w:eastAsia="楷体" w:hAnsi="楷体" w:hint="eastAsia"/>
                <w:sz w:val="24"/>
                <w:szCs w:val="24"/>
              </w:rPr>
              <w:t>合</w:t>
            </w:r>
            <w:proofErr w:type="gramStart"/>
            <w:r w:rsidR="004C5009" w:rsidRPr="00B20480">
              <w:rPr>
                <w:rFonts w:ascii="楷体" w:eastAsia="楷体" w:hAnsi="楷体" w:hint="eastAsia"/>
                <w:sz w:val="24"/>
                <w:szCs w:val="24"/>
              </w:rPr>
              <w:t>规</w:t>
            </w:r>
            <w:proofErr w:type="gramEnd"/>
            <w:r w:rsidR="004C5009" w:rsidRPr="00B20480">
              <w:rPr>
                <w:rFonts w:ascii="楷体" w:eastAsia="楷体" w:hAnsi="楷体" w:hint="eastAsia"/>
                <w:sz w:val="24"/>
                <w:szCs w:val="24"/>
              </w:rPr>
              <w:t>义务</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p w:rsidR="00FD66AD" w:rsidRPr="00FD66AD" w:rsidRDefault="00FD66AD" w:rsidP="00FD66AD">
            <w:pPr>
              <w:pStyle w:val="a0"/>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目标和措施计划（管理方案）</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：6.2  </w:t>
            </w:r>
          </w:p>
        </w:tc>
        <w:tc>
          <w:tcPr>
            <w:tcW w:w="10943" w:type="dxa"/>
            <w:vAlign w:val="center"/>
          </w:tcPr>
          <w:p w:rsidR="00EE4ECC" w:rsidRPr="00B20480" w:rsidRDefault="007A13E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7742A2" w:rsidRPr="00B20480">
              <w:rPr>
                <w:rFonts w:ascii="楷体" w:eastAsia="楷体" w:hAnsi="楷体" w:hint="eastAsia"/>
                <w:sz w:val="24"/>
                <w:szCs w:val="24"/>
              </w:rPr>
              <w:t>《</w:t>
            </w:r>
            <w:r w:rsidR="005E3617">
              <w:rPr>
                <w:rFonts w:ascii="楷体" w:eastAsia="楷体" w:hAnsi="楷体" w:hint="eastAsia"/>
                <w:sz w:val="24"/>
                <w:szCs w:val="24"/>
              </w:rPr>
              <w:t>HZXHJT</w:t>
            </w:r>
            <w:r w:rsidR="003C2457">
              <w:rPr>
                <w:rFonts w:ascii="楷体" w:eastAsia="楷体" w:hAnsi="楷体" w:hint="eastAsia"/>
                <w:sz w:val="24"/>
                <w:szCs w:val="24"/>
              </w:rPr>
              <w:t>QES</w:t>
            </w:r>
            <w:r w:rsidRPr="00B20480">
              <w:rPr>
                <w:rFonts w:ascii="楷体" w:eastAsia="楷体" w:hAnsi="楷体" w:hint="eastAsia"/>
                <w:sz w:val="24"/>
                <w:szCs w:val="24"/>
              </w:rPr>
              <w:t>/QP</w:t>
            </w:r>
            <w:r w:rsidR="003C2457">
              <w:rPr>
                <w:rFonts w:ascii="楷体" w:eastAsia="楷体" w:hAnsi="楷体" w:hint="eastAsia"/>
                <w:sz w:val="24"/>
                <w:szCs w:val="24"/>
              </w:rPr>
              <w:t>-2020</w:t>
            </w:r>
            <w:r w:rsidRPr="00B20480">
              <w:rPr>
                <w:rFonts w:ascii="楷体" w:eastAsia="楷体" w:hAnsi="楷体" w:hint="eastAsia"/>
                <w:sz w:val="24"/>
                <w:szCs w:val="24"/>
              </w:rPr>
              <w:t>-05</w:t>
            </w:r>
            <w:r w:rsidRPr="00B20480">
              <w:rPr>
                <w:rFonts w:ascii="楷体" w:eastAsia="楷体" w:hAnsi="楷体" w:hint="eastAsia"/>
                <w:sz w:val="24"/>
                <w:szCs w:val="24"/>
              </w:rPr>
              <w:tab/>
              <w:t>目标、指标和管理方案控制程序</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AD3E1C" w:rsidRPr="00B536A7" w:rsidRDefault="00AB1AD8" w:rsidP="00AD3E1C">
            <w:pPr>
              <w:pStyle w:val="ab"/>
              <w:tabs>
                <w:tab w:val="left" w:pos="828"/>
              </w:tabs>
              <w:snapToGrid w:val="0"/>
              <w:spacing w:line="360" w:lineRule="auto"/>
              <w:ind w:firstLineChars="100" w:firstLine="240"/>
              <w:rPr>
                <w:rFonts w:hAnsi="宋体" w:hint="default"/>
                <w:sz w:val="28"/>
                <w:szCs w:val="28"/>
              </w:rPr>
            </w:pPr>
            <w:r w:rsidRPr="00D91C8D">
              <w:rPr>
                <w:rFonts w:ascii="楷体" w:eastAsia="楷体" w:hAnsi="楷体"/>
                <w:sz w:val="24"/>
                <w:szCs w:val="24"/>
              </w:rPr>
              <w:t>查在管理手册内明确了</w:t>
            </w:r>
            <w:r w:rsidR="004A723B" w:rsidRPr="00D91C8D">
              <w:rPr>
                <w:rFonts w:ascii="楷体" w:eastAsia="楷体" w:hAnsi="楷体"/>
                <w:sz w:val="24"/>
                <w:szCs w:val="24"/>
              </w:rPr>
              <w:t>公司</w:t>
            </w:r>
            <w:r w:rsidR="00D91C8D" w:rsidRPr="00D91C8D">
              <w:rPr>
                <w:rFonts w:ascii="楷体" w:eastAsia="楷体" w:hAnsi="楷体"/>
                <w:sz w:val="24"/>
                <w:szCs w:val="24"/>
              </w:rPr>
              <w:t>的</w:t>
            </w:r>
            <w:r w:rsidR="004A723B" w:rsidRPr="00D91C8D">
              <w:rPr>
                <w:rFonts w:ascii="楷体" w:eastAsia="楷体" w:hAnsi="楷体"/>
                <w:sz w:val="24"/>
                <w:szCs w:val="24"/>
              </w:rPr>
              <w:t>质量、环境、职业健康安全目标：</w:t>
            </w:r>
            <w:r w:rsidR="00AD3E1C" w:rsidRPr="00B536A7">
              <w:rPr>
                <w:rFonts w:hAnsi="宋体"/>
                <w:sz w:val="28"/>
                <w:szCs w:val="28"/>
              </w:rPr>
              <w:t xml:space="preserve"> </w:t>
            </w:r>
          </w:p>
          <w:p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客户投诉每年少于3起；</w:t>
            </w:r>
          </w:p>
          <w:p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顾客满意率96%以上；</w:t>
            </w:r>
          </w:p>
          <w:p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固体废弃物100%合理分类处理；</w:t>
            </w:r>
          </w:p>
          <w:p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触电事故发生率为零；</w:t>
            </w:r>
          </w:p>
          <w:p w:rsidR="004A723B" w:rsidRPr="00B20480" w:rsidRDefault="004A723B" w:rsidP="004A723B">
            <w:pPr>
              <w:spacing w:line="360" w:lineRule="exact"/>
              <w:ind w:firstLineChars="500" w:firstLine="1200"/>
              <w:rPr>
                <w:rFonts w:ascii="楷体" w:eastAsia="楷体" w:hAnsi="楷体"/>
                <w:sz w:val="24"/>
                <w:szCs w:val="24"/>
                <w:u w:val="single"/>
              </w:rPr>
            </w:pPr>
            <w:r w:rsidRPr="00B20480">
              <w:rPr>
                <w:rFonts w:ascii="楷体" w:eastAsia="楷体" w:hAnsi="楷体" w:hint="eastAsia"/>
                <w:sz w:val="24"/>
                <w:szCs w:val="24"/>
                <w:u w:val="single"/>
              </w:rPr>
              <w:t xml:space="preserve">  各类重伤以上事故发生率为零； </w:t>
            </w:r>
          </w:p>
          <w:p w:rsidR="004A723B" w:rsidRPr="00B20480" w:rsidRDefault="004A723B" w:rsidP="00E61EA9">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火灾事故发生率为零。</w:t>
            </w:r>
          </w:p>
          <w:p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组织对公司质量、环境、职业健康安全目标、指标予以分解，并在相关职能层次部门建立分目标，查见《目标</w:t>
            </w:r>
            <w:r w:rsidR="00E61EA9" w:rsidRPr="00B20480">
              <w:rPr>
                <w:rFonts w:ascii="楷体" w:eastAsia="楷体" w:hAnsi="楷体" w:hint="eastAsia"/>
                <w:sz w:val="24"/>
                <w:szCs w:val="24"/>
              </w:rPr>
              <w:t>分解</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rsidR="00B2495E" w:rsidRPr="00B20480" w:rsidRDefault="00B2495E" w:rsidP="00B2495E">
            <w:pPr>
              <w:pStyle w:val="a0"/>
            </w:pPr>
          </w:p>
          <w:p w:rsidR="00B2495E" w:rsidRPr="00B20480" w:rsidRDefault="00B2495E" w:rsidP="00B2495E">
            <w:pPr>
              <w:pStyle w:val="a0"/>
            </w:pPr>
          </w:p>
          <w:p w:rsidR="00B2495E" w:rsidRPr="00B20480" w:rsidRDefault="00B2495E" w:rsidP="00B2495E">
            <w:pPr>
              <w:pStyle w:val="a0"/>
            </w:pPr>
          </w:p>
          <w:p w:rsidR="00B2495E" w:rsidRPr="00B20480" w:rsidRDefault="00B2495E" w:rsidP="00B2495E">
            <w:pPr>
              <w:pStyle w:val="a0"/>
            </w:pPr>
          </w:p>
          <w:p w:rsidR="00B2495E" w:rsidRPr="00B20480" w:rsidRDefault="00FD66AD" w:rsidP="00B2495E">
            <w:pPr>
              <w:pStyle w:val="a0"/>
            </w:pPr>
            <w:r>
              <w:rPr>
                <w:noProof/>
              </w:rPr>
              <w:drawing>
                <wp:anchor distT="0" distB="0" distL="114300" distR="114300" simplePos="0" relativeHeight="251659264" behindDoc="0" locked="0" layoutInCell="1" allowOverlap="1" wp14:anchorId="4D88DCA7" wp14:editId="1685C6F7">
                  <wp:simplePos x="0" y="0"/>
                  <wp:positionH relativeFrom="column">
                    <wp:posOffset>-30480</wp:posOffset>
                  </wp:positionH>
                  <wp:positionV relativeFrom="paragraph">
                    <wp:posOffset>74295</wp:posOffset>
                  </wp:positionV>
                  <wp:extent cx="6720840" cy="33375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6540"/>
                          <a:stretch/>
                        </pic:blipFill>
                        <pic:spPr bwMode="auto">
                          <a:xfrm>
                            <a:off x="0" y="0"/>
                            <a:ext cx="6720840" cy="3337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495E" w:rsidRPr="00B20480" w:rsidRDefault="00B2495E" w:rsidP="00B2495E">
            <w:pPr>
              <w:pStyle w:val="a0"/>
            </w:pPr>
          </w:p>
          <w:p w:rsidR="00B2495E" w:rsidRPr="00B20480" w:rsidRDefault="00B2495E" w:rsidP="00B2495E">
            <w:pPr>
              <w:pStyle w:val="a0"/>
            </w:pPr>
          </w:p>
          <w:p w:rsidR="00E61EA9" w:rsidRPr="00B20480" w:rsidRDefault="00E61EA9" w:rsidP="00B2495E">
            <w:pPr>
              <w:pStyle w:val="a0"/>
            </w:pPr>
          </w:p>
          <w:p w:rsidR="00E61EA9" w:rsidRDefault="00E61EA9" w:rsidP="00B2495E">
            <w:pPr>
              <w:pStyle w:val="a0"/>
              <w:rPr>
                <w:rFonts w:hint="eastAsia"/>
              </w:rPr>
            </w:pPr>
          </w:p>
          <w:p w:rsidR="00FD66AD" w:rsidRDefault="00FD66AD" w:rsidP="00B2495E">
            <w:pPr>
              <w:pStyle w:val="a0"/>
              <w:rPr>
                <w:rFonts w:hint="eastAsia"/>
              </w:rPr>
            </w:pPr>
          </w:p>
          <w:p w:rsidR="00FD66AD" w:rsidRDefault="00FD66AD" w:rsidP="00B2495E">
            <w:pPr>
              <w:pStyle w:val="a0"/>
              <w:rPr>
                <w:rFonts w:hint="eastAsia"/>
              </w:rPr>
            </w:pPr>
          </w:p>
          <w:p w:rsidR="00FD66AD" w:rsidRDefault="00FD66AD" w:rsidP="00B2495E">
            <w:pPr>
              <w:pStyle w:val="a0"/>
              <w:rPr>
                <w:rFonts w:hint="eastAsia"/>
              </w:rPr>
            </w:pPr>
          </w:p>
          <w:p w:rsidR="00FD66AD" w:rsidRDefault="00FD66AD" w:rsidP="00B2495E">
            <w:pPr>
              <w:pStyle w:val="a0"/>
              <w:rPr>
                <w:rFonts w:hint="eastAsia"/>
              </w:rPr>
            </w:pPr>
          </w:p>
          <w:p w:rsidR="00FD66AD" w:rsidRDefault="00FD66AD" w:rsidP="00B2495E">
            <w:pPr>
              <w:pStyle w:val="a0"/>
              <w:rPr>
                <w:rFonts w:hint="eastAsia"/>
              </w:rPr>
            </w:pPr>
          </w:p>
          <w:p w:rsidR="00FD66AD" w:rsidRPr="00B20480" w:rsidRDefault="00FD66AD" w:rsidP="00B2495E">
            <w:pPr>
              <w:pStyle w:val="a0"/>
            </w:pPr>
          </w:p>
          <w:p w:rsidR="00E61EA9" w:rsidRPr="00B20480" w:rsidRDefault="00E61EA9" w:rsidP="00B2495E">
            <w:pPr>
              <w:pStyle w:val="a0"/>
            </w:pPr>
          </w:p>
          <w:p w:rsidR="00B2495E" w:rsidRPr="00B20480" w:rsidRDefault="00B2495E" w:rsidP="00B2495E">
            <w:pPr>
              <w:pStyle w:val="a0"/>
            </w:pPr>
          </w:p>
          <w:p w:rsidR="00B2495E" w:rsidRPr="00B20480" w:rsidRDefault="00B2495E" w:rsidP="00B2495E">
            <w:pPr>
              <w:pStyle w:val="a0"/>
            </w:pPr>
          </w:p>
          <w:p w:rsidR="00EE4ECC" w:rsidRDefault="007742A2" w:rsidP="007D1755">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20</w:t>
            </w:r>
            <w:r w:rsidR="00FD76A3" w:rsidRPr="00B20480">
              <w:rPr>
                <w:rFonts w:ascii="楷体" w:eastAsia="楷体" w:hAnsi="楷体" w:hint="eastAsia"/>
                <w:sz w:val="24"/>
                <w:szCs w:val="24"/>
              </w:rPr>
              <w:t>2</w:t>
            </w:r>
            <w:r w:rsidR="002B572C">
              <w:rPr>
                <w:rFonts w:ascii="楷体" w:eastAsia="楷体" w:hAnsi="楷体" w:hint="eastAsia"/>
                <w:sz w:val="24"/>
                <w:szCs w:val="24"/>
              </w:rPr>
              <w:t>2</w:t>
            </w:r>
            <w:r w:rsidRPr="00B20480">
              <w:rPr>
                <w:rFonts w:ascii="楷体" w:eastAsia="楷体" w:hAnsi="楷体" w:hint="eastAsia"/>
                <w:sz w:val="24"/>
                <w:szCs w:val="24"/>
              </w:rPr>
              <w:t>.</w:t>
            </w:r>
            <w:r w:rsidR="002B572C">
              <w:rPr>
                <w:rFonts w:ascii="楷体" w:eastAsia="楷体" w:hAnsi="楷体" w:hint="eastAsia"/>
                <w:sz w:val="24"/>
                <w:szCs w:val="24"/>
              </w:rPr>
              <w:t>1</w:t>
            </w:r>
            <w:r w:rsidR="00B342D7" w:rsidRPr="00B20480">
              <w:rPr>
                <w:rFonts w:ascii="楷体" w:eastAsia="楷体" w:hAnsi="楷体" w:hint="eastAsia"/>
                <w:sz w:val="24"/>
                <w:szCs w:val="24"/>
              </w:rPr>
              <w:t>.</w:t>
            </w:r>
            <w:r w:rsidR="002B572C">
              <w:rPr>
                <w:rFonts w:ascii="楷体" w:eastAsia="楷体" w:hAnsi="楷体" w:hint="eastAsia"/>
                <w:sz w:val="24"/>
                <w:szCs w:val="24"/>
              </w:rPr>
              <w:t>10</w:t>
            </w:r>
            <w:r w:rsidRPr="00B20480">
              <w:rPr>
                <w:rFonts w:ascii="楷体" w:eastAsia="楷体" w:hAnsi="楷体" w:hint="eastAsia"/>
                <w:sz w:val="24"/>
                <w:szCs w:val="24"/>
              </w:rPr>
              <w:t>日经</w:t>
            </w:r>
            <w:r w:rsidR="005E3617">
              <w:rPr>
                <w:rFonts w:ascii="楷体" w:eastAsia="楷体" w:hAnsi="楷体" w:hint="eastAsia"/>
                <w:sz w:val="24"/>
                <w:szCs w:val="24"/>
              </w:rPr>
              <w:t>谷恒宁</w:t>
            </w:r>
            <w:r w:rsidRPr="00B20480">
              <w:rPr>
                <w:rFonts w:ascii="楷体" w:eastAsia="楷体" w:hAnsi="楷体" w:hint="eastAsia"/>
                <w:sz w:val="24"/>
                <w:szCs w:val="24"/>
              </w:rPr>
              <w:t>考核目标能达成。</w:t>
            </w:r>
          </w:p>
          <w:p w:rsidR="00341455" w:rsidRPr="00341455" w:rsidRDefault="00341455" w:rsidP="00341455">
            <w:pPr>
              <w:pStyle w:val="a0"/>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资源</w:t>
            </w:r>
          </w:p>
          <w:p w:rsidR="00F547FE" w:rsidRPr="00B20480" w:rsidRDefault="00F547FE" w:rsidP="00F547FE">
            <w:pPr>
              <w:pStyle w:val="a0"/>
            </w:pPr>
            <w:r w:rsidRPr="00B20480">
              <w:rPr>
                <w:rFonts w:ascii="楷体" w:eastAsia="楷体" w:hAnsi="楷体" w:hint="eastAsia"/>
                <w:szCs w:val="24"/>
              </w:rPr>
              <w:t>财务支出</w:t>
            </w:r>
          </w:p>
        </w:tc>
        <w:tc>
          <w:tcPr>
            <w:tcW w:w="1228" w:type="dxa"/>
            <w:vAlign w:val="center"/>
          </w:tcPr>
          <w:p w:rsidR="00EE4ECC" w:rsidRPr="00B20480" w:rsidRDefault="00FD66AD">
            <w:pPr>
              <w:spacing w:line="360" w:lineRule="auto"/>
              <w:rPr>
                <w:rFonts w:ascii="楷体" w:eastAsia="楷体" w:hAnsi="楷体"/>
                <w:sz w:val="24"/>
                <w:szCs w:val="24"/>
              </w:rPr>
            </w:pPr>
            <w:r>
              <w:rPr>
                <w:rFonts w:ascii="楷体" w:eastAsia="楷体" w:hAnsi="楷体" w:hint="eastAsia"/>
                <w:sz w:val="24"/>
                <w:szCs w:val="24"/>
              </w:rPr>
              <w:t xml:space="preserve"> </w:t>
            </w:r>
            <w:r w:rsidR="007742A2" w:rsidRPr="00B20480">
              <w:rPr>
                <w:rFonts w:ascii="楷体" w:eastAsia="楷体" w:hAnsi="楷体" w:hint="eastAsia"/>
                <w:sz w:val="24"/>
                <w:szCs w:val="24"/>
              </w:rPr>
              <w:t xml:space="preserve">  </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EO：7.1</w:t>
            </w:r>
          </w:p>
        </w:tc>
        <w:tc>
          <w:tcPr>
            <w:tcW w:w="10943"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总经理</w:t>
            </w:r>
            <w:r w:rsidR="005E3617">
              <w:rPr>
                <w:rFonts w:ascii="楷体" w:eastAsia="楷体" w:hAnsi="楷体" w:hint="eastAsia"/>
                <w:sz w:val="24"/>
                <w:szCs w:val="24"/>
              </w:rPr>
              <w:t>谷恒岐</w:t>
            </w:r>
            <w:r w:rsidRPr="00B20480">
              <w:rPr>
                <w:rFonts w:ascii="楷体" w:eastAsia="楷体" w:hAnsi="楷体" w:hint="eastAsia"/>
                <w:sz w:val="24"/>
                <w:szCs w:val="24"/>
              </w:rPr>
              <w:t>主持了今年的管理评审，对方针、目标的适宜性进行了评审，协助管代进行了内审，确保所需资源得到满足。</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B20480">
              <w:rPr>
                <w:rFonts w:ascii="楷体" w:eastAsia="楷体" w:hAnsi="楷体" w:hint="eastAsia"/>
                <w:sz w:val="24"/>
                <w:szCs w:val="24"/>
              </w:rPr>
              <w:t>安全第一</w:t>
            </w:r>
            <w:proofErr w:type="gramEnd"/>
            <w:r w:rsidRPr="00B20480">
              <w:rPr>
                <w:rFonts w:ascii="楷体" w:eastAsia="楷体" w:hAnsi="楷体" w:hint="eastAsia"/>
                <w:sz w:val="24"/>
                <w:szCs w:val="24"/>
              </w:rPr>
              <w:t>的活动目的。</w:t>
            </w:r>
            <w:r w:rsidR="00C13425" w:rsidRPr="00B20480">
              <w:rPr>
                <w:rFonts w:ascii="楷体" w:eastAsia="楷体" w:hAnsi="楷体" w:hint="eastAsia"/>
                <w:sz w:val="24"/>
                <w:szCs w:val="24"/>
              </w:rPr>
              <w:t>经了解组织环保、安全主要投入到固废分类处置、劳保、体检、消防、</w:t>
            </w:r>
            <w:r w:rsidRPr="00B20480">
              <w:rPr>
                <w:rFonts w:ascii="楷体" w:eastAsia="楷体" w:hAnsi="楷体" w:hint="eastAsia"/>
                <w:sz w:val="24"/>
                <w:szCs w:val="24"/>
              </w:rPr>
              <w:t>福利费用等投入方面。</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查见环保安全财务支出明细，20</w:t>
            </w:r>
            <w:r w:rsidR="00661E7F" w:rsidRPr="00B20480">
              <w:rPr>
                <w:rFonts w:ascii="楷体" w:eastAsia="楷体" w:hAnsi="楷体" w:hint="eastAsia"/>
                <w:sz w:val="24"/>
                <w:szCs w:val="24"/>
              </w:rPr>
              <w:t>2</w:t>
            </w:r>
            <w:r w:rsidR="006E3ADA">
              <w:rPr>
                <w:rFonts w:ascii="楷体" w:eastAsia="楷体" w:hAnsi="楷体" w:hint="eastAsia"/>
                <w:sz w:val="24"/>
                <w:szCs w:val="24"/>
              </w:rPr>
              <w:t>1</w:t>
            </w:r>
            <w:r w:rsidRPr="00B20480">
              <w:rPr>
                <w:rFonts w:ascii="楷体" w:eastAsia="楷体" w:hAnsi="楷体" w:hint="eastAsia"/>
                <w:sz w:val="24"/>
                <w:szCs w:val="24"/>
              </w:rPr>
              <w:t>年</w:t>
            </w:r>
            <w:r w:rsidR="00E936EF">
              <w:rPr>
                <w:rFonts w:ascii="楷体" w:eastAsia="楷体" w:hAnsi="楷体" w:hint="eastAsia"/>
                <w:sz w:val="24"/>
                <w:szCs w:val="24"/>
              </w:rPr>
              <w:t>12</w:t>
            </w:r>
            <w:r w:rsidRPr="00B20480">
              <w:rPr>
                <w:rFonts w:ascii="楷体" w:eastAsia="楷体" w:hAnsi="楷体" w:hint="eastAsia"/>
                <w:sz w:val="24"/>
                <w:szCs w:val="24"/>
              </w:rPr>
              <w:t>月</w:t>
            </w:r>
            <w:r w:rsidR="00E936EF">
              <w:rPr>
                <w:rFonts w:ascii="楷体" w:eastAsia="楷体" w:hAnsi="楷体" w:hint="eastAsia"/>
                <w:sz w:val="24"/>
                <w:szCs w:val="24"/>
              </w:rPr>
              <w:t>2</w:t>
            </w:r>
            <w:r w:rsidR="00055E23">
              <w:rPr>
                <w:rFonts w:ascii="楷体" w:eastAsia="楷体" w:hAnsi="楷体" w:hint="eastAsia"/>
                <w:sz w:val="24"/>
                <w:szCs w:val="24"/>
              </w:rPr>
              <w:t>0</w:t>
            </w:r>
            <w:r w:rsidRPr="00B20480">
              <w:rPr>
                <w:rFonts w:ascii="楷体" w:eastAsia="楷体" w:hAnsi="楷体" w:hint="eastAsia"/>
                <w:sz w:val="24"/>
                <w:szCs w:val="24"/>
              </w:rPr>
              <w:t>日统计，至今支出</w:t>
            </w:r>
            <w:r w:rsidR="00055E23">
              <w:rPr>
                <w:rFonts w:ascii="楷体" w:eastAsia="楷体" w:hAnsi="楷体" w:hint="eastAsia"/>
                <w:sz w:val="24"/>
                <w:szCs w:val="24"/>
              </w:rPr>
              <w:t>6</w:t>
            </w:r>
            <w:r w:rsidRPr="00B20480">
              <w:rPr>
                <w:rFonts w:ascii="楷体" w:eastAsia="楷体" w:hAnsi="楷体" w:hint="eastAsia"/>
                <w:sz w:val="24"/>
                <w:szCs w:val="24"/>
              </w:rPr>
              <w:t>万余元。</w:t>
            </w:r>
          </w:p>
          <w:p w:rsidR="00EE4ECC" w:rsidRPr="00B20480" w:rsidRDefault="007742A2">
            <w:pPr>
              <w:autoSpaceDE w:val="0"/>
              <w:autoSpaceDN w:val="0"/>
              <w:adjustRightIn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341455">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p w:rsidR="00341455" w:rsidRPr="00C147AC" w:rsidRDefault="00341455" w:rsidP="00341455">
            <w:pPr>
              <w:pStyle w:val="a0"/>
              <w:rPr>
                <w:color w:val="FF0000"/>
              </w:rPr>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63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信息交流、沟通、</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协商与参与、安全事务代表</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：7.4  </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0：5.4 </w:t>
            </w:r>
          </w:p>
        </w:tc>
        <w:tc>
          <w:tcPr>
            <w:tcW w:w="10943" w:type="dxa"/>
            <w:vAlign w:val="center"/>
          </w:tcPr>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5E3617">
              <w:rPr>
                <w:rFonts w:ascii="楷体" w:eastAsia="楷体" w:hAnsi="楷体" w:hint="eastAsia"/>
                <w:sz w:val="24"/>
                <w:szCs w:val="24"/>
              </w:rPr>
              <w:t>HZXHJT</w:t>
            </w:r>
            <w:r w:rsidR="003C2457">
              <w:rPr>
                <w:rFonts w:ascii="楷体" w:eastAsia="楷体" w:hAnsi="楷体" w:hint="eastAsia"/>
                <w:sz w:val="24"/>
                <w:szCs w:val="24"/>
              </w:rPr>
              <w:t>QES</w:t>
            </w:r>
            <w:r w:rsidR="00F50E9F" w:rsidRPr="00B20480">
              <w:rPr>
                <w:rFonts w:ascii="楷体" w:eastAsia="楷体" w:hAnsi="楷体" w:hint="eastAsia"/>
                <w:sz w:val="24"/>
                <w:szCs w:val="24"/>
              </w:rPr>
              <w:t>/QP</w:t>
            </w:r>
            <w:r w:rsidR="003C2457">
              <w:rPr>
                <w:rFonts w:ascii="楷体" w:eastAsia="楷体" w:hAnsi="楷体" w:hint="eastAsia"/>
                <w:sz w:val="24"/>
                <w:szCs w:val="24"/>
              </w:rPr>
              <w:t>-2020</w:t>
            </w:r>
            <w:r w:rsidR="00F50E9F" w:rsidRPr="00B20480">
              <w:rPr>
                <w:rFonts w:ascii="楷体" w:eastAsia="楷体" w:hAnsi="楷体" w:hint="eastAsia"/>
                <w:sz w:val="24"/>
                <w:szCs w:val="24"/>
              </w:rPr>
              <w:t>-09</w:t>
            </w:r>
            <w:r w:rsidR="00F50E9F" w:rsidRPr="00B20480">
              <w:rPr>
                <w:rFonts w:ascii="楷体" w:eastAsia="楷体" w:hAnsi="楷体" w:hint="eastAsia"/>
                <w:sz w:val="24"/>
                <w:szCs w:val="24"/>
              </w:rPr>
              <w:tab/>
              <w:t>信息交流控制程序</w:t>
            </w:r>
            <w:r w:rsidRPr="00B20480">
              <w:rPr>
                <w:rFonts w:ascii="楷体" w:eastAsia="楷体" w:hAnsi="楷体" w:hint="eastAsia"/>
                <w:sz w:val="24"/>
                <w:szCs w:val="24"/>
              </w:rPr>
              <w:t xml:space="preserve">》。 </w:t>
            </w:r>
          </w:p>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B20480" w:rsidRDefault="007742A2" w:rsidP="002D65EF">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5E3617">
              <w:rPr>
                <w:rFonts w:ascii="楷体" w:eastAsia="楷体" w:hAnsi="楷体" w:hint="eastAsia"/>
                <w:sz w:val="24"/>
                <w:szCs w:val="24"/>
              </w:rPr>
              <w:t>谷恒岐</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7742A2" w:rsidP="002D65EF">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5E3617">
              <w:rPr>
                <w:rFonts w:ascii="楷体" w:eastAsia="楷体" w:hAnsi="楷体" w:hint="eastAsia"/>
                <w:sz w:val="24"/>
                <w:szCs w:val="24"/>
              </w:rPr>
              <w:t>谷恒岐</w:t>
            </w:r>
            <w:r w:rsidRPr="00B20480">
              <w:rPr>
                <w:rFonts w:ascii="楷体" w:eastAsia="楷体" w:hAnsi="楷体" w:hint="eastAsia"/>
                <w:sz w:val="24"/>
                <w:szCs w:val="24"/>
              </w:rPr>
              <w:t xml:space="preserve">为协商、参与提供了时间、机会、培训、资源等保障，明确了沟通、协商、参与渠道，消除了障碍和壁垒。 </w:t>
            </w:r>
          </w:p>
          <w:p w:rsidR="00EE4ECC" w:rsidRPr="00B20480" w:rsidRDefault="0003578B" w:rsidP="002D65EF">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lastRenderedPageBreak/>
              <w:t>总经理</w:t>
            </w:r>
            <w:r w:rsidR="005E3617">
              <w:rPr>
                <w:rFonts w:ascii="楷体" w:eastAsia="楷体" w:hAnsi="楷体" w:hint="eastAsia"/>
                <w:sz w:val="24"/>
                <w:szCs w:val="24"/>
              </w:rPr>
              <w:t>谷恒岐</w:t>
            </w:r>
            <w:r w:rsidR="007742A2" w:rsidRPr="00B20480">
              <w:rPr>
                <w:rFonts w:ascii="楷体" w:eastAsia="楷体" w:hAnsi="楷体" w:hint="eastAsia"/>
                <w:sz w:val="24"/>
                <w:szCs w:val="24"/>
              </w:rPr>
              <w:t>介绍</w:t>
            </w:r>
            <w:r>
              <w:rPr>
                <w:rFonts w:ascii="楷体" w:eastAsia="楷体" w:hAnsi="楷体" w:hint="eastAsia"/>
                <w:sz w:val="24"/>
                <w:szCs w:val="24"/>
              </w:rPr>
              <w:t>本公司</w:t>
            </w:r>
            <w:r w:rsidR="007742A2" w:rsidRPr="00B20480">
              <w:rPr>
                <w:rFonts w:ascii="楷体" w:eastAsia="楷体" w:hAnsi="楷体" w:hint="eastAsia"/>
                <w:sz w:val="24"/>
                <w:szCs w:val="24"/>
              </w:rPr>
              <w:t>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E4ECC" w:rsidRPr="00B20480" w:rsidRDefault="00341455">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2E0DE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7742A2" w:rsidRPr="00B20480">
              <w:rPr>
                <w:rFonts w:ascii="楷体" w:eastAsia="楷体" w:hAnsi="楷体" w:hint="eastAsia"/>
                <w:sz w:val="24"/>
                <w:szCs w:val="24"/>
              </w:rPr>
              <w:t>是内外部信息交流的中心，通过会议、邮件、培训等形式进行内部交流，向外部接收各种文件传递各种报表，外部沟通联络的部门有</w:t>
            </w:r>
            <w:r w:rsidR="0003578B">
              <w:rPr>
                <w:rFonts w:ascii="楷体" w:eastAsia="楷体" w:hAnsi="楷体" w:hint="eastAsia"/>
                <w:sz w:val="24"/>
                <w:szCs w:val="24"/>
              </w:rPr>
              <w:t>物业部门、</w:t>
            </w:r>
            <w:r w:rsidR="007742A2" w:rsidRPr="00B20480">
              <w:rPr>
                <w:rFonts w:ascii="楷体" w:eastAsia="楷体" w:hAnsi="楷体" w:hint="eastAsia"/>
                <w:sz w:val="24"/>
                <w:szCs w:val="24"/>
              </w:rPr>
              <w:t>环保部门、劳动部门、消防安全部门、质监部门、安监部门及合同方等。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E4ECC" w:rsidRPr="00B20480" w:rsidRDefault="007742A2">
            <w:pPr>
              <w:tabs>
                <w:tab w:val="left" w:pos="9720"/>
                <w:tab w:val="left" w:pos="9900"/>
              </w:tabs>
              <w:spacing w:line="360" w:lineRule="auto"/>
              <w:ind w:firstLine="420"/>
              <w:rPr>
                <w:rFonts w:ascii="楷体" w:eastAsia="楷体" w:hAnsi="楷体"/>
                <w:sz w:val="24"/>
                <w:szCs w:val="24"/>
              </w:rPr>
            </w:pPr>
            <w:r w:rsidRPr="00B20480">
              <w:rPr>
                <w:rFonts w:ascii="楷体" w:eastAsia="楷体" w:hAnsi="楷体" w:hint="eastAsia"/>
                <w:sz w:val="24"/>
                <w:szCs w:val="24"/>
              </w:rPr>
              <w:t>公司经选举确定职业健康安全事务代表是</w:t>
            </w:r>
            <w:r w:rsidR="00EC5D04">
              <w:rPr>
                <w:rFonts w:ascii="楷体" w:eastAsia="楷体" w:hAnsi="楷体" w:hint="eastAsia"/>
                <w:sz w:val="24"/>
                <w:szCs w:val="24"/>
              </w:rPr>
              <w:t>刘玉良</w:t>
            </w:r>
            <w:r w:rsidRPr="00B20480">
              <w:rPr>
                <w:rFonts w:ascii="楷体" w:eastAsia="楷体" w:hAnsi="楷体" w:hint="eastAsia"/>
                <w:sz w:val="24"/>
                <w:szCs w:val="24"/>
              </w:rPr>
              <w:t>，</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a）参与公司管理方针与目标的制定，及管理体系的策划。</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b）参加管理评审，就公司管理体系的绩效、管理方针与目标的实施进行评价。</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c）参与讨论、评议公司拟实施的任何影响作业人员职业健康安全的变更决定。</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d）参与重大事故的调查、分析和处理。</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e）接受员工对管理体系的改进意见和建议，并与有关部门进行沟通，协商解决和处理。</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由于公司福利待遇正常发放，员工无抱怨，目前信息交流机制畅通。</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B20480" w:rsidRDefault="00EE4ECC">
            <w:pPr>
              <w:spacing w:line="360" w:lineRule="auto"/>
              <w:rPr>
                <w:rFonts w:ascii="楷体" w:eastAsia="楷体" w:hAnsi="楷体" w:cs="宋体"/>
                <w:sz w:val="24"/>
                <w:szCs w:val="24"/>
              </w:rPr>
            </w:pPr>
          </w:p>
        </w:tc>
      </w:tr>
      <w:tr w:rsidR="00B20480" w:rsidRPr="00B20480">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管理评审</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：9.3  </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查看《管理评审</w:t>
            </w:r>
            <w:r w:rsidR="00F50E9F" w:rsidRPr="00B20480">
              <w:rPr>
                <w:rFonts w:ascii="楷体" w:eastAsia="楷体" w:hAnsi="楷体" w:hint="eastAsia"/>
                <w:sz w:val="24"/>
                <w:szCs w:val="24"/>
              </w:rPr>
              <w:t>控制</w:t>
            </w:r>
            <w:r w:rsidRPr="00B20480">
              <w:rPr>
                <w:rFonts w:ascii="楷体" w:eastAsia="楷体" w:hAnsi="楷体" w:hint="eastAsia"/>
                <w:sz w:val="24"/>
                <w:szCs w:val="24"/>
              </w:rPr>
              <w:t>程序</w:t>
            </w:r>
            <w:r w:rsidR="005E3617">
              <w:rPr>
                <w:rFonts w:ascii="楷体" w:eastAsia="楷体" w:hAnsi="楷体"/>
                <w:sz w:val="24"/>
                <w:szCs w:val="24"/>
              </w:rPr>
              <w:t>HZXHJT</w:t>
            </w:r>
            <w:r w:rsidR="003C2457">
              <w:rPr>
                <w:rFonts w:ascii="楷体" w:eastAsia="楷体" w:hAnsi="楷体"/>
                <w:sz w:val="24"/>
                <w:szCs w:val="24"/>
              </w:rPr>
              <w:t>QES</w:t>
            </w:r>
            <w:r w:rsidR="00F50E9F" w:rsidRPr="00B20480">
              <w:rPr>
                <w:rFonts w:ascii="楷体" w:eastAsia="楷体" w:hAnsi="楷体"/>
                <w:sz w:val="24"/>
                <w:szCs w:val="24"/>
              </w:rPr>
              <w:t>/QP</w:t>
            </w:r>
            <w:r w:rsidR="003C2457">
              <w:rPr>
                <w:rFonts w:ascii="楷体" w:eastAsia="楷体" w:hAnsi="楷体"/>
                <w:sz w:val="24"/>
                <w:szCs w:val="24"/>
              </w:rPr>
              <w:t>-2020</w:t>
            </w:r>
            <w:r w:rsidR="00F50E9F" w:rsidRPr="00B20480">
              <w:rPr>
                <w:rFonts w:ascii="楷体" w:eastAsia="楷体" w:hAnsi="楷体" w:hint="eastAsia"/>
                <w:sz w:val="24"/>
                <w:szCs w:val="24"/>
              </w:rPr>
              <w:t>-21</w:t>
            </w:r>
            <w:r w:rsidRPr="00B20480">
              <w:rPr>
                <w:rFonts w:ascii="楷体" w:eastAsia="楷体" w:hAnsi="楷体" w:hint="eastAsia"/>
                <w:sz w:val="24"/>
                <w:szCs w:val="24"/>
              </w:rPr>
              <w:t>》，基本符合要求。20</w:t>
            </w:r>
            <w:r w:rsidR="00757BAE" w:rsidRPr="00B20480">
              <w:rPr>
                <w:rFonts w:ascii="楷体" w:eastAsia="楷体" w:hAnsi="楷体" w:hint="eastAsia"/>
                <w:sz w:val="24"/>
                <w:szCs w:val="24"/>
              </w:rPr>
              <w:t>2</w:t>
            </w:r>
            <w:r w:rsidR="009E51CE">
              <w:rPr>
                <w:rFonts w:ascii="楷体" w:eastAsia="楷体" w:hAnsi="楷体" w:hint="eastAsia"/>
                <w:sz w:val="24"/>
                <w:szCs w:val="24"/>
              </w:rPr>
              <w:t>1</w:t>
            </w:r>
            <w:r w:rsidRPr="00B20480">
              <w:rPr>
                <w:rFonts w:ascii="楷体" w:eastAsia="楷体" w:hAnsi="楷体" w:hint="eastAsia"/>
                <w:sz w:val="24"/>
                <w:szCs w:val="24"/>
              </w:rPr>
              <w:t>.</w:t>
            </w:r>
            <w:r w:rsidR="00317537">
              <w:rPr>
                <w:rFonts w:ascii="楷体" w:eastAsia="楷体" w:hAnsi="楷体" w:hint="eastAsia"/>
                <w:sz w:val="24"/>
                <w:szCs w:val="24"/>
              </w:rPr>
              <w:t>7</w:t>
            </w:r>
            <w:r w:rsidRPr="00B20480">
              <w:rPr>
                <w:rFonts w:ascii="楷体" w:eastAsia="楷体" w:hAnsi="楷体" w:hint="eastAsia"/>
                <w:sz w:val="24"/>
                <w:szCs w:val="24"/>
              </w:rPr>
              <w:t>.</w:t>
            </w:r>
            <w:r w:rsidR="00317537">
              <w:rPr>
                <w:rFonts w:ascii="楷体" w:eastAsia="楷体" w:hAnsi="楷体" w:hint="eastAsia"/>
                <w:sz w:val="24"/>
                <w:szCs w:val="24"/>
              </w:rPr>
              <w:t>30</w:t>
            </w:r>
            <w:r w:rsidRPr="00B20480">
              <w:rPr>
                <w:rFonts w:ascii="楷体" w:eastAsia="楷体" w:hAnsi="楷体" w:hint="eastAsia"/>
                <w:sz w:val="24"/>
                <w:szCs w:val="24"/>
              </w:rPr>
              <w:t>日进行了管理评审。</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管理评审输入:</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1、内部审核情况；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2、方针适宜性及质量目标达成情况；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3、顾客投诉及处理、客户满意度调查情况；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4、服务质量状况及过程业绩；</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5、预防及纠正措施实施情况及效果性；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6、以往管理评审的跟踪措施；</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7、体系的变更及改进的建议等。</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8、资源的充分性。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9、风险和机遇措施的有效性。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10、企业内外部环境变化影响。</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11、《环境运行情况报告》（包括相关沟通信息、客户抱怨情况）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12、《职业健康安全运行情况报告》（包括相关沟通信息、投诉及协商结果）</w:t>
            </w:r>
          </w:p>
          <w:p w:rsidR="007B029C" w:rsidRPr="00B20480" w:rsidRDefault="007B029C"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13、总经理根据以上</w:t>
            </w:r>
            <w:proofErr w:type="gramStart"/>
            <w:r w:rsidRPr="00B20480">
              <w:rPr>
                <w:rFonts w:ascii="楷体" w:eastAsia="楷体" w:hAnsi="楷体" w:hint="eastAsia"/>
                <w:sz w:val="24"/>
                <w:szCs w:val="24"/>
              </w:rPr>
              <w:t>汇报做</w:t>
            </w:r>
            <w:proofErr w:type="gramEnd"/>
            <w:r w:rsidRPr="00B20480">
              <w:rPr>
                <w:rFonts w:ascii="楷体" w:eastAsia="楷体" w:hAnsi="楷体" w:hint="eastAsia"/>
                <w:sz w:val="24"/>
                <w:szCs w:val="24"/>
              </w:rPr>
              <w:t>总结性发言，提出自体系运行以来取得的成绩和存在的不足，并且提出改进措施</w:t>
            </w:r>
            <w:r w:rsidR="007742A2" w:rsidRPr="00B20480">
              <w:rPr>
                <w:rFonts w:ascii="楷体" w:eastAsia="楷体" w:hAnsi="楷体" w:hint="eastAsia"/>
                <w:sz w:val="24"/>
                <w:szCs w:val="24"/>
              </w:rPr>
              <w:t>等。</w:t>
            </w:r>
          </w:p>
          <w:p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管理评审的输入基本充分。查到各部门汇报材料，有参加人员签到表。</w:t>
            </w:r>
          </w:p>
          <w:p w:rsidR="00EE4ECC" w:rsidRPr="00B20480" w:rsidRDefault="000312CE"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管理评审输出：</w:t>
            </w:r>
          </w:p>
          <w:p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查看了总经理</w:t>
            </w:r>
            <w:r w:rsidR="005E3617">
              <w:rPr>
                <w:rFonts w:ascii="楷体" w:eastAsia="楷体" w:hAnsi="楷体" w:hint="eastAsia"/>
                <w:sz w:val="24"/>
                <w:szCs w:val="24"/>
              </w:rPr>
              <w:t>谷恒岐</w:t>
            </w:r>
            <w:r w:rsidRPr="00B20480">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B20480">
              <w:rPr>
                <w:rFonts w:ascii="楷体" w:eastAsia="楷体" w:hAnsi="楷体" w:hint="eastAsia"/>
                <w:sz w:val="24"/>
                <w:szCs w:val="24"/>
              </w:rPr>
              <w:t>审实施</w:t>
            </w:r>
            <w:proofErr w:type="gramEnd"/>
            <w:r w:rsidRPr="00B20480">
              <w:rPr>
                <w:rFonts w:ascii="楷体" w:eastAsia="楷体" w:hAnsi="楷体" w:hint="eastAsia"/>
                <w:sz w:val="24"/>
                <w:szCs w:val="24"/>
              </w:rPr>
              <w:t>情况、相关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情况、管理目标完成情况、管理体系的适宜性、有效性、充分性做出了评价。</w:t>
            </w:r>
          </w:p>
          <w:p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管理评审结论：公司的管理体系是适宜的、充分的和有效的。</w:t>
            </w:r>
          </w:p>
          <w:p w:rsidR="00EE4ECC" w:rsidRPr="00B20480" w:rsidRDefault="007742A2" w:rsidP="002F7EE5">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 xml:space="preserve">提出了改进措施: </w:t>
            </w:r>
            <w:r w:rsidR="00396B74" w:rsidRPr="00396B74">
              <w:rPr>
                <w:rFonts w:ascii="楷体" w:eastAsia="楷体" w:hAnsi="楷体"/>
                <w:sz w:val="24"/>
                <w:szCs w:val="24"/>
              </w:rPr>
              <w:t>组织专题培训标准、手册、程序文件。 （管理者代表讲课）</w:t>
            </w:r>
            <w:r w:rsidR="0050461D" w:rsidRPr="00B20480">
              <w:rPr>
                <w:rFonts w:ascii="楷体" w:eastAsia="楷体" w:hAnsi="楷体" w:hint="eastAsia"/>
                <w:sz w:val="24"/>
                <w:szCs w:val="24"/>
              </w:rPr>
              <w:t>，预计202</w:t>
            </w:r>
            <w:r w:rsidR="00317537">
              <w:rPr>
                <w:rFonts w:ascii="楷体" w:eastAsia="楷体" w:hAnsi="楷体" w:hint="eastAsia"/>
                <w:sz w:val="24"/>
                <w:szCs w:val="24"/>
              </w:rPr>
              <w:t>2</w:t>
            </w:r>
            <w:r w:rsidR="00C007F4" w:rsidRPr="00B20480">
              <w:rPr>
                <w:rFonts w:ascii="楷体" w:eastAsia="楷体" w:hAnsi="楷体" w:hint="eastAsia"/>
                <w:sz w:val="24"/>
                <w:szCs w:val="24"/>
              </w:rPr>
              <w:t>年</w:t>
            </w:r>
            <w:r w:rsidR="00317537">
              <w:rPr>
                <w:rFonts w:ascii="楷体" w:eastAsia="楷体" w:hAnsi="楷体" w:hint="eastAsia"/>
                <w:sz w:val="24"/>
                <w:szCs w:val="24"/>
              </w:rPr>
              <w:t>5</w:t>
            </w:r>
            <w:r w:rsidR="00C007F4" w:rsidRPr="00B20480">
              <w:rPr>
                <w:rFonts w:ascii="楷体" w:eastAsia="楷体" w:hAnsi="楷体" w:hint="eastAsia"/>
                <w:sz w:val="24"/>
                <w:szCs w:val="24"/>
              </w:rPr>
              <w:t>月完成</w:t>
            </w:r>
            <w:r w:rsidRPr="00B20480">
              <w:rPr>
                <w:rFonts w:ascii="楷体" w:eastAsia="楷体" w:hAnsi="楷体" w:hint="eastAsia"/>
                <w:sz w:val="24"/>
                <w:szCs w:val="24"/>
              </w:rPr>
              <w:t>。</w:t>
            </w:r>
          </w:p>
          <w:p w:rsidR="00E724A3" w:rsidRDefault="002F7EE5" w:rsidP="002F7EE5">
            <w:pPr>
              <w:spacing w:line="360" w:lineRule="auto"/>
              <w:ind w:firstLineChars="200" w:firstLine="420"/>
              <w:rPr>
                <w:rFonts w:ascii="楷体" w:eastAsia="楷体" w:hAnsi="楷体"/>
                <w:sz w:val="24"/>
                <w:szCs w:val="24"/>
              </w:rPr>
            </w:pPr>
            <w:r>
              <w:rPr>
                <w:noProof/>
              </w:rPr>
              <w:drawing>
                <wp:anchor distT="0" distB="0" distL="114300" distR="114300" simplePos="0" relativeHeight="251661312" behindDoc="0" locked="0" layoutInCell="1" allowOverlap="1" wp14:anchorId="3BE895FF" wp14:editId="64CF2FFA">
                  <wp:simplePos x="0" y="0"/>
                  <wp:positionH relativeFrom="column">
                    <wp:posOffset>1503045</wp:posOffset>
                  </wp:positionH>
                  <wp:positionV relativeFrom="paragraph">
                    <wp:posOffset>255905</wp:posOffset>
                  </wp:positionV>
                  <wp:extent cx="4589145" cy="3022600"/>
                  <wp:effectExtent l="0" t="0" r="0" b="0"/>
                  <wp:wrapNone/>
                  <wp:docPr id="4" name="图片 4" descr="E:\360安全云盘同步版\国标联合审核\202203\菏泽鑫亨交通工程材料有限公司\新建文件夹\扫描全能王 2022-03-11 09.5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菏泽鑫亨交通工程材料有限公司\新建文件夹\扫描全能王 2022-03-11 09.50_2.jpg"/>
                          <pic:cNvPicPr>
                            <a:picLocks noChangeAspect="1" noChangeArrowheads="1"/>
                          </pic:cNvPicPr>
                        </pic:nvPicPr>
                        <pic:blipFill rotWithShape="1">
                          <a:blip r:embed="rId9">
                            <a:extLst>
                              <a:ext uri="{28A0092B-C50C-407E-A947-70E740481C1C}">
                                <a14:useLocalDpi xmlns:a14="http://schemas.microsoft.com/office/drawing/2010/main" val="0"/>
                              </a:ext>
                            </a:extLst>
                          </a:blip>
                          <a:srcRect b="53478"/>
                          <a:stretch/>
                        </pic:blipFill>
                        <pic:spPr bwMode="auto">
                          <a:xfrm>
                            <a:off x="0" y="0"/>
                            <a:ext cx="4589145" cy="302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42A2" w:rsidRPr="00B20480">
              <w:rPr>
                <w:rFonts w:ascii="楷体" w:eastAsia="楷体" w:hAnsi="楷体" w:hint="eastAsia"/>
                <w:sz w:val="24"/>
                <w:szCs w:val="24"/>
              </w:rPr>
              <w:t>管理评审的策划及实施符合要求。</w:t>
            </w:r>
          </w:p>
          <w:p w:rsidR="00D27489" w:rsidRDefault="00D27489" w:rsidP="00D27489">
            <w:pPr>
              <w:pStyle w:val="a0"/>
            </w:pPr>
          </w:p>
          <w:p w:rsidR="00D27489" w:rsidRDefault="00D27489" w:rsidP="00D27489">
            <w:pPr>
              <w:pStyle w:val="a0"/>
            </w:pPr>
          </w:p>
          <w:p w:rsidR="00D27489" w:rsidRDefault="00D27489" w:rsidP="00D27489">
            <w:pPr>
              <w:pStyle w:val="a0"/>
            </w:pPr>
          </w:p>
          <w:p w:rsidR="00920FDE" w:rsidRDefault="00920FDE" w:rsidP="00D27489">
            <w:pPr>
              <w:pStyle w:val="a0"/>
            </w:pPr>
          </w:p>
          <w:p w:rsidR="00920FDE" w:rsidRDefault="00920FDE" w:rsidP="00D27489">
            <w:pPr>
              <w:pStyle w:val="a0"/>
              <w:rPr>
                <w:rFonts w:hint="eastAsia"/>
              </w:rPr>
            </w:pPr>
          </w:p>
          <w:p w:rsidR="00317537" w:rsidRDefault="00317537" w:rsidP="00D27489">
            <w:pPr>
              <w:pStyle w:val="a0"/>
            </w:pPr>
          </w:p>
          <w:p w:rsidR="00920FDE" w:rsidRDefault="00920FDE" w:rsidP="00D27489">
            <w:pPr>
              <w:pStyle w:val="a0"/>
            </w:pPr>
          </w:p>
          <w:p w:rsidR="00920FDE" w:rsidRDefault="00920FDE" w:rsidP="00D27489">
            <w:pPr>
              <w:pStyle w:val="a0"/>
            </w:pPr>
          </w:p>
          <w:p w:rsidR="00D27489" w:rsidRDefault="00D27489" w:rsidP="00D27489">
            <w:pPr>
              <w:pStyle w:val="a0"/>
            </w:pPr>
          </w:p>
          <w:p w:rsidR="00D27489" w:rsidRDefault="00D27489" w:rsidP="00D27489">
            <w:pPr>
              <w:pStyle w:val="a0"/>
            </w:pPr>
          </w:p>
          <w:p w:rsidR="00D27489" w:rsidRDefault="00D27489" w:rsidP="00D27489">
            <w:pPr>
              <w:pStyle w:val="a0"/>
            </w:pPr>
          </w:p>
          <w:p w:rsidR="00D27489" w:rsidRPr="00D27489" w:rsidRDefault="00D27489" w:rsidP="00D27489">
            <w:pPr>
              <w:pStyle w:val="a0"/>
            </w:pP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EE4ECC" w:rsidRPr="00B20480" w:rsidRDefault="00EE4ECC">
            <w:pPr>
              <w:spacing w:line="360" w:lineRule="auto"/>
              <w:rPr>
                <w:rFonts w:ascii="楷体" w:eastAsia="楷体" w:hAnsi="楷体"/>
                <w:sz w:val="24"/>
                <w:szCs w:val="24"/>
              </w:rPr>
            </w:pP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：10.1、10.3</w:t>
            </w:r>
          </w:p>
          <w:p w:rsidR="00EE4ECC" w:rsidRPr="00B20480" w:rsidRDefault="00EE4ECC">
            <w:pPr>
              <w:spacing w:line="360" w:lineRule="auto"/>
              <w:rPr>
                <w:rFonts w:ascii="楷体" w:eastAsia="楷体" w:hAnsi="楷体"/>
                <w:sz w:val="24"/>
                <w:szCs w:val="24"/>
              </w:rPr>
            </w:pPr>
          </w:p>
        </w:tc>
        <w:tc>
          <w:tcPr>
            <w:tcW w:w="10943" w:type="dxa"/>
            <w:vAlign w:val="center"/>
          </w:tcPr>
          <w:p w:rsidR="00EE4ECC" w:rsidRPr="00B20480" w:rsidRDefault="00C016DD" w:rsidP="00920FDE">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920FDE" w:rsidRPr="00B20480">
              <w:rPr>
                <w:rFonts w:ascii="楷体" w:eastAsia="楷体" w:hAnsi="楷体" w:hint="eastAsia"/>
                <w:sz w:val="24"/>
                <w:szCs w:val="24"/>
              </w:rPr>
              <w:t>改进控制程序</w:t>
            </w:r>
            <w:r w:rsidR="005E3617">
              <w:rPr>
                <w:rFonts w:ascii="楷体" w:eastAsia="楷体" w:hAnsi="楷体" w:hint="eastAsia"/>
                <w:sz w:val="24"/>
                <w:szCs w:val="24"/>
              </w:rPr>
              <w:t>HZXHJT</w:t>
            </w:r>
            <w:r w:rsidR="003C2457">
              <w:rPr>
                <w:rFonts w:ascii="楷体" w:eastAsia="楷体" w:hAnsi="楷体" w:hint="eastAsia"/>
                <w:sz w:val="24"/>
                <w:szCs w:val="24"/>
              </w:rPr>
              <w:t>QES</w:t>
            </w:r>
            <w:r w:rsidRPr="00B20480">
              <w:rPr>
                <w:rFonts w:ascii="楷体" w:eastAsia="楷体" w:hAnsi="楷体" w:hint="eastAsia"/>
                <w:sz w:val="24"/>
                <w:szCs w:val="24"/>
              </w:rPr>
              <w:t>/QP</w:t>
            </w:r>
            <w:r w:rsidR="003C2457">
              <w:rPr>
                <w:rFonts w:ascii="楷体" w:eastAsia="楷体" w:hAnsi="楷体" w:hint="eastAsia"/>
                <w:sz w:val="24"/>
                <w:szCs w:val="24"/>
              </w:rPr>
              <w:t>-2020</w:t>
            </w:r>
            <w:r w:rsidRPr="00B20480">
              <w:rPr>
                <w:rFonts w:ascii="楷体" w:eastAsia="楷体" w:hAnsi="楷体" w:hint="eastAsia"/>
                <w:sz w:val="24"/>
                <w:szCs w:val="24"/>
              </w:rPr>
              <w:t>-22》，</w:t>
            </w:r>
            <w:r w:rsidR="007742A2" w:rsidRPr="00B20480">
              <w:rPr>
                <w:rFonts w:ascii="楷体" w:eastAsia="楷体" w:hAnsi="楷体" w:hint="eastAsia"/>
                <w:sz w:val="24"/>
                <w:szCs w:val="24"/>
              </w:rPr>
              <w:t>管理者代表根据总经理意图组织持续改进过程的策划工作，由</w:t>
            </w:r>
            <w:r w:rsidR="002E0DEF" w:rsidRPr="00B20480">
              <w:rPr>
                <w:rFonts w:ascii="楷体" w:eastAsia="楷体" w:hAnsi="楷体" w:hint="eastAsia"/>
                <w:sz w:val="24"/>
                <w:szCs w:val="24"/>
              </w:rPr>
              <w:t>行政部</w:t>
            </w:r>
            <w:r w:rsidR="007742A2"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sidRPr="00B20480">
              <w:rPr>
                <w:rFonts w:ascii="楷体" w:eastAsia="楷体" w:hAnsi="楷体" w:hint="eastAsia"/>
                <w:sz w:val="24"/>
                <w:szCs w:val="24"/>
              </w:rPr>
              <w:t>了</w:t>
            </w:r>
            <w:r w:rsidR="007742A2" w:rsidRPr="00B20480">
              <w:rPr>
                <w:rFonts w:ascii="楷体" w:eastAsia="楷体" w:hAnsi="楷体" w:hint="eastAsia"/>
                <w:sz w:val="24"/>
                <w:szCs w:val="24"/>
              </w:rPr>
              <w:t>提高，持续改进了管理体系的有效性。</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国家/地方抽查、顾客满意、相关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处理</w:t>
            </w: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自公司成立以来，未受到上级主管部门有关质量、环境问题、职业健康安全的行政处罚。未发生相关方的投诉</w:t>
            </w:r>
            <w:r w:rsidR="00B56506">
              <w:rPr>
                <w:rFonts w:ascii="楷体" w:eastAsia="楷体" w:hAnsi="楷体" w:hint="eastAsia"/>
                <w:sz w:val="24"/>
                <w:szCs w:val="24"/>
              </w:rPr>
              <w:t>和反馈</w:t>
            </w:r>
            <w:r w:rsidRPr="00B20480">
              <w:rPr>
                <w:rFonts w:ascii="楷体" w:eastAsia="楷体" w:hAnsi="楷体" w:hint="eastAsia"/>
                <w:sz w:val="24"/>
                <w:szCs w:val="24"/>
              </w:rPr>
              <w:t>。</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EE4ECC" w:rsidRPr="00B20480" w:rsidRDefault="007742A2"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sidR="00341455">
              <w:rPr>
                <w:rFonts w:ascii="楷体" w:eastAsia="楷体" w:hAnsi="楷体" w:hint="eastAsia"/>
                <w:sz w:val="24"/>
                <w:szCs w:val="24"/>
              </w:rPr>
              <w:t>现场</w:t>
            </w:r>
            <w:r w:rsidRPr="00B20480">
              <w:rPr>
                <w:rFonts w:ascii="楷体" w:eastAsia="楷体" w:hAnsi="楷体" w:hint="eastAsia"/>
                <w:sz w:val="24"/>
                <w:szCs w:val="24"/>
              </w:rPr>
              <w:t>审核也未发现</w:t>
            </w:r>
            <w:r w:rsidR="00EA63A3" w:rsidRPr="00B20480">
              <w:rPr>
                <w:rFonts w:ascii="楷体" w:eastAsia="楷体" w:hAnsi="楷体" w:hint="eastAsia"/>
                <w:sz w:val="24"/>
                <w:szCs w:val="24"/>
              </w:rPr>
              <w:t>检查处罚</w:t>
            </w: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提供了组织营业执照均为有效。</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214"/>
        </w:trPr>
        <w:tc>
          <w:tcPr>
            <w:tcW w:w="1892" w:type="dxa"/>
          </w:tcPr>
          <w:p w:rsidR="00EE4ECC" w:rsidRPr="00B20480" w:rsidRDefault="007742A2" w:rsidP="00CA1FA3">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CA1FA3" w:rsidRDefault="007742A2" w:rsidP="001158E2">
            <w:pPr>
              <w:spacing w:line="360" w:lineRule="auto"/>
              <w:ind w:firstLineChars="200" w:firstLine="480"/>
              <w:rPr>
                <w:rFonts w:ascii="楷体" w:eastAsia="楷体" w:hAnsi="楷体"/>
                <w:sz w:val="24"/>
                <w:szCs w:val="24"/>
              </w:rPr>
            </w:pPr>
            <w:r w:rsidRPr="00CA1FA3">
              <w:rPr>
                <w:rFonts w:ascii="楷体" w:eastAsia="楷体" w:hAnsi="楷体" w:hint="eastAsia"/>
                <w:sz w:val="24"/>
                <w:szCs w:val="24"/>
              </w:rPr>
              <w:t>一阶段审核时</w:t>
            </w:r>
            <w:r w:rsidR="001158E2">
              <w:rPr>
                <w:rFonts w:ascii="楷体" w:eastAsia="楷体" w:hAnsi="楷体" w:hint="eastAsia"/>
                <w:sz w:val="24"/>
                <w:szCs w:val="24"/>
              </w:rPr>
              <w:t>未</w:t>
            </w:r>
            <w:r w:rsidRPr="00CA1FA3">
              <w:rPr>
                <w:rFonts w:ascii="楷体" w:eastAsia="楷体" w:hAnsi="楷体" w:hint="eastAsia"/>
                <w:sz w:val="24"/>
                <w:szCs w:val="24"/>
              </w:rPr>
              <w:t>发现问题</w:t>
            </w:r>
            <w:bookmarkStart w:id="0" w:name="_GoBack"/>
            <w:bookmarkEnd w:id="0"/>
            <w:r w:rsidRPr="00CA1FA3">
              <w:rPr>
                <w:rFonts w:ascii="楷体" w:eastAsia="楷体" w:hAnsi="楷体" w:hint="eastAsia"/>
                <w:sz w:val="24"/>
                <w:szCs w:val="24"/>
              </w:rPr>
              <w:t>。</w:t>
            </w:r>
          </w:p>
        </w:tc>
        <w:tc>
          <w:tcPr>
            <w:tcW w:w="646" w:type="dxa"/>
            <w:vAlign w:val="center"/>
          </w:tcPr>
          <w:p w:rsidR="00EE4ECC" w:rsidRPr="00B20480" w:rsidRDefault="00EE4ECC">
            <w:pPr>
              <w:spacing w:line="360" w:lineRule="auto"/>
              <w:rPr>
                <w:rFonts w:ascii="楷体" w:eastAsia="楷体" w:hAnsi="楷体"/>
                <w:sz w:val="24"/>
                <w:szCs w:val="24"/>
              </w:rPr>
            </w:pPr>
          </w:p>
        </w:tc>
      </w:tr>
      <w:tr w:rsidR="00EE4ECC" w:rsidRPr="00B20480">
        <w:trPr>
          <w:trHeight w:val="288"/>
        </w:trPr>
        <w:tc>
          <w:tcPr>
            <w:tcW w:w="1892" w:type="dxa"/>
          </w:tcPr>
          <w:p w:rsidR="00EE4ECC" w:rsidRPr="00B20480" w:rsidRDefault="00EE4ECC">
            <w:pPr>
              <w:spacing w:line="360" w:lineRule="auto"/>
              <w:rPr>
                <w:rFonts w:ascii="楷体" w:eastAsia="楷体" w:hAnsi="楷体"/>
                <w:sz w:val="24"/>
                <w:szCs w:val="24"/>
              </w:rPr>
            </w:pP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B20480" w:rsidRDefault="00EE4ECC">
            <w:pPr>
              <w:spacing w:line="360" w:lineRule="auto"/>
              <w:rPr>
                <w:rFonts w:ascii="楷体" w:eastAsia="楷体" w:hAnsi="楷体"/>
                <w:sz w:val="24"/>
                <w:szCs w:val="24"/>
              </w:rPr>
            </w:pPr>
          </w:p>
        </w:tc>
        <w:tc>
          <w:tcPr>
            <w:tcW w:w="646" w:type="dxa"/>
          </w:tcPr>
          <w:p w:rsidR="00EE4ECC" w:rsidRPr="00B20480" w:rsidRDefault="00EE4ECC">
            <w:pPr>
              <w:spacing w:line="360" w:lineRule="auto"/>
              <w:rPr>
                <w:rFonts w:ascii="楷体" w:eastAsia="楷体" w:hAnsi="楷体" w:cs="宋体"/>
                <w:sz w:val="24"/>
                <w:szCs w:val="24"/>
              </w:rPr>
            </w:pPr>
          </w:p>
        </w:tc>
      </w:tr>
    </w:tbl>
    <w:p w:rsidR="00EE4ECC" w:rsidRPr="00B20480" w:rsidRDefault="007742A2">
      <w:pPr>
        <w:pStyle w:val="a7"/>
      </w:pPr>
      <w:r w:rsidRPr="00B20480">
        <w:rPr>
          <w:rFonts w:hint="eastAsia"/>
        </w:rPr>
        <w:t>说明：不符合标注</w:t>
      </w:r>
      <w:r w:rsidRPr="00B20480">
        <w:rPr>
          <w:rFonts w:hint="eastAsia"/>
        </w:rPr>
        <w:t>N</w:t>
      </w:r>
    </w:p>
    <w:sectPr w:rsidR="00EE4ECC" w:rsidRPr="00B20480" w:rsidSect="002F412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9A" w:rsidRDefault="00997C9A">
      <w:r>
        <w:separator/>
      </w:r>
    </w:p>
  </w:endnote>
  <w:endnote w:type="continuationSeparator" w:id="0">
    <w:p w:rsidR="00997C9A" w:rsidRDefault="0099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61E7F" w:rsidRDefault="002F412E">
            <w:pPr>
              <w:pStyle w:val="a7"/>
              <w:jc w:val="center"/>
            </w:pPr>
            <w:r>
              <w:rPr>
                <w:b/>
                <w:sz w:val="24"/>
                <w:szCs w:val="24"/>
              </w:rPr>
              <w:fldChar w:fldCharType="begin"/>
            </w:r>
            <w:r w:rsidR="00661E7F">
              <w:rPr>
                <w:b/>
              </w:rPr>
              <w:instrText>PAGE</w:instrText>
            </w:r>
            <w:r>
              <w:rPr>
                <w:b/>
                <w:sz w:val="24"/>
                <w:szCs w:val="24"/>
              </w:rPr>
              <w:fldChar w:fldCharType="separate"/>
            </w:r>
            <w:r w:rsidR="001158E2">
              <w:rPr>
                <w:b/>
                <w:noProof/>
              </w:rPr>
              <w:t>12</w:t>
            </w:r>
            <w:r>
              <w:rPr>
                <w:b/>
                <w:sz w:val="24"/>
                <w:szCs w:val="24"/>
              </w:rPr>
              <w:fldChar w:fldCharType="end"/>
            </w:r>
            <w:r w:rsidR="00661E7F">
              <w:rPr>
                <w:lang w:val="zh-CN"/>
              </w:rPr>
              <w:t xml:space="preserve">/ </w:t>
            </w:r>
            <w:r>
              <w:rPr>
                <w:b/>
                <w:sz w:val="24"/>
                <w:szCs w:val="24"/>
              </w:rPr>
              <w:fldChar w:fldCharType="begin"/>
            </w:r>
            <w:r w:rsidR="00661E7F">
              <w:rPr>
                <w:b/>
              </w:rPr>
              <w:instrText>NUMPAGES</w:instrText>
            </w:r>
            <w:r>
              <w:rPr>
                <w:b/>
                <w:sz w:val="24"/>
                <w:szCs w:val="24"/>
              </w:rPr>
              <w:fldChar w:fldCharType="separate"/>
            </w:r>
            <w:r w:rsidR="001158E2">
              <w:rPr>
                <w:b/>
                <w:noProof/>
              </w:rPr>
              <w:t>12</w:t>
            </w:r>
            <w:r>
              <w:rPr>
                <w:b/>
                <w:sz w:val="24"/>
                <w:szCs w:val="24"/>
              </w:rPr>
              <w:fldChar w:fldCharType="end"/>
            </w:r>
          </w:p>
        </w:sdtContent>
      </w:sdt>
    </w:sdtContent>
  </w:sdt>
  <w:p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9A" w:rsidRDefault="00997C9A">
      <w:r>
        <w:separator/>
      </w:r>
    </w:p>
  </w:footnote>
  <w:footnote w:type="continuationSeparator" w:id="0">
    <w:p w:rsidR="00997C9A" w:rsidRDefault="0099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F" w:rsidRDefault="00004290" w:rsidP="0000429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2C23378" wp14:editId="0F3D57A4">
          <wp:simplePos x="0" y="0"/>
          <wp:positionH relativeFrom="column">
            <wp:posOffset>-44450</wp:posOffset>
          </wp:positionH>
          <wp:positionV relativeFrom="paragraph">
            <wp:posOffset>-40005</wp:posOffset>
          </wp:positionV>
          <wp:extent cx="481965" cy="485140"/>
          <wp:effectExtent l="0" t="0" r="0" b="0"/>
          <wp:wrapNone/>
          <wp:docPr id="3"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E7F">
      <w:rPr>
        <w:rStyle w:val="CharChar1"/>
        <w:rFonts w:hint="default"/>
      </w:rPr>
      <w:t>北京国标联合认证有限公司</w:t>
    </w:r>
    <w:r w:rsidR="00661E7F">
      <w:rPr>
        <w:rStyle w:val="CharChar1"/>
        <w:rFonts w:hint="default"/>
      </w:rPr>
      <w:tab/>
    </w:r>
    <w:r w:rsidR="00661E7F">
      <w:rPr>
        <w:rStyle w:val="CharChar1"/>
        <w:rFonts w:hint="default"/>
      </w:rPr>
      <w:tab/>
    </w:r>
    <w:r w:rsidR="00661E7F">
      <w:rPr>
        <w:rStyle w:val="CharChar1"/>
        <w:rFonts w:hint="default"/>
      </w:rPr>
      <w:tab/>
    </w:r>
  </w:p>
  <w:p w:rsidR="00661E7F" w:rsidRDefault="00997C9A" w:rsidP="00004290">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02675" w:rsidRDefault="00002675" w:rsidP="00002675">
                <w:pPr>
                  <w:rPr>
                    <w:sz w:val="18"/>
                    <w:szCs w:val="18"/>
                  </w:rPr>
                </w:pPr>
                <w:r>
                  <w:rPr>
                    <w:rFonts w:hint="eastAsia"/>
                    <w:sz w:val="18"/>
                    <w:szCs w:val="18"/>
                  </w:rPr>
                  <w:t>ISC-B-II-12(05</w:t>
                </w:r>
                <w:r>
                  <w:rPr>
                    <w:rFonts w:hint="eastAsia"/>
                    <w:sz w:val="18"/>
                    <w:szCs w:val="18"/>
                  </w:rPr>
                  <w:t>版）</w:t>
                </w:r>
              </w:p>
              <w:p w:rsidR="00661E7F" w:rsidRDefault="00661E7F"/>
            </w:txbxContent>
          </v:textbox>
        </v:shape>
      </w:pic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p>
  <w:p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675"/>
    <w:rsid w:val="00004290"/>
    <w:rsid w:val="000237F6"/>
    <w:rsid w:val="000312CE"/>
    <w:rsid w:val="0003373A"/>
    <w:rsid w:val="0003578B"/>
    <w:rsid w:val="00037717"/>
    <w:rsid w:val="00055E23"/>
    <w:rsid w:val="000623A0"/>
    <w:rsid w:val="000763D3"/>
    <w:rsid w:val="00082DA4"/>
    <w:rsid w:val="000954A0"/>
    <w:rsid w:val="000A22BB"/>
    <w:rsid w:val="000B4917"/>
    <w:rsid w:val="000C520C"/>
    <w:rsid w:val="000C6DD5"/>
    <w:rsid w:val="000E59F3"/>
    <w:rsid w:val="000F6037"/>
    <w:rsid w:val="0011192B"/>
    <w:rsid w:val="001158E2"/>
    <w:rsid w:val="00147713"/>
    <w:rsid w:val="00152D7C"/>
    <w:rsid w:val="00184136"/>
    <w:rsid w:val="00191322"/>
    <w:rsid w:val="0019287B"/>
    <w:rsid w:val="001A2D7F"/>
    <w:rsid w:val="001A70D7"/>
    <w:rsid w:val="001B387B"/>
    <w:rsid w:val="001B3D1B"/>
    <w:rsid w:val="001C2648"/>
    <w:rsid w:val="001C5D0F"/>
    <w:rsid w:val="001D5741"/>
    <w:rsid w:val="001D6240"/>
    <w:rsid w:val="00206B51"/>
    <w:rsid w:val="0021308D"/>
    <w:rsid w:val="002171B8"/>
    <w:rsid w:val="00226F2A"/>
    <w:rsid w:val="00232AB1"/>
    <w:rsid w:val="002458E8"/>
    <w:rsid w:val="00257733"/>
    <w:rsid w:val="00261459"/>
    <w:rsid w:val="002B572C"/>
    <w:rsid w:val="002D65EF"/>
    <w:rsid w:val="002D716B"/>
    <w:rsid w:val="002E0DEF"/>
    <w:rsid w:val="002F080F"/>
    <w:rsid w:val="002F412E"/>
    <w:rsid w:val="002F4962"/>
    <w:rsid w:val="002F7EE5"/>
    <w:rsid w:val="00301F7C"/>
    <w:rsid w:val="003029F7"/>
    <w:rsid w:val="003039A1"/>
    <w:rsid w:val="0030412D"/>
    <w:rsid w:val="00317537"/>
    <w:rsid w:val="00321D64"/>
    <w:rsid w:val="00330F54"/>
    <w:rsid w:val="00334880"/>
    <w:rsid w:val="00336E82"/>
    <w:rsid w:val="00337922"/>
    <w:rsid w:val="00340867"/>
    <w:rsid w:val="00341455"/>
    <w:rsid w:val="0035772B"/>
    <w:rsid w:val="00362A4E"/>
    <w:rsid w:val="00366AEC"/>
    <w:rsid w:val="00380837"/>
    <w:rsid w:val="00395E51"/>
    <w:rsid w:val="00396B74"/>
    <w:rsid w:val="003A085E"/>
    <w:rsid w:val="003A198A"/>
    <w:rsid w:val="003A2ED0"/>
    <w:rsid w:val="003B31B4"/>
    <w:rsid w:val="003C2457"/>
    <w:rsid w:val="003D01D8"/>
    <w:rsid w:val="003D31EA"/>
    <w:rsid w:val="003E75DF"/>
    <w:rsid w:val="003F2D46"/>
    <w:rsid w:val="00410914"/>
    <w:rsid w:val="00411164"/>
    <w:rsid w:val="004310FD"/>
    <w:rsid w:val="00433551"/>
    <w:rsid w:val="00436693"/>
    <w:rsid w:val="00436831"/>
    <w:rsid w:val="004A723B"/>
    <w:rsid w:val="004C094F"/>
    <w:rsid w:val="004C5009"/>
    <w:rsid w:val="004F3FCD"/>
    <w:rsid w:val="004F4F4E"/>
    <w:rsid w:val="0050069D"/>
    <w:rsid w:val="00501C7B"/>
    <w:rsid w:val="0050461D"/>
    <w:rsid w:val="005205B9"/>
    <w:rsid w:val="00536930"/>
    <w:rsid w:val="00545695"/>
    <w:rsid w:val="005524D9"/>
    <w:rsid w:val="00564E53"/>
    <w:rsid w:val="00570B50"/>
    <w:rsid w:val="00576181"/>
    <w:rsid w:val="00576A41"/>
    <w:rsid w:val="005A0464"/>
    <w:rsid w:val="005B15E3"/>
    <w:rsid w:val="005B6B87"/>
    <w:rsid w:val="005C0FEC"/>
    <w:rsid w:val="005C423B"/>
    <w:rsid w:val="005D1A4B"/>
    <w:rsid w:val="005D4904"/>
    <w:rsid w:val="005D7D40"/>
    <w:rsid w:val="005E3617"/>
    <w:rsid w:val="005F1566"/>
    <w:rsid w:val="005F3EE1"/>
    <w:rsid w:val="005F4158"/>
    <w:rsid w:val="005F4A2B"/>
    <w:rsid w:val="00604130"/>
    <w:rsid w:val="006045A7"/>
    <w:rsid w:val="00614964"/>
    <w:rsid w:val="0061675D"/>
    <w:rsid w:val="00636EE2"/>
    <w:rsid w:val="00644FE2"/>
    <w:rsid w:val="00661E7F"/>
    <w:rsid w:val="0067640C"/>
    <w:rsid w:val="0068633C"/>
    <w:rsid w:val="006A2473"/>
    <w:rsid w:val="006C70FD"/>
    <w:rsid w:val="006E3ADA"/>
    <w:rsid w:val="006E408B"/>
    <w:rsid w:val="006E678B"/>
    <w:rsid w:val="00702221"/>
    <w:rsid w:val="0070257C"/>
    <w:rsid w:val="007173B7"/>
    <w:rsid w:val="00751363"/>
    <w:rsid w:val="00757BAE"/>
    <w:rsid w:val="00764208"/>
    <w:rsid w:val="007742A2"/>
    <w:rsid w:val="007744CF"/>
    <w:rsid w:val="00774A0E"/>
    <w:rsid w:val="007757F3"/>
    <w:rsid w:val="0077650F"/>
    <w:rsid w:val="0078463E"/>
    <w:rsid w:val="00791ECE"/>
    <w:rsid w:val="007A13EB"/>
    <w:rsid w:val="007B029C"/>
    <w:rsid w:val="007D1755"/>
    <w:rsid w:val="007D7953"/>
    <w:rsid w:val="007E3722"/>
    <w:rsid w:val="007E450D"/>
    <w:rsid w:val="007E6AEB"/>
    <w:rsid w:val="00825003"/>
    <w:rsid w:val="0087291F"/>
    <w:rsid w:val="0088298C"/>
    <w:rsid w:val="00884806"/>
    <w:rsid w:val="008860A1"/>
    <w:rsid w:val="00890F50"/>
    <w:rsid w:val="00896F02"/>
    <w:rsid w:val="008973EE"/>
    <w:rsid w:val="00897618"/>
    <w:rsid w:val="008C54C9"/>
    <w:rsid w:val="00902422"/>
    <w:rsid w:val="00914EF5"/>
    <w:rsid w:val="00920DF5"/>
    <w:rsid w:val="00920FDE"/>
    <w:rsid w:val="009460FC"/>
    <w:rsid w:val="00971600"/>
    <w:rsid w:val="009848AC"/>
    <w:rsid w:val="009973B4"/>
    <w:rsid w:val="00997C9A"/>
    <w:rsid w:val="009A2DE9"/>
    <w:rsid w:val="009A6C25"/>
    <w:rsid w:val="009C28C1"/>
    <w:rsid w:val="009C2FC4"/>
    <w:rsid w:val="009E1D2C"/>
    <w:rsid w:val="009E4A79"/>
    <w:rsid w:val="009E51CE"/>
    <w:rsid w:val="009E5852"/>
    <w:rsid w:val="009F7EED"/>
    <w:rsid w:val="00A013BA"/>
    <w:rsid w:val="00A34FB9"/>
    <w:rsid w:val="00A513C4"/>
    <w:rsid w:val="00A62A7C"/>
    <w:rsid w:val="00A6388E"/>
    <w:rsid w:val="00A641A7"/>
    <w:rsid w:val="00A70DDE"/>
    <w:rsid w:val="00A719FE"/>
    <w:rsid w:val="00A849DB"/>
    <w:rsid w:val="00A85975"/>
    <w:rsid w:val="00A916AE"/>
    <w:rsid w:val="00AA3677"/>
    <w:rsid w:val="00AA627D"/>
    <w:rsid w:val="00AB1AD8"/>
    <w:rsid w:val="00AB216E"/>
    <w:rsid w:val="00AC5004"/>
    <w:rsid w:val="00AD3E1C"/>
    <w:rsid w:val="00AD5678"/>
    <w:rsid w:val="00AE30C9"/>
    <w:rsid w:val="00AE51DA"/>
    <w:rsid w:val="00AF0AAB"/>
    <w:rsid w:val="00AF6D4E"/>
    <w:rsid w:val="00B20480"/>
    <w:rsid w:val="00B23785"/>
    <w:rsid w:val="00B2495E"/>
    <w:rsid w:val="00B24DBB"/>
    <w:rsid w:val="00B24DE9"/>
    <w:rsid w:val="00B342D7"/>
    <w:rsid w:val="00B35E9F"/>
    <w:rsid w:val="00B56506"/>
    <w:rsid w:val="00B7277D"/>
    <w:rsid w:val="00B73792"/>
    <w:rsid w:val="00B84C84"/>
    <w:rsid w:val="00B92F44"/>
    <w:rsid w:val="00B95A21"/>
    <w:rsid w:val="00BB0B17"/>
    <w:rsid w:val="00BB518E"/>
    <w:rsid w:val="00BC7F68"/>
    <w:rsid w:val="00BF597E"/>
    <w:rsid w:val="00C005F9"/>
    <w:rsid w:val="00C007F4"/>
    <w:rsid w:val="00C016DD"/>
    <w:rsid w:val="00C017F9"/>
    <w:rsid w:val="00C05173"/>
    <w:rsid w:val="00C11711"/>
    <w:rsid w:val="00C13425"/>
    <w:rsid w:val="00C147AC"/>
    <w:rsid w:val="00C27289"/>
    <w:rsid w:val="00C31F42"/>
    <w:rsid w:val="00C32191"/>
    <w:rsid w:val="00C37024"/>
    <w:rsid w:val="00C43A8F"/>
    <w:rsid w:val="00C51A36"/>
    <w:rsid w:val="00C55228"/>
    <w:rsid w:val="00C62ACF"/>
    <w:rsid w:val="00C73CBB"/>
    <w:rsid w:val="00C93B24"/>
    <w:rsid w:val="00CA1FA3"/>
    <w:rsid w:val="00CB00A3"/>
    <w:rsid w:val="00CB098C"/>
    <w:rsid w:val="00CE315A"/>
    <w:rsid w:val="00CE4B52"/>
    <w:rsid w:val="00D06F59"/>
    <w:rsid w:val="00D07BA6"/>
    <w:rsid w:val="00D27489"/>
    <w:rsid w:val="00D367C5"/>
    <w:rsid w:val="00D519B7"/>
    <w:rsid w:val="00D8388C"/>
    <w:rsid w:val="00D91C8D"/>
    <w:rsid w:val="00D92952"/>
    <w:rsid w:val="00DA0012"/>
    <w:rsid w:val="00DA2F95"/>
    <w:rsid w:val="00DC5B16"/>
    <w:rsid w:val="00DD5C14"/>
    <w:rsid w:val="00DF4744"/>
    <w:rsid w:val="00E07F61"/>
    <w:rsid w:val="00E31381"/>
    <w:rsid w:val="00E36B87"/>
    <w:rsid w:val="00E5485A"/>
    <w:rsid w:val="00E61EA9"/>
    <w:rsid w:val="00E724A3"/>
    <w:rsid w:val="00E82679"/>
    <w:rsid w:val="00E936EF"/>
    <w:rsid w:val="00E97DBC"/>
    <w:rsid w:val="00EA63A3"/>
    <w:rsid w:val="00EB0164"/>
    <w:rsid w:val="00EB2E21"/>
    <w:rsid w:val="00EC5D04"/>
    <w:rsid w:val="00ED0F62"/>
    <w:rsid w:val="00EE4ECC"/>
    <w:rsid w:val="00EF7976"/>
    <w:rsid w:val="00F006EF"/>
    <w:rsid w:val="00F10880"/>
    <w:rsid w:val="00F25851"/>
    <w:rsid w:val="00F50E9F"/>
    <w:rsid w:val="00F547FE"/>
    <w:rsid w:val="00F90FF7"/>
    <w:rsid w:val="00F91DDC"/>
    <w:rsid w:val="00FA7AC3"/>
    <w:rsid w:val="00FC354E"/>
    <w:rsid w:val="00FD66AD"/>
    <w:rsid w:val="00FD76A3"/>
    <w:rsid w:val="00FE7EC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412E"/>
    <w:pPr>
      <w:widowControl w:val="0"/>
      <w:jc w:val="both"/>
    </w:pPr>
    <w:rPr>
      <w:rFonts w:ascii="Times New Roman" w:eastAsia="宋体" w:hAnsi="Times New Roman" w:cs="Times New Roman"/>
      <w:kern w:val="2"/>
      <w:sz w:val="21"/>
    </w:rPr>
  </w:style>
  <w:style w:type="paragraph" w:styleId="2">
    <w:name w:val="heading 2"/>
    <w:basedOn w:val="a"/>
    <w:next w:val="a1"/>
    <w:qFormat/>
    <w:rsid w:val="002F412E"/>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2F412E"/>
    <w:pPr>
      <w:spacing w:line="420" w:lineRule="exact"/>
    </w:pPr>
    <w:rPr>
      <w:sz w:val="24"/>
    </w:rPr>
  </w:style>
  <w:style w:type="paragraph" w:styleId="a1">
    <w:name w:val="Normal Indent"/>
    <w:basedOn w:val="a"/>
    <w:qFormat/>
    <w:rsid w:val="002F412E"/>
    <w:pPr>
      <w:adjustRightInd w:val="0"/>
      <w:spacing w:line="360" w:lineRule="atLeast"/>
      <w:ind w:left="480"/>
      <w:textAlignment w:val="baseline"/>
    </w:pPr>
    <w:rPr>
      <w:kern w:val="0"/>
    </w:rPr>
  </w:style>
  <w:style w:type="paragraph" w:styleId="a5">
    <w:name w:val="Body Text Indent"/>
    <w:basedOn w:val="a"/>
    <w:qFormat/>
    <w:rsid w:val="002F412E"/>
    <w:pPr>
      <w:ind w:firstLineChars="200" w:firstLine="480"/>
    </w:pPr>
    <w:rPr>
      <w:sz w:val="24"/>
    </w:rPr>
  </w:style>
  <w:style w:type="paragraph" w:styleId="a6">
    <w:name w:val="Balloon Text"/>
    <w:basedOn w:val="a"/>
    <w:link w:val="Char"/>
    <w:uiPriority w:val="99"/>
    <w:semiHidden/>
    <w:unhideWhenUsed/>
    <w:qFormat/>
    <w:rsid w:val="002F412E"/>
    <w:rPr>
      <w:sz w:val="18"/>
      <w:szCs w:val="18"/>
    </w:rPr>
  </w:style>
  <w:style w:type="paragraph" w:styleId="a7">
    <w:name w:val="footer"/>
    <w:basedOn w:val="a"/>
    <w:link w:val="Char0"/>
    <w:uiPriority w:val="99"/>
    <w:unhideWhenUsed/>
    <w:qFormat/>
    <w:rsid w:val="002F412E"/>
    <w:pPr>
      <w:tabs>
        <w:tab w:val="center" w:pos="4153"/>
        <w:tab w:val="right" w:pos="8306"/>
      </w:tabs>
      <w:snapToGrid w:val="0"/>
      <w:jc w:val="left"/>
    </w:pPr>
    <w:rPr>
      <w:sz w:val="18"/>
      <w:szCs w:val="18"/>
    </w:rPr>
  </w:style>
  <w:style w:type="paragraph" w:styleId="a8">
    <w:name w:val="header"/>
    <w:basedOn w:val="a"/>
    <w:link w:val="Char1"/>
    <w:unhideWhenUsed/>
    <w:qFormat/>
    <w:rsid w:val="002F412E"/>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2F412E"/>
    <w:pPr>
      <w:spacing w:before="25" w:after="25"/>
    </w:pPr>
    <w:rPr>
      <w:bCs/>
      <w:spacing w:val="10"/>
    </w:rPr>
  </w:style>
  <w:style w:type="character" w:customStyle="1" w:styleId="Char1">
    <w:name w:val="页眉 Char"/>
    <w:basedOn w:val="a2"/>
    <w:link w:val="a8"/>
    <w:uiPriority w:val="99"/>
    <w:qFormat/>
    <w:rsid w:val="002F412E"/>
    <w:rPr>
      <w:rFonts w:ascii="Times New Roman" w:eastAsia="宋体" w:hAnsi="Times New Roman" w:cs="Times New Roman"/>
      <w:sz w:val="18"/>
      <w:szCs w:val="18"/>
    </w:rPr>
  </w:style>
  <w:style w:type="character" w:customStyle="1" w:styleId="Char0">
    <w:name w:val="页脚 Char"/>
    <w:basedOn w:val="a2"/>
    <w:link w:val="a7"/>
    <w:uiPriority w:val="99"/>
    <w:qFormat/>
    <w:rsid w:val="002F412E"/>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2F412E"/>
    <w:rPr>
      <w:rFonts w:ascii="Times New Roman" w:eastAsia="宋体" w:hAnsi="Times New Roman" w:cs="Times New Roman"/>
      <w:sz w:val="18"/>
      <w:szCs w:val="18"/>
    </w:rPr>
  </w:style>
  <w:style w:type="character" w:customStyle="1" w:styleId="CharChar1">
    <w:name w:val="Char Char1"/>
    <w:qFormat/>
    <w:locked/>
    <w:rsid w:val="002F412E"/>
    <w:rPr>
      <w:rFonts w:ascii="宋体" w:eastAsia="宋体" w:hAnsi="Courier New" w:hint="eastAsia"/>
      <w:kern w:val="2"/>
      <w:sz w:val="21"/>
      <w:lang w:val="en-US" w:eastAsia="zh-CN" w:bidi="ar-SA"/>
    </w:rPr>
  </w:style>
  <w:style w:type="paragraph" w:styleId="aa">
    <w:name w:val="List Paragraph"/>
    <w:basedOn w:val="a"/>
    <w:qFormat/>
    <w:rsid w:val="002F412E"/>
    <w:pPr>
      <w:ind w:firstLineChars="200" w:firstLine="420"/>
    </w:pPr>
  </w:style>
  <w:style w:type="paragraph" w:styleId="ab">
    <w:name w:val="Plain Text"/>
    <w:basedOn w:val="a"/>
    <w:link w:val="Char2"/>
    <w:rsid w:val="00AD3E1C"/>
    <w:rPr>
      <w:rFonts w:ascii="宋体" w:hAnsi="Courier New" w:hint="eastAsia"/>
    </w:rPr>
  </w:style>
  <w:style w:type="character" w:customStyle="1" w:styleId="Char2">
    <w:name w:val="纯文本 Char"/>
    <w:basedOn w:val="a2"/>
    <w:link w:val="ab"/>
    <w:rsid w:val="00AD3E1C"/>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12</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238</cp:revision>
  <dcterms:created xsi:type="dcterms:W3CDTF">2015-06-17T12:51:00Z</dcterms:created>
  <dcterms:modified xsi:type="dcterms:W3CDTF">2022-03-17T12:24:00Z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