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徐敏玲</w:t>
            </w:r>
            <w:r>
              <w:rPr>
                <w:rFonts w:hint="eastAsia" w:ascii="Times New Roman" w:hAnsi="Times New Roman" w:eastAsia="宋体" w:cs="Times New Roman"/>
                <w:color w:val="auto"/>
                <w:sz w:val="24"/>
                <w:szCs w:val="24"/>
                <w:highlight w:val="none"/>
                <w:lang w:val="en-US" w:eastAsia="zh-CN"/>
              </w:rPr>
              <w:t>（管代）</w:t>
            </w:r>
            <w:r>
              <w:rPr>
                <w:rFonts w:hint="eastAsia" w:cs="Times New Roman"/>
                <w:color w:val="auto"/>
                <w:sz w:val="24"/>
                <w:szCs w:val="24"/>
                <w:highlight w:val="none"/>
                <w:lang w:val="en-US" w:eastAsia="zh-CN"/>
              </w:rPr>
              <w:t>张晓霞</w:t>
            </w:r>
            <w:r>
              <w:rPr>
                <w:rFonts w:hint="eastAsia" w:ascii="Times New Roman" w:hAnsi="Times New Roman" w:eastAsia="宋体" w:cs="Times New Roman"/>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徐佺惠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2022年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10</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bookmarkStart w:id="1" w:name="_GoBack"/>
            <w:bookmarkEnd w:id="1"/>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spacing w:line="0" w:lineRule="atLeast"/>
              <w:jc w:val="left"/>
              <w:rPr>
                <w:color w:val="auto"/>
                <w:szCs w:val="21"/>
              </w:rPr>
            </w:pPr>
            <w:r>
              <w:rPr>
                <w:rFonts w:hint="eastAsia"/>
                <w:color w:val="auto"/>
                <w:szCs w:val="21"/>
              </w:rPr>
              <w:t>公司环境与职业健康安全管理体系的范围：</w:t>
            </w:r>
          </w:p>
          <w:p>
            <w:pPr>
              <w:rPr>
                <w:color w:val="auto"/>
                <w:sz w:val="20"/>
              </w:rPr>
            </w:pPr>
            <w:r>
              <w:rPr>
                <w:rFonts w:hint="eastAsia" w:ascii="宋体" w:hAnsi="宋体"/>
                <w:b/>
                <w:color w:val="auto"/>
                <w:szCs w:val="21"/>
              </w:rPr>
              <w:t>EMS:</w:t>
            </w:r>
            <w:bookmarkStart w:id="0" w:name="审核范围"/>
            <w:r>
              <w:rPr>
                <w:rFonts w:hint="eastAsia"/>
                <w:color w:val="auto"/>
                <w:sz w:val="20"/>
                <w:lang w:eastAsia="zh-CN"/>
              </w:rPr>
              <w:t>石材销售</w:t>
            </w:r>
            <w:r>
              <w:rPr>
                <w:color w:val="auto"/>
                <w:sz w:val="20"/>
              </w:rPr>
              <w:t>所涉及场所的相关环境管理活动</w:t>
            </w:r>
          </w:p>
          <w:p>
            <w:pPr>
              <w:spacing w:line="0" w:lineRule="atLeast"/>
              <w:jc w:val="left"/>
              <w:rPr>
                <w:rFonts w:ascii="宋体" w:hAnsi="宋体"/>
                <w:color w:val="auto"/>
                <w:szCs w:val="21"/>
              </w:rPr>
            </w:pPr>
            <w:r>
              <w:rPr>
                <w:rFonts w:hint="eastAsia" w:ascii="宋体" w:hAnsi="宋体"/>
                <w:b/>
                <w:color w:val="auto"/>
                <w:szCs w:val="21"/>
              </w:rPr>
              <w:t>OHSMS:</w:t>
            </w:r>
            <w:r>
              <w:rPr>
                <w:rFonts w:hint="eastAsia"/>
                <w:color w:val="auto"/>
                <w:sz w:val="20"/>
                <w:lang w:eastAsia="zh-CN"/>
              </w:rPr>
              <w:t>石材销售</w:t>
            </w:r>
            <w:r>
              <w:rPr>
                <w:color w:val="auto"/>
                <w:sz w:val="20"/>
              </w:rPr>
              <w:t>所涉及场所的相关职业健康安全管理活动</w:t>
            </w:r>
            <w:bookmarkEnd w:id="0"/>
            <w:r>
              <w:rPr>
                <w:rFonts w:hint="eastAsia" w:ascii="宋体" w:hAnsi="宋体"/>
                <w:color w:val="auto"/>
                <w:szCs w:val="21"/>
              </w:rPr>
              <w:t>。</w:t>
            </w:r>
          </w:p>
          <w:p>
            <w:pPr>
              <w:ind w:firstLine="210" w:firstLineChars="100"/>
              <w:rPr>
                <w:rFonts w:ascii="宋体" w:hAnsi="宋体"/>
                <w:color w:val="auto"/>
                <w:szCs w:val="21"/>
              </w:rPr>
            </w:pPr>
            <w:r>
              <w:rPr>
                <w:color w:val="auto"/>
                <w:szCs w:val="21"/>
              </w:rPr>
              <w:t>组织依据标准的要求建立、实施、维护管理体系，符合标准要求。</w:t>
            </w:r>
          </w:p>
          <w:p>
            <w:pPr>
              <w:spacing w:line="400" w:lineRule="exact"/>
              <w:ind w:firstLine="210" w:firstLineChars="1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color w:val="auto"/>
                <w:szCs w:val="21"/>
                <w:highlight w:val="none"/>
              </w:rPr>
              <w:t>及ISO45001：2018标</w:t>
            </w:r>
            <w:r>
              <w:rPr>
                <w:rFonts w:hint="eastAsia" w:ascii="宋体" w:hAnsi="宋体"/>
                <w:color w:val="auto"/>
                <w:szCs w:val="21"/>
              </w:rPr>
              <w:t>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p>
            <w:pPr>
              <w:jc w:val="left"/>
              <w:rPr>
                <w:rFonts w:ascii="宋体" w:hAnsi="宋体" w:cs="宋体"/>
                <w:color w:val="auto"/>
                <w:szCs w:val="21"/>
              </w:rPr>
            </w:pP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徐敏玲</w:t>
            </w:r>
            <w:r>
              <w:rPr>
                <w:rFonts w:hint="eastAsia" w:ascii="宋体" w:hAnsi="宋体" w:cs="宋体"/>
                <w:color w:val="auto"/>
                <w:szCs w:val="21"/>
              </w:rPr>
              <w:t>；管代：</w:t>
            </w:r>
            <w:r>
              <w:rPr>
                <w:rFonts w:hint="eastAsia" w:ascii="宋体" w:hAnsi="宋体" w:cs="宋体"/>
                <w:color w:val="auto"/>
                <w:szCs w:val="21"/>
                <w:lang w:val="en-US" w:eastAsia="zh-CN"/>
              </w:rPr>
              <w:t>张晓霞</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5.2 </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环境和职业健康安全管理方针： </w:t>
            </w:r>
          </w:p>
          <w:p>
            <w:pPr>
              <w:pStyle w:val="6"/>
              <w:ind w:firstLine="420" w:firstLineChars="200"/>
              <w:rPr>
                <w:rFonts w:hAnsi="宋体" w:cs="宋体"/>
                <w:color w:val="auto"/>
                <w:szCs w:val="21"/>
                <w:u w:val="none"/>
              </w:rPr>
            </w:pPr>
            <w:r>
              <w:rPr>
                <w:rFonts w:hint="eastAsia" w:hAnsi="宋体" w:cs="宋体"/>
                <w:color w:val="auto"/>
                <w:szCs w:val="21"/>
                <w:u w:val="none"/>
              </w:rPr>
              <w:t>“</w:t>
            </w:r>
            <w:r>
              <w:rPr>
                <w:rFonts w:hint="eastAsia" w:ascii="Times New Roman" w:hAnsi="Times New Roman" w:eastAsia="宋体" w:cs="Times New Roman"/>
                <w:color w:val="auto"/>
                <w:szCs w:val="18"/>
                <w:u w:val="none"/>
              </w:rPr>
              <w:t>诚信至上，质量为主，优质高效；节能降耗，防治污染，保护环境；安全第一，保障健康，减少风险；全员参与，遵守法规，持续改进</w:t>
            </w:r>
            <w:r>
              <w:rPr>
                <w:rFonts w:hint="eastAsia" w:hAnsi="宋体" w:cs="宋体"/>
                <w:color w:val="auto"/>
                <w:szCs w:val="21"/>
                <w:u w:val="none"/>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EO:</w:t>
            </w:r>
            <w:r>
              <w:rPr>
                <w:rFonts w:hint="eastAsia" w:ascii="宋体" w:hAnsi="宋体" w:cs="宋体"/>
                <w:color w:val="auto"/>
                <w:szCs w:val="21"/>
              </w:rPr>
              <w:t>方针的内容和管理基本符合标准和法规要求。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江仁东</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cs="Arial"/>
                <w:color w:val="auto"/>
                <w:szCs w:val="21"/>
              </w:rPr>
              <w:t>因公司在</w:t>
            </w:r>
            <w:r>
              <w:rPr>
                <w:rFonts w:hint="eastAsia" w:ascii="宋体" w:hAnsi="宋体" w:cs="Arial"/>
                <w:color w:val="auto"/>
                <w:szCs w:val="21"/>
                <w:lang w:val="en-US" w:eastAsia="zh-CN"/>
              </w:rPr>
              <w:t>检测</w:t>
            </w:r>
            <w:r>
              <w:rPr>
                <w:rFonts w:hint="eastAsia" w:ascii="宋体" w:hAnsi="宋体" w:cs="Arial"/>
                <w:color w:val="auto"/>
                <w:szCs w:val="21"/>
              </w:rPr>
              <w:t>过程中存在环境影响和职业健康风险，故</w:t>
            </w:r>
            <w:r>
              <w:rPr>
                <w:rFonts w:hint="eastAsia" w:ascii="宋体" w:hAnsi="宋体" w:cs="Arial"/>
                <w:color w:val="auto"/>
                <w:szCs w:val="21"/>
                <w:lang w:val="en-US" w:eastAsia="zh-CN"/>
              </w:rPr>
              <w:t>2021年9月15日</w:t>
            </w:r>
            <w:r>
              <w:rPr>
                <w:rFonts w:hint="eastAsia" w:ascii="宋体" w:hAnsi="宋体" w:cs="Arial"/>
                <w:color w:val="auto"/>
                <w:szCs w:val="21"/>
              </w:rPr>
              <w:t>对全体员工及</w:t>
            </w:r>
            <w:r>
              <w:rPr>
                <w:rFonts w:hint="eastAsia" w:ascii="宋体" w:hAnsi="宋体" w:eastAsia="宋体" w:cs="Arial"/>
                <w:color w:val="auto"/>
                <w:szCs w:val="21"/>
              </w:rPr>
              <w:t>客户、供方、所有相关方出具</w:t>
            </w:r>
            <w:r>
              <w:rPr>
                <w:rFonts w:hint="eastAsia" w:ascii="宋体" w:hAnsi="宋体" w:cs="Arial"/>
                <w:color w:val="auto"/>
                <w:szCs w:val="21"/>
              </w:rPr>
              <w:t>告知书</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江仁东</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江仁东</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6.1 </w:t>
            </w:r>
          </w:p>
          <w:p>
            <w:pPr>
              <w:rPr>
                <w:bCs/>
                <w:color w:val="auto"/>
                <w:szCs w:val="21"/>
              </w:rPr>
            </w:pPr>
          </w:p>
        </w:tc>
        <w:tc>
          <w:tcPr>
            <w:tcW w:w="10004" w:type="dxa"/>
          </w:tcPr>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，内容包括危险源和环境因素的识别、确认、汇总、评价和重要环境因素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kern w:val="0"/>
                <w:sz w:val="21"/>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抽查以下重要环境因素的管理方案：</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lang w:val="en-US" w:eastAsia="zh-CN"/>
              </w:rPr>
              <w:t>潜在火灾的</w:t>
            </w:r>
            <w:r>
              <w:rPr>
                <w:rFonts w:hint="eastAsia" w:ascii="宋体" w:hAnsi="宋体" w:cs="宋体"/>
                <w:color w:val="auto"/>
                <w:szCs w:val="21"/>
              </w:rPr>
              <w:t>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1、现场配备足够的防火器材；</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2、禁止乱接电线、公司区域内定期对消防器材进行点检；</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3、制定规章制度，并检查执行情况，防止意外火灾；</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rPr>
              <w:t>4、办公区域及易燃区域禁止吸烟</w:t>
            </w:r>
            <w:r>
              <w:rPr>
                <w:rFonts w:hint="eastAsia" w:ascii="宋体" w:hAnsi="宋体" w:cs="宋体"/>
                <w:color w:val="auto"/>
                <w:szCs w:val="21"/>
                <w:lang w:val="en-US"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查公司不可接受风险清单有以下</w:t>
            </w:r>
            <w:r>
              <w:rPr>
                <w:rFonts w:hint="eastAsia" w:ascii="宋体" w:hAnsi="宋体" w:cs="宋体"/>
                <w:color w:val="auto"/>
                <w:szCs w:val="21"/>
                <w:lang w:val="en-US" w:eastAsia="zh-CN"/>
              </w:rPr>
              <w:t>3</w:t>
            </w:r>
            <w:r>
              <w:rPr>
                <w:rFonts w:hint="eastAsia" w:ascii="宋体" w:hAnsi="宋体" w:cs="宋体"/>
                <w:color w:val="auto"/>
                <w:szCs w:val="21"/>
              </w:rPr>
              <w:t>项：</w:t>
            </w:r>
          </w:p>
          <w:p>
            <w:pPr>
              <w:keepNext w:val="0"/>
              <w:keepLines w:val="0"/>
              <w:pageBreakBefore w:val="0"/>
              <w:numPr>
                <w:ilvl w:val="0"/>
                <w:numId w:val="1"/>
              </w:numPr>
              <w:tabs>
                <w:tab w:val="center" w:pos="3169"/>
              </w:tabs>
              <w:kinsoku/>
              <w:wordWrap/>
              <w:overflowPunct/>
              <w:topLinePunct w:val="0"/>
              <w:autoSpaceDE/>
              <w:autoSpaceDN/>
              <w:bidi w:val="0"/>
              <w:adjustRightInd/>
              <w:snapToGrid/>
              <w:spacing w:line="288" w:lineRule="auto"/>
              <w:jc w:val="left"/>
              <w:textAlignment w:val="auto"/>
              <w:rPr>
                <w:color w:val="auto"/>
                <w:szCs w:val="21"/>
              </w:rPr>
            </w:pPr>
            <w:r>
              <w:rPr>
                <w:rFonts w:hint="eastAsia"/>
                <w:color w:val="auto"/>
                <w:szCs w:val="21"/>
              </w:rPr>
              <w:t>火灾；2）</w:t>
            </w:r>
            <w:r>
              <w:rPr>
                <w:rFonts w:hint="eastAsia"/>
                <w:color w:val="auto"/>
                <w:szCs w:val="21"/>
                <w:lang w:val="en-US" w:eastAsia="zh-CN"/>
              </w:rPr>
              <w:t>触电；3）意外伤亡</w:t>
            </w:r>
            <w:r>
              <w:rPr>
                <w:rFonts w:hint="eastAsia"/>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抽查确定的</w:t>
            </w:r>
            <w:r>
              <w:rPr>
                <w:rFonts w:hint="eastAsia" w:ascii="宋体" w:hAnsi="宋体" w:cs="宋体"/>
                <w:color w:val="auto"/>
                <w:szCs w:val="21"/>
                <w:lang w:val="en-US" w:eastAsia="zh-CN"/>
              </w:rPr>
              <w:t>危险源</w:t>
            </w:r>
            <w:r>
              <w:rPr>
                <w:rFonts w:hint="eastAsia"/>
                <w:color w:val="auto"/>
                <w:szCs w:val="21"/>
                <w:lang w:val="en-US" w:eastAsia="zh-CN"/>
              </w:rPr>
              <w:t>触电</w:t>
            </w:r>
            <w:r>
              <w:rPr>
                <w:rFonts w:hint="eastAsia" w:ascii="宋体" w:hAnsi="宋体" w:cs="宋体"/>
                <w:color w:val="auto"/>
                <w:szCs w:val="21"/>
              </w:rPr>
              <w:t>的管理方案：</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1、用电设施要按规定安装配置；</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2、更换所有老化的电线；</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 xml:space="preserve">3、对相关人员进行培训； </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4、制定触电应急预案；</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5、日常的安全检查。</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keepNext w:val="0"/>
              <w:keepLines w:val="0"/>
              <w:pageBreakBefore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环境、职业健康安全目标</w:t>
            </w:r>
          </w:p>
          <w:p>
            <w:pPr>
              <w:pStyle w:val="10"/>
              <w:numPr>
                <w:ilvl w:val="0"/>
                <w:numId w:val="2"/>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lang w:eastAsia="zh-CN"/>
              </w:rPr>
              <w:t>火灾事故为0</w:t>
            </w:r>
            <w:r>
              <w:rPr>
                <w:rFonts w:hint="eastAsia" w:ascii="宋体" w:hAnsi="宋体" w:cs="宋体"/>
                <w:color w:val="auto"/>
                <w:sz w:val="21"/>
                <w:szCs w:val="21"/>
              </w:rPr>
              <w:t xml:space="preserve"> </w:t>
            </w:r>
          </w:p>
          <w:p>
            <w:pPr>
              <w:pStyle w:val="10"/>
              <w:numPr>
                <w:ilvl w:val="0"/>
                <w:numId w:val="2"/>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rPr>
              <w:t xml:space="preserve">固体废弃物处置率100%  </w:t>
            </w:r>
          </w:p>
          <w:p>
            <w:pPr>
              <w:pStyle w:val="10"/>
              <w:numPr>
                <w:ilvl w:val="0"/>
                <w:numId w:val="2"/>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rPr>
              <w:t xml:space="preserve">意外伤害事故为0 </w:t>
            </w:r>
          </w:p>
          <w:p>
            <w:pPr>
              <w:pStyle w:val="10"/>
              <w:spacing w:line="360" w:lineRule="auto"/>
              <w:rPr>
                <w:rFonts w:ascii="宋体" w:hAnsi="宋体"/>
                <w:color w:val="auto"/>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环境、安全目标分解考核统计表</w:t>
            </w:r>
            <w:r>
              <w:rPr>
                <w:rFonts w:hint="eastAsia" w:ascii="宋体" w:hAnsi="宋体"/>
                <w:color w:val="auto"/>
                <w:kern w:val="2"/>
                <w:sz w:val="21"/>
                <w:szCs w:val="21"/>
              </w:rPr>
              <w:t>》</w:t>
            </w:r>
            <w:r>
              <w:rPr>
                <w:rFonts w:hint="eastAsia" w:ascii="宋体" w:hAnsi="宋体"/>
                <w:color w:val="auto"/>
                <w:kern w:val="2"/>
                <w:sz w:val="21"/>
                <w:szCs w:val="21"/>
                <w:lang w:eastAsia="zh-CN"/>
              </w:rPr>
              <w:t>2021年9月-2022年2月</w:t>
            </w:r>
            <w:r>
              <w:rPr>
                <w:rFonts w:hint="eastAsia" w:ascii="宋体" w:hAnsi="宋体"/>
                <w:color w:val="auto"/>
                <w:kern w:val="2"/>
                <w:sz w:val="21"/>
                <w:szCs w:val="21"/>
              </w:rPr>
              <w:t>对目标进行考核，考核情况为：</w:t>
            </w:r>
            <w:r>
              <w:rPr>
                <w:rFonts w:hint="eastAsia" w:ascii="宋体" w:hAnsi="宋体"/>
                <w:color w:val="auto"/>
                <w:szCs w:val="21"/>
              </w:rPr>
              <w:t xml:space="preserve"> </w:t>
            </w:r>
          </w:p>
          <w:p>
            <w:pPr>
              <w:spacing w:line="360" w:lineRule="auto"/>
              <w:ind w:firstLine="210" w:firstLineChars="100"/>
              <w:rPr>
                <w:rFonts w:hint="eastAsia"/>
                <w:color w:val="auto"/>
                <w:szCs w:val="21"/>
              </w:rPr>
            </w:pPr>
            <w:r>
              <w:rPr>
                <w:rFonts w:hint="eastAsia"/>
                <w:color w:val="auto"/>
                <w:szCs w:val="21"/>
                <w:lang w:eastAsia="zh-CN"/>
              </w:rPr>
              <w:t>火灾事故为0</w:t>
            </w:r>
            <w:r>
              <w:rPr>
                <w:rFonts w:hint="eastAsia"/>
                <w:color w:val="auto"/>
                <w:szCs w:val="21"/>
              </w:rPr>
              <w:t xml:space="preserve"> </w:t>
            </w:r>
          </w:p>
          <w:p>
            <w:pPr>
              <w:spacing w:line="360" w:lineRule="auto"/>
              <w:ind w:firstLine="210" w:firstLineChars="100"/>
              <w:rPr>
                <w:rFonts w:hint="eastAsia"/>
                <w:color w:val="auto"/>
                <w:szCs w:val="21"/>
              </w:rPr>
            </w:pPr>
            <w:r>
              <w:rPr>
                <w:rFonts w:hint="eastAsia"/>
                <w:color w:val="auto"/>
                <w:szCs w:val="21"/>
              </w:rPr>
              <w:t xml:space="preserve">固体废弃物处置率100% </w:t>
            </w:r>
          </w:p>
          <w:p>
            <w:pPr>
              <w:spacing w:line="360" w:lineRule="auto"/>
              <w:ind w:firstLine="210" w:firstLineChars="100"/>
              <w:rPr>
                <w:rFonts w:hint="eastAsia"/>
                <w:color w:val="auto"/>
                <w:szCs w:val="21"/>
              </w:rPr>
            </w:pPr>
            <w:r>
              <w:rPr>
                <w:rFonts w:hint="eastAsia"/>
                <w:color w:val="auto"/>
                <w:szCs w:val="21"/>
              </w:rPr>
              <w:t xml:space="preserve">意外伤害事故为0 </w:t>
            </w:r>
          </w:p>
          <w:p>
            <w:pPr>
              <w:spacing w:line="360" w:lineRule="auto"/>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7.1</w:t>
            </w:r>
          </w:p>
          <w:p>
            <w:pPr>
              <w:rPr>
                <w:rFonts w:ascii="宋体" w:hAnsi="宋体" w:cs="宋体"/>
                <w:color w:val="auto"/>
                <w:szCs w:val="21"/>
              </w:rPr>
            </w:pP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ind w:firstLine="210" w:firstLineChars="100"/>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石材销售</w:t>
            </w:r>
            <w:r>
              <w:rPr>
                <w:rFonts w:hint="eastAsia" w:ascii="宋体" w:hAnsi="宋体" w:cs="宋体"/>
                <w:color w:val="auto"/>
                <w:szCs w:val="21"/>
              </w:rPr>
              <w:t>的需要。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7.4 </w:t>
            </w:r>
          </w:p>
          <w:p>
            <w:pPr>
              <w:rPr>
                <w:rFonts w:ascii="宋体" w:hAnsi="宋体" w:cs="宋体"/>
                <w:color w:val="auto"/>
                <w:szCs w:val="21"/>
              </w:rPr>
            </w:pP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eastAsia="zh-CN"/>
              </w:rPr>
              <w:t>EO</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rFonts w:hint="eastAsia"/>
                <w:color w:val="auto"/>
                <w:szCs w:val="21"/>
                <w:lang w:eastAsia="zh-CN"/>
              </w:rPr>
              <w:t>EO:</w:t>
            </w:r>
            <w:r>
              <w:rPr>
                <w:rFonts w:hint="eastAsia"/>
                <w:color w:val="auto"/>
                <w:szCs w:val="21"/>
              </w:rPr>
              <w:t>7.5</w:t>
            </w:r>
          </w:p>
          <w:p>
            <w:pPr>
              <w:rPr>
                <w:color w:val="auto"/>
                <w:szCs w:val="21"/>
              </w:rPr>
            </w:pPr>
            <w:r>
              <w:rPr>
                <w:rFonts w:hint="eastAsia"/>
                <w:color w:val="auto"/>
                <w:szCs w:val="21"/>
              </w:rPr>
              <w:t>7.5.1</w:t>
            </w:r>
          </w:p>
          <w:p>
            <w:pPr>
              <w:rPr>
                <w:rFonts w:ascii="宋体" w:hAnsi="宋体"/>
                <w:color w:val="auto"/>
                <w:szCs w:val="21"/>
              </w:rPr>
            </w:pPr>
          </w:p>
        </w:tc>
        <w:tc>
          <w:tcPr>
            <w:tcW w:w="10004" w:type="dxa"/>
          </w:tcPr>
          <w:p>
            <w:pPr>
              <w:ind w:right="177"/>
              <w:rPr>
                <w:rFonts w:ascii="宋体" w:hAnsi="宋体"/>
                <w:color w:val="auto"/>
                <w:szCs w:val="21"/>
              </w:rPr>
            </w:pPr>
            <w:r>
              <w:rPr>
                <w:rFonts w:hint="eastAsia"/>
                <w:color w:val="auto"/>
                <w:szCs w:val="21"/>
              </w:rPr>
              <w:t>◆组织在《管理手册》、《程序文件汇编》中，明确了文件化信息的管理规则。组织根据本公司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的规模、活动类型、过程、产品和服务的不同，建立、实施、保持并改进了构成EMS/OHSMS的文件化信息。</w:t>
            </w:r>
          </w:p>
          <w:p>
            <w:pPr>
              <w:ind w:right="177"/>
              <w:rPr>
                <w:color w:val="auto"/>
                <w:szCs w:val="21"/>
              </w:rPr>
            </w:pPr>
            <w:r>
              <w:rPr>
                <w:rFonts w:hint="eastAsia"/>
                <w:color w:val="auto"/>
                <w:szCs w:val="21"/>
              </w:rPr>
              <w:t>◆组织</w:t>
            </w:r>
            <w:r>
              <w:rPr>
                <w:rFonts w:hint="eastAsia" w:ascii="宋体" w:hAnsi="宋体"/>
                <w:color w:val="auto"/>
                <w:szCs w:val="21"/>
              </w:rPr>
              <w:t>策划的EMS/OHSMS文件包括：</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r>
              <w:rPr>
                <w:rFonts w:hint="eastAsia"/>
                <w:color w:val="auto"/>
                <w:szCs w:val="21"/>
              </w:rPr>
              <w:t>汇编</w:t>
            </w:r>
            <w:r>
              <w:rPr>
                <w:rFonts w:hint="eastAsia" w:ascii="宋体" w:hAnsi="宋体" w:eastAsia="宋体"/>
                <w:color w:val="auto"/>
                <w:kern w:val="0"/>
                <w:sz w:val="21"/>
                <w:szCs w:val="21"/>
              </w:rPr>
              <w:t>；</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四级文件</w:t>
            </w:r>
            <w:r>
              <w:rPr>
                <w:rFonts w:hint="eastAsia" w:ascii="宋体" w:hAnsi="宋体" w:eastAsia="宋体"/>
                <w:color w:val="auto"/>
                <w:kern w:val="0"/>
                <w:sz w:val="21"/>
                <w:szCs w:val="21"/>
                <w:lang w:eastAsia="zh-CN"/>
              </w:rPr>
              <w:t>，</w:t>
            </w:r>
            <w:r>
              <w:rPr>
                <w:rFonts w:hint="eastAsia" w:ascii="宋体" w:hAnsi="宋体" w:eastAsia="宋体"/>
                <w:color w:val="auto"/>
                <w:kern w:val="0"/>
                <w:sz w:val="21"/>
                <w:szCs w:val="21"/>
              </w:rPr>
              <w:t>记录；</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5"/>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65项</w:t>
            </w:r>
            <w:r>
              <w:rPr>
                <w:rFonts w:hint="eastAsia" w:ascii="宋体" w:hAnsi="宋体" w:eastAsia="宋体" w:cs="Arial"/>
                <w:color w:val="auto"/>
                <w:sz w:val="21"/>
                <w:szCs w:val="21"/>
              </w:rPr>
              <w:t>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；ISO45001</w:t>
            </w:r>
            <w:r>
              <w:rPr>
                <w:rFonts w:hint="eastAsia" w:ascii="宋体" w:hAnsi="宋体" w:eastAsia="宋体"/>
                <w:color w:val="auto"/>
                <w:kern w:val="0"/>
                <w:sz w:val="21"/>
                <w:szCs w:val="21"/>
                <w:lang w:val="de-DE"/>
              </w:rPr>
              <w:t>：20</w:t>
            </w:r>
            <w:r>
              <w:rPr>
                <w:rFonts w:hint="eastAsia" w:ascii="宋体" w:hAnsi="宋体" w:eastAsia="宋体"/>
                <w:color w:val="auto"/>
                <w:kern w:val="0"/>
                <w:sz w:val="21"/>
                <w:szCs w:val="21"/>
              </w:rPr>
              <w:t>18标准要求的以及确定的为确保环境、职业健康安全管理体系有效性的文件，符合标准的要求。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EO</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如：（1）《</w:t>
            </w:r>
            <w:r>
              <w:rPr>
                <w:rFonts w:hint="eastAsia" w:ascii="宋体" w:hAnsi="宋体" w:eastAsia="宋体" w:cs="宋体"/>
                <w:color w:val="auto"/>
                <w:szCs w:val="21"/>
                <w:lang w:eastAsia="zh-CN"/>
              </w:rPr>
              <w:t>监视和测量资源控制程序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内部审核控制程序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管理评审控制程序</w:t>
            </w:r>
            <w:r>
              <w:rPr>
                <w:rFonts w:hint="eastAsia" w:ascii="宋体" w:hAnsi="宋体" w:eastAsia="宋体" w:cs="宋体"/>
                <w:color w:val="auto"/>
                <w:szCs w:val="21"/>
              </w:rPr>
              <w:t>》</w:t>
            </w:r>
          </w:p>
          <w:p>
            <w:pPr>
              <w:spacing w:line="360" w:lineRule="atLeast"/>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eastAsia="宋体" w:cs="宋体"/>
                <w:color w:val="auto"/>
                <w:szCs w:val="21"/>
                <w:lang w:eastAsia="zh-CN"/>
              </w:rPr>
              <w:t>应急准备与响应控制程序》</w:t>
            </w:r>
          </w:p>
          <w:p>
            <w:pPr>
              <w:spacing w:line="360" w:lineRule="atLeast"/>
              <w:rPr>
                <w:rFonts w:ascii="宋体" w:hAnsi="宋体" w:cs="宋体"/>
                <w:color w:val="auto"/>
                <w:szCs w:val="21"/>
              </w:rPr>
            </w:pPr>
            <w:r>
              <w:rPr>
                <w:rFonts w:hint="eastAsia" w:ascii="宋体" w:hAnsi="宋体" w:eastAsia="宋体" w:cs="宋体"/>
                <w:color w:val="auto"/>
                <w:szCs w:val="21"/>
                <w:lang w:eastAsia="zh-CN"/>
              </w:rPr>
              <w:t>（5）《合规性评价控制程序</w:t>
            </w:r>
            <w:r>
              <w:rPr>
                <w:rFonts w:hint="eastAsia" w:ascii="宋体" w:hAnsi="宋体" w:cs="宋体"/>
                <w:color w:val="auto"/>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9.3 </w:t>
            </w:r>
          </w:p>
          <w:p>
            <w:pPr>
              <w:rPr>
                <w:rFonts w:ascii="宋体" w:hAnsi="宋体"/>
                <w:color w:val="auto"/>
                <w:szCs w:val="21"/>
              </w:rPr>
            </w:pPr>
          </w:p>
        </w:tc>
        <w:tc>
          <w:tcPr>
            <w:tcW w:w="10004" w:type="dxa"/>
          </w:tcPr>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查，公司管理手册，规定了管理评审的要求：管理评审的主持人、时间频率、管理评审的输入、输出等。公司制定了“</w:t>
            </w:r>
            <w:r>
              <w:rPr>
                <w:rFonts w:hint="eastAsia"/>
                <w:color w:val="auto"/>
                <w:lang w:eastAsia="zh-CN"/>
              </w:rPr>
              <w:t>管理评审控制程序</w:t>
            </w:r>
            <w:r>
              <w:rPr>
                <w:rFonts w:hint="eastAsia"/>
                <w:color w:val="auto"/>
              </w:rPr>
              <w:t>”,规定每年至少进行一次管理评审，每次时间间隔不超过12个月</w:t>
            </w:r>
          </w:p>
          <w:p>
            <w:pPr>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rPr>
              <w:t xml:space="preserve">时间：2021年12月25日 </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主持人：</w:t>
            </w:r>
            <w:r>
              <w:rPr>
                <w:rFonts w:hint="eastAsia"/>
                <w:color w:val="auto"/>
                <w:lang w:eastAsia="zh-CN"/>
              </w:rPr>
              <w:t>徐敏玲</w:t>
            </w:r>
            <w:r>
              <w:rPr>
                <w:rFonts w:hint="eastAsia"/>
                <w:color w:val="auto"/>
              </w:rPr>
              <w:t>总经理</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参加人员：体系涉及到的各部门所有有人员</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评审输入内容：</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体系贯彻工作进展情况。</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环境及职业健康方针的评审，</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体系策划情况的评审（包括法律法规、目标指标）；</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预防措施和纠正措施的状况。</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实施与运行情况的评审（包括资源提供、文件控制）；</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体系绩效测量和监视（包括目标达成情况、内审审核）；</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rFonts w:hint="eastAsia"/>
                <w:color w:val="auto"/>
              </w:rPr>
            </w:pPr>
            <w:r>
              <w:rPr>
                <w:rFonts w:hint="eastAsia"/>
                <w:color w:val="auto"/>
              </w:rPr>
              <w:t>相关法规关注。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查管理评审输出：</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体系策划情况的评审（包括法律法规、目标指标）；</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预防措施和纠正措施的状况。</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实施与运行情况的评审（包括资源提供、文件控制）；</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体系绩效测量和监视（包括目标达成情况、内审审核）：通过考核目标达成良好，内审基本符合要求。</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提出改进需求：</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color w:val="auto"/>
              </w:rPr>
              <w:t>改进的建议：加强人员对GB/T19001-2016、GB/T24001-2016、GB/T45001-2020体系标准培训</w:t>
            </w:r>
            <w:r>
              <w:rPr>
                <w:rFonts w:hint="eastAsia"/>
                <w:color w:val="auto"/>
                <w:lang w:val="en-US" w:eastAsia="zh-CN"/>
              </w:rPr>
              <w:t>。查见管理评审改进建议实施计划表，由综合部负责在</w:t>
            </w:r>
            <w:r>
              <w:rPr>
                <w:rFonts w:hint="eastAsia"/>
                <w:color w:val="auto"/>
              </w:rPr>
              <w:t>2021</w:t>
            </w:r>
            <w:r>
              <w:rPr>
                <w:rFonts w:hint="eastAsia"/>
                <w:color w:val="auto"/>
                <w:lang w:val="en-US" w:eastAsia="zh-CN"/>
              </w:rPr>
              <w:t>年</w:t>
            </w:r>
            <w:r>
              <w:rPr>
                <w:rFonts w:hint="eastAsia"/>
                <w:color w:val="auto"/>
              </w:rPr>
              <w:t>12</w:t>
            </w:r>
            <w:r>
              <w:rPr>
                <w:rFonts w:hint="eastAsia"/>
                <w:color w:val="auto"/>
                <w:lang w:val="en-US" w:eastAsia="zh-CN"/>
              </w:rPr>
              <w:t>月底前进行培训，查管理评审改进培训记录，提供有培训记录及培训评价表，</w:t>
            </w:r>
            <w:r>
              <w:rPr>
                <w:rFonts w:hint="eastAsia"/>
                <w:color w:val="auto"/>
              </w:rPr>
              <w:t>培训达到预期效果，培训有效</w:t>
            </w:r>
            <w:r>
              <w:rPr>
                <w:rFonts w:hint="eastAsia"/>
                <w:color w:val="auto"/>
                <w:lang w:val="en-US" w:eastAsia="zh-CN"/>
              </w:rPr>
              <w:t>。</w:t>
            </w:r>
          </w:p>
          <w:p>
            <w:pPr>
              <w:pStyle w:val="15"/>
              <w:keepNext w:val="0"/>
              <w:keepLines w:val="0"/>
              <w:pageBreakBefore w:val="0"/>
              <w:widowControl w:val="0"/>
              <w:kinsoku/>
              <w:wordWrap/>
              <w:overflowPunct/>
              <w:topLinePunct w:val="0"/>
              <w:bidi w:val="0"/>
              <w:snapToGrid/>
              <w:spacing w:line="288" w:lineRule="auto"/>
              <w:textAlignment w:val="auto"/>
              <w:rPr>
                <w:color w:val="auto"/>
              </w:rPr>
            </w:pPr>
            <w:r>
              <w:rPr>
                <w:rFonts w:hint="eastAsia" w:ascii="宋体" w:hAnsi="宋体" w:eastAsia="宋体" w:cs="宋体"/>
                <w:b w:val="0"/>
                <w:bCs w:val="0"/>
                <w:color w:val="auto"/>
                <w:sz w:val="21"/>
                <w:szCs w:val="21"/>
                <w:lang w:val="en-US" w:eastAsia="zh-CN"/>
              </w:rPr>
              <w:t>管理评审结论：本公司的质量、环境及职业健康安全管理体系，基本上是适宜的、充分的和有效的。</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w:t>
            </w:r>
            <w:r>
              <w:rPr>
                <w:rFonts w:hint="eastAsia" w:ascii="宋体" w:hAnsi="宋体"/>
                <w:color w:val="auto"/>
                <w:szCs w:val="21"/>
              </w:rPr>
              <w:t>10.1;10.3；</w:t>
            </w:r>
          </w:p>
          <w:p>
            <w:pPr>
              <w:rPr>
                <w:rFonts w:ascii="宋体" w:hAnsi="宋体"/>
                <w:color w:val="auto"/>
                <w:szCs w:val="21"/>
              </w:rPr>
            </w:pPr>
            <w:r>
              <w:rPr>
                <w:rFonts w:hint="eastAsia" w:ascii="宋体" w:hAnsi="宋体"/>
                <w:color w:val="auto"/>
                <w:szCs w:val="21"/>
                <w:lang w:val="en-US" w:eastAsia="zh-CN"/>
              </w:rPr>
              <w:t>O:</w:t>
            </w:r>
            <w:r>
              <w:rPr>
                <w:rFonts w:hint="eastAsia" w:ascii="宋体" w:hAnsi="宋体"/>
                <w:color w:val="auto"/>
                <w:szCs w:val="21"/>
              </w:rPr>
              <w:t>10.1；10.2</w:t>
            </w:r>
          </w:p>
          <w:p>
            <w:pPr>
              <w:rPr>
                <w:rFonts w:ascii="宋体" w:hAnsi="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事件、事故和不符合控制程序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纠正预防措施控制程序</w:t>
            </w:r>
            <w:r>
              <w:rPr>
                <w:rFonts w:hint="eastAsia" w:ascii="宋体" w:hAnsi="宋体"/>
                <w:color w:val="auto"/>
                <w:szCs w:val="21"/>
                <w:lang w:eastAsia="zh-CN"/>
              </w:rPr>
              <w:t>》</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adjustRightInd w:val="0"/>
              <w:snapToGrid w:val="0"/>
              <w:rPr>
                <w:rFonts w:hint="eastAsia" w:ascii="宋体" w:hAnsi="宋体"/>
                <w:color w:val="auto"/>
                <w:szCs w:val="21"/>
              </w:rPr>
            </w:pPr>
            <w:r>
              <w:rPr>
                <w:rFonts w:hint="eastAsia" w:ascii="宋体" w:hAnsi="宋体" w:eastAsia="宋体" w:cs="Times New Roman"/>
                <w:color w:val="auto"/>
                <w:szCs w:val="21"/>
              </w:rPr>
              <w:t>范围的确认，资质的确认，法律法规执行情况，环境安全投诉，一阶段问题验证。</w:t>
            </w:r>
          </w:p>
        </w:tc>
        <w:tc>
          <w:tcPr>
            <w:tcW w:w="960" w:type="dxa"/>
          </w:tcPr>
          <w:p>
            <w:pPr>
              <w:rPr>
                <w:rFonts w:ascii="宋体" w:hAnsi="宋体"/>
                <w:color w:val="auto"/>
                <w:szCs w:val="21"/>
              </w:rPr>
            </w:pPr>
          </w:p>
        </w:tc>
        <w:tc>
          <w:tcPr>
            <w:tcW w:w="10004" w:type="dxa"/>
            <w:vAlign w:val="center"/>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现场确认，公司环境、职业健康安全管理体系范围为：</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E：石材销售所涉及场所的相关环境管理活动</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O：石材销售所涉及场所的相关职业健康安全管理活动</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提供营业执照（三证合一），检查有效。公司严格执行国标及相关标准要求和法律、法规要求。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无重大环境和职业健康安全的问题和投诉。</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公司提</w:t>
            </w:r>
            <w:r>
              <w:rPr>
                <w:rFonts w:hint="eastAsia" w:ascii="宋体" w:hAnsi="宋体" w:eastAsia="宋体" w:cs="宋体"/>
                <w:color w:val="auto"/>
                <w:sz w:val="21"/>
                <w:szCs w:val="21"/>
                <w:highlight w:val="none"/>
                <w:lang w:val="en-US" w:eastAsia="zh-CN"/>
              </w:rPr>
              <w:t>供有2022年1-3月参保证明（见附件），参保人员2人。本次管理体系认证覆盖人数为15人。提供人员花名册。见附件。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一阶段问题验证：一阶段审核无问题验证。</w:t>
            </w:r>
          </w:p>
          <w:p>
            <w:pPr>
              <w:pStyle w:val="15"/>
              <w:spacing w:line="360" w:lineRule="auto"/>
              <w:rPr>
                <w:rFonts w:hint="eastAsia" w:ascii="宋体" w:hAnsi="宋体" w:eastAsia="宋体" w:cs="宋体"/>
                <w:color w:val="auto"/>
                <w:kern w:val="2"/>
                <w:sz w:val="21"/>
                <w:szCs w:val="21"/>
                <w:lang w:val="en-US" w:eastAsia="zh-CN" w:bidi="ar-SA"/>
              </w:rPr>
            </w:pPr>
          </w:p>
        </w:tc>
        <w:tc>
          <w:tcPr>
            <w:tcW w:w="1585" w:type="dxa"/>
            <w:vAlign w:val="top"/>
          </w:tcPr>
          <w:p>
            <w:pPr>
              <w:spacing w:line="360" w:lineRule="auto"/>
              <w:rPr>
                <w:rFonts w:hint="eastAsia" w:ascii="宋体" w:hAnsi="宋体" w:eastAsia="宋体" w:cs="宋体"/>
                <w:color w:val="auto"/>
                <w:kern w:val="2"/>
                <w:sz w:val="21"/>
                <w:szCs w:val="21"/>
                <w:lang w:val="en-US" w:eastAsia="zh-CN" w:bidi="ar-SA"/>
              </w:rPr>
            </w:pPr>
          </w:p>
        </w:tc>
      </w:tr>
    </w:tbl>
    <w:p>
      <w:pPr>
        <w:spacing w:line="480" w:lineRule="exact"/>
        <w:rPr>
          <w:rFonts w:hint="eastAsia"/>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   主管领导：</w:t>
            </w:r>
            <w:r>
              <w:rPr>
                <w:rFonts w:hint="eastAsia"/>
                <w:color w:val="auto"/>
                <w:sz w:val="24"/>
                <w:szCs w:val="24"/>
                <w:lang w:val="en-US" w:eastAsia="zh-CN"/>
              </w:rPr>
              <w:t xml:space="preserve">张晓霞    </w:t>
            </w:r>
            <w:r>
              <w:rPr>
                <w:rFonts w:hint="eastAsia"/>
                <w:color w:val="auto"/>
                <w:sz w:val="24"/>
                <w:szCs w:val="24"/>
              </w:rPr>
              <w:t>陪同人员：</w:t>
            </w:r>
            <w:r>
              <w:rPr>
                <w:rFonts w:hint="eastAsia"/>
                <w:color w:val="auto"/>
                <w:sz w:val="24"/>
                <w:szCs w:val="24"/>
                <w:lang w:val="en-US" w:eastAsia="zh-CN"/>
              </w:rPr>
              <w:t>任茂兰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03</w:t>
            </w:r>
            <w:r>
              <w:rPr>
                <w:rFonts w:hint="eastAsia"/>
                <w:color w:val="auto"/>
                <w:sz w:val="24"/>
                <w:szCs w:val="24"/>
                <w:lang w:eastAsia="zh-CN"/>
              </w:rPr>
              <w:t>月</w:t>
            </w:r>
            <w:r>
              <w:rPr>
                <w:rFonts w:hint="eastAsia"/>
                <w:color w:val="auto"/>
                <w:sz w:val="24"/>
                <w:szCs w:val="24"/>
                <w:lang w:val="en-US" w:eastAsia="zh-CN"/>
              </w:rPr>
              <w:t>10</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val="en-US" w:eastAsia="zh-CN"/>
              </w:rPr>
              <w:t>:</w:t>
            </w:r>
            <w:r>
              <w:rPr>
                <w:rFonts w:hint="eastAsia" w:ascii="宋体" w:hAnsi="宋体" w:cs="新宋体"/>
                <w:color w:val="auto"/>
                <w:sz w:val="18"/>
                <w:szCs w:val="18"/>
              </w:rPr>
              <w:t xml:space="preserve"> </w:t>
            </w:r>
          </w:p>
          <w:p>
            <w:pPr>
              <w:rPr>
                <w:rFonts w:hint="eastAsia" w:ascii="宋体" w:hAnsi="宋体" w:cs="新宋体"/>
                <w:color w:val="auto"/>
                <w:sz w:val="18"/>
                <w:szCs w:val="18"/>
              </w:rPr>
            </w:pPr>
            <w:r>
              <w:rPr>
                <w:rFonts w:hint="eastAsia" w:ascii="宋体" w:hAnsi="宋体" w:cs="新宋体"/>
                <w:color w:val="auto"/>
                <w:sz w:val="18"/>
                <w:szCs w:val="18"/>
              </w:rPr>
              <w:t>5.3组织的角色、职责和权限;6.2目标及其达成的策划；6.1.2环境因素；6.1.3合规义务；7.1资源;7.2能力；7.3意识；7.4沟通；7.5文件化信息；</w:t>
            </w:r>
          </w:p>
          <w:p>
            <w:pPr>
              <w:pStyle w:val="14"/>
              <w:rPr>
                <w:rFonts w:hint="eastAsia"/>
                <w:color w:val="auto"/>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 xml:space="preserve">： </w:t>
            </w:r>
          </w:p>
          <w:p>
            <w:pPr>
              <w:rPr>
                <w:rFonts w:hint="default"/>
                <w:color w:val="auto"/>
                <w:sz w:val="24"/>
                <w:szCs w:val="24"/>
                <w:lang w:val="en-US" w:eastAsia="zh-CN"/>
              </w:rPr>
            </w:pP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综合部</w:t>
            </w:r>
            <w:r>
              <w:rPr>
                <w:rFonts w:hint="eastAsia" w:ascii="宋体" w:hAnsi="宋体" w:cs="Arial"/>
                <w:color w:val="auto"/>
                <w:szCs w:val="21"/>
              </w:rPr>
              <w:t>的环境安全职责</w:t>
            </w:r>
            <w:r>
              <w:rPr>
                <w:rFonts w:hint="eastAsia" w:ascii="宋体" w:hAnsi="宋体" w:cs="Arial"/>
                <w:color w:val="auto"/>
                <w:szCs w:val="21"/>
                <w:lang w:val="en-US" w:eastAsia="zh-CN"/>
              </w:rPr>
              <w:t>主要为</w:t>
            </w:r>
            <w:r>
              <w:rPr>
                <w:rFonts w:hint="eastAsia" w:hAnsi="宋体"/>
                <w:color w:val="auto"/>
                <w:szCs w:val="24"/>
              </w:rPr>
              <w:t>组织建立并运行人力资源管理体系，为公司战略的实现提供人力资源支持</w:t>
            </w:r>
            <w:r>
              <w:rPr>
                <w:rFonts w:hint="eastAsia" w:ascii="宋体" w:hAnsi="宋体" w:cs="Arial"/>
                <w:color w:val="auto"/>
                <w:szCs w:val="21"/>
              </w:rPr>
              <w:t>，以确保部门工作的展开和实施：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1.确定质量、环境、安全方针、目标，组织机构图及部门职责分配；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2.为体系的建立和运行提供充分的资源。</w:t>
            </w:r>
          </w:p>
          <w:p>
            <w:pPr>
              <w:rPr>
                <w:rFonts w:hint="eastAsia" w:ascii="宋体" w:hAnsi="宋体" w:eastAsia="宋体" w:cs="宋体"/>
                <w:color w:val="auto"/>
                <w:sz w:val="21"/>
                <w:szCs w:val="21"/>
              </w:rPr>
            </w:pPr>
            <w:r>
              <w:rPr>
                <w:rFonts w:hint="eastAsia" w:ascii="宋体" w:hAnsi="宋体" w:eastAsia="宋体" w:cs="宋体"/>
                <w:color w:val="auto"/>
                <w:sz w:val="21"/>
                <w:szCs w:val="21"/>
              </w:rPr>
              <w:t>3.负责公司体系过程的改进归口管理，负责纠正和预防措施的管理工作。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4.负责体系的建立，持续有效的运行工作，组织内的有效沟通组织内审。</w:t>
            </w:r>
          </w:p>
          <w:p>
            <w:pPr>
              <w:pStyle w:val="6"/>
              <w:spacing w:line="440" w:lineRule="exact"/>
              <w:rPr>
                <w:rFonts w:hAnsi="宋体"/>
                <w:color w:val="auto"/>
                <w:szCs w:val="24"/>
              </w:rPr>
            </w:pPr>
            <w:r>
              <w:rPr>
                <w:rFonts w:hint="eastAsia" w:hAnsi="宋体"/>
                <w:color w:val="auto"/>
                <w:szCs w:val="24"/>
                <w:lang w:val="en-US" w:eastAsia="zh-CN"/>
              </w:rPr>
              <w:t>5.</w:t>
            </w:r>
            <w:r>
              <w:rPr>
                <w:rFonts w:hAnsi="宋体"/>
                <w:color w:val="auto"/>
                <w:szCs w:val="24"/>
              </w:rPr>
              <w:t>负责本部门的环境因素识别，完成本部门目标、指标和环境管理方案的实施；</w:t>
            </w:r>
          </w:p>
          <w:p>
            <w:pPr>
              <w:pStyle w:val="6"/>
              <w:spacing w:line="440" w:lineRule="exact"/>
              <w:rPr>
                <w:rFonts w:ascii="宋体" w:hAnsi="宋体"/>
                <w:color w:val="auto"/>
                <w:szCs w:val="21"/>
              </w:rPr>
            </w:pPr>
            <w:r>
              <w:rPr>
                <w:rFonts w:hint="eastAsia" w:hAnsi="宋体"/>
                <w:color w:val="auto"/>
                <w:szCs w:val="24"/>
                <w:lang w:val="en-US" w:eastAsia="zh-CN"/>
              </w:rPr>
              <w:t>6.</w:t>
            </w:r>
            <w:r>
              <w:rPr>
                <w:rFonts w:hAnsi="宋体"/>
                <w:color w:val="auto"/>
                <w:szCs w:val="24"/>
              </w:rPr>
              <w:t>负责对本部门的危险源进行辨识、风险评价和控制措施的确定，提出职业健康安全管理方案并实施；</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6.2</w:t>
            </w:r>
          </w:p>
          <w:p>
            <w:pPr>
              <w:spacing w:line="360" w:lineRule="auto"/>
              <w:rPr>
                <w:rFonts w:hint="eastAsia" w:ascii="宋体" w:hAnsi="宋体" w:eastAsia="宋体" w:cs="宋体"/>
                <w:color w:val="auto"/>
                <w:kern w:val="2"/>
                <w:sz w:val="21"/>
                <w:szCs w:val="21"/>
                <w:lang w:val="en-US" w:eastAsia="zh-CN" w:bidi="ar-SA"/>
              </w:rPr>
            </w:pPr>
          </w:p>
        </w:tc>
        <w:tc>
          <w:tcPr>
            <w:tcW w:w="10004"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查见：公司建立有管理目标、指标及管理方案</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综合部</w:t>
            </w:r>
            <w:r>
              <w:rPr>
                <w:rFonts w:hint="eastAsia" w:ascii="宋体" w:hAnsi="宋体" w:eastAsia="宋体" w:cs="宋体"/>
                <w:color w:val="auto"/>
                <w:sz w:val="21"/>
                <w:szCs w:val="21"/>
              </w:rPr>
              <w:t>环境、职业健康安全目标指标：  考核情况（</w:t>
            </w:r>
            <w:r>
              <w:rPr>
                <w:rFonts w:hint="eastAsia" w:ascii="宋体" w:hAnsi="宋体" w:cs="宋体"/>
                <w:color w:val="auto"/>
                <w:sz w:val="21"/>
                <w:szCs w:val="21"/>
                <w:lang w:eastAsia="zh-CN"/>
              </w:rPr>
              <w:t>2021年9月-2022年2月</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火灾事故为0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实测:0</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2）固体废弃物处置率100% ；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w:t>
            </w:r>
            <w:r>
              <w:rPr>
                <w:rFonts w:hint="eastAsia" w:ascii="宋体" w:hAnsi="宋体" w:eastAsia="宋体" w:cs="宋体"/>
                <w:color w:val="auto"/>
                <w:sz w:val="21"/>
                <w:szCs w:val="21"/>
              </w:rPr>
              <w:t>100%</w:t>
            </w:r>
          </w:p>
          <w:p>
            <w:pPr>
              <w:pStyle w:val="15"/>
              <w:tabs>
                <w:tab w:val="center" w:pos="4894"/>
              </w:tabs>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kern w:val="2"/>
                <w:sz w:val="21"/>
                <w:szCs w:val="21"/>
                <w:lang w:val="en-US" w:eastAsia="zh-CN" w:bidi="ar-SA"/>
              </w:rPr>
              <w:t>安全环境资金及时支付率100%</w:t>
            </w:r>
            <w:r>
              <w:rPr>
                <w:rFonts w:hint="eastAsia" w:ascii="宋体" w:hAnsi="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sz w:val="21"/>
                <w:szCs w:val="21"/>
                <w:lang w:val="en-US" w:eastAsia="zh-CN"/>
              </w:rPr>
              <w:t>实测：</w:t>
            </w:r>
            <w:r>
              <w:rPr>
                <w:rFonts w:hint="eastAsia" w:ascii="宋体" w:hAnsi="宋体" w:eastAsia="宋体" w:cs="宋体"/>
                <w:color w:val="auto"/>
                <w:sz w:val="21"/>
                <w:szCs w:val="21"/>
              </w:rPr>
              <w:t>100%</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查提供的</w:t>
            </w:r>
            <w:r>
              <w:rPr>
                <w:rFonts w:hint="eastAsia" w:ascii="宋体" w:hAnsi="宋体" w:cs="宋体"/>
                <w:color w:val="auto"/>
                <w:sz w:val="21"/>
                <w:szCs w:val="21"/>
                <w:lang w:eastAsia="zh-CN"/>
              </w:rPr>
              <w:t>2021年9月-2022年2月</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环境、安全目标分解考核统计表</w:t>
            </w:r>
            <w:r>
              <w:rPr>
                <w:rFonts w:hint="eastAsia" w:ascii="宋体" w:hAnsi="宋体" w:eastAsia="宋体" w:cs="宋体"/>
                <w:color w:val="auto"/>
                <w:sz w:val="21"/>
                <w:szCs w:val="21"/>
              </w:rPr>
              <w:t>》，考核均完成目标任务。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查见环境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制订了管理方案。</w:t>
            </w:r>
            <w:r>
              <w:rPr>
                <w:rFonts w:hint="eastAsia" w:ascii="宋体" w:hAnsi="宋体" w:eastAsia="宋体" w:cs="宋体"/>
                <w:color w:val="auto"/>
                <w:sz w:val="21"/>
                <w:szCs w:val="21"/>
              </w:rPr>
              <w:t>管理方案有时间期限、具体措施、责任人。目标指标管理方案基本适宜，能够完成。</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综合部2021年9月10日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查见：《环境因素识别、评价表》和《重要环境因素清单》，按照部门和作业场所进行识别并评价出公司重要环境因素有：1）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ascii="宋体" w:hAnsi="宋体"/>
                <w:color w:val="auto"/>
                <w:szCs w:val="21"/>
              </w:rPr>
              <w:t>生活污水的排放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生活垃圾的排放</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cs="宋体"/>
                <w:color w:val="auto"/>
                <w:szCs w:val="21"/>
                <w:lang w:val="en-US" w:eastAsia="zh-CN"/>
              </w:rPr>
              <w:t>采购、销售的</w:t>
            </w:r>
            <w:r>
              <w:rPr>
                <w:rFonts w:hint="eastAsia" w:ascii="宋体" w:hAnsi="宋体" w:eastAsia="宋体" w:cs="宋体"/>
                <w:color w:val="auto"/>
                <w:szCs w:val="21"/>
                <w:lang w:val="en-US" w:eastAsia="zh-CN"/>
              </w:rPr>
              <w:t xml:space="preserve">包装物废弃; </w:t>
            </w:r>
          </w:p>
          <w:p>
            <w:pPr>
              <w:pStyle w:val="14"/>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s="宋体"/>
                <w:color w:val="auto"/>
                <w:szCs w:val="21"/>
              </w:rPr>
              <w:t>车辆的噪声、尾气排放等</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g.</w:t>
            </w:r>
            <w:r>
              <w:rPr>
                <w:rFonts w:hint="eastAsia" w:ascii="宋体" w:hAnsi="宋体"/>
                <w:color w:val="auto"/>
                <w:szCs w:val="21"/>
              </w:rPr>
              <w:t>碎石材</w:t>
            </w:r>
            <w:r>
              <w:rPr>
                <w:rFonts w:hint="eastAsia" w:ascii="宋体" w:hAnsi="宋体"/>
                <w:color w:val="auto"/>
                <w:szCs w:val="21"/>
                <w:lang w:eastAsia="zh-CN"/>
              </w:rPr>
              <w:t>、</w:t>
            </w:r>
            <w:r>
              <w:rPr>
                <w:rFonts w:hint="eastAsia" w:ascii="宋体" w:hAnsi="宋体"/>
                <w:color w:val="auto"/>
                <w:szCs w:val="21"/>
                <w:lang w:val="en-US" w:eastAsia="zh-CN"/>
              </w:rPr>
              <w:t>废旧灭火器材</w:t>
            </w:r>
            <w:r>
              <w:rPr>
                <w:rFonts w:hint="eastAsia" w:ascii="宋体" w:hAnsi="宋体"/>
                <w:color w:val="auto"/>
                <w:szCs w:val="21"/>
              </w:rPr>
              <w:t>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pStyle w:val="14"/>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olor w:val="auto"/>
                <w:szCs w:val="21"/>
              </w:rPr>
              <w:t>废弃消防器材</w:t>
            </w:r>
          </w:p>
          <w:p>
            <w:pPr>
              <w:spacing w:line="360" w:lineRule="auto"/>
              <w:rPr>
                <w:rFonts w:hint="eastAsia" w:ascii="宋体" w:hAnsi="宋体" w:cs="宋体"/>
                <w:color w:val="auto"/>
                <w:szCs w:val="21"/>
              </w:rPr>
            </w:pP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危险源辩识、风险评价控制程序</w:t>
            </w:r>
            <w:r>
              <w:rPr>
                <w:rFonts w:hint="eastAsia" w:ascii="宋体" w:hAnsi="宋体" w:cs="宋体"/>
                <w:color w:val="auto"/>
                <w:szCs w:val="21"/>
              </w:rPr>
              <w:t>》上述文件对</w:t>
            </w:r>
            <w:r>
              <w:rPr>
                <w:rFonts w:hint="eastAsia" w:ascii="宋体" w:hAnsi="宋体" w:cs="宋体"/>
                <w:color w:val="auto"/>
                <w:szCs w:val="21"/>
                <w:lang w:val="en-US" w:eastAsia="zh-CN"/>
              </w:rPr>
              <w:t>危险源的</w:t>
            </w:r>
            <w:r>
              <w:rPr>
                <w:rFonts w:hint="eastAsia" w:ascii="宋体" w:hAnsi="宋体" w:cs="宋体"/>
                <w:color w:val="auto"/>
                <w:szCs w:val="21"/>
              </w:rPr>
              <w:t>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查见：《危险源辨识评价表》，危险源过程打分和小组评议共评价出公司不可接受风险：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1）火灾；2）触电；3）意外伤亡。</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w:t>
            </w:r>
            <w:r>
              <w:rPr>
                <w:rFonts w:hint="eastAsia" w:ascii="宋体" w:hAnsi="宋体" w:cs="宋体"/>
                <w:color w:val="auto"/>
                <w:szCs w:val="21"/>
                <w:lang w:val="en-US" w:eastAsia="zh-CN"/>
              </w:rPr>
              <w:t>危险源意外伤亡的</w:t>
            </w:r>
            <w:r>
              <w:rPr>
                <w:rFonts w:hint="eastAsia" w:ascii="宋体" w:hAnsi="宋体" w:cs="宋体"/>
                <w:color w:val="auto"/>
                <w:szCs w:val="21"/>
              </w:rPr>
              <w:t>控制措施：</w:t>
            </w:r>
          </w:p>
          <w:p>
            <w:pPr>
              <w:rPr>
                <w:rFonts w:hint="eastAsia"/>
                <w:color w:val="auto"/>
                <w:szCs w:val="21"/>
              </w:rPr>
            </w:pPr>
            <w:r>
              <w:rPr>
                <w:rFonts w:hint="eastAsia"/>
                <w:color w:val="auto"/>
                <w:szCs w:val="21"/>
              </w:rPr>
              <w:t>1、外出过程严格遵守交通安全法规；</w:t>
            </w:r>
          </w:p>
          <w:p>
            <w:pPr>
              <w:rPr>
                <w:rFonts w:hint="eastAsia"/>
                <w:color w:val="auto"/>
                <w:szCs w:val="21"/>
              </w:rPr>
            </w:pPr>
            <w:r>
              <w:rPr>
                <w:rFonts w:hint="eastAsia"/>
                <w:color w:val="auto"/>
                <w:szCs w:val="21"/>
              </w:rPr>
              <w:t>2、驾驶人员不得疲劳驾驶、酒后驾驶，严禁违反交通安全相关法规驾驶；</w:t>
            </w:r>
          </w:p>
          <w:p>
            <w:pPr>
              <w:spacing w:line="400" w:lineRule="exact"/>
              <w:rPr>
                <w:rFonts w:ascii="宋体" w:hAnsi="宋体" w:cs="宋体"/>
                <w:color w:val="auto"/>
                <w:sz w:val="21"/>
                <w:szCs w:val="21"/>
              </w:rPr>
            </w:pPr>
            <w:r>
              <w:rPr>
                <w:rFonts w:hint="eastAsia"/>
                <w:color w:val="auto"/>
                <w:szCs w:val="21"/>
              </w:rPr>
              <w:t>3、人员外出过程定期向公司报平安</w:t>
            </w:r>
            <w:r>
              <w:rPr>
                <w:rFonts w:hint="eastAsia" w:ascii="宋体" w:hAnsi="宋体" w:cs="宋体"/>
                <w:color w:val="auto"/>
                <w:sz w:val="21"/>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2021年9月10日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及办公区域打分法确定了2项不可接受风险：（1）线路短路、吸烟引发火灾； （2）</w:t>
            </w:r>
            <w:r>
              <w:rPr>
                <w:rFonts w:hint="eastAsia" w:ascii="宋体" w:hAnsi="宋体" w:cs="宋体"/>
                <w:color w:val="auto"/>
                <w:szCs w:val="21"/>
                <w:lang w:val="en-US" w:eastAsia="zh-CN"/>
              </w:rPr>
              <w:t>电器设备</w:t>
            </w:r>
            <w:r>
              <w:rPr>
                <w:rFonts w:hint="eastAsia" w:ascii="宋体" w:hAnsi="宋体" w:cs="宋体"/>
                <w:color w:val="auto"/>
                <w:szCs w:val="21"/>
              </w:rPr>
              <w:t>线路短路</w:t>
            </w:r>
            <w:r>
              <w:rPr>
                <w:rFonts w:hint="eastAsia" w:ascii="宋体" w:hAnsi="宋体" w:cs="宋体"/>
                <w:color w:val="auto"/>
                <w:szCs w:val="21"/>
                <w:lang w:val="en-US" w:eastAsia="zh-CN"/>
              </w:rPr>
              <w:t>引发触电</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hint="eastAsia"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hint="eastAsia" w:ascii="宋体" w:hAnsi="宋体" w:cs="宋体"/>
                <w:iCs/>
                <w:color w:val="auto"/>
                <w:sz w:val="21"/>
                <w:szCs w:val="21"/>
              </w:rPr>
            </w:pPr>
            <w:r>
              <w:rPr>
                <w:rFonts w:hint="eastAsia" w:ascii="宋体" w:hAnsi="宋体" w:cs="宋体"/>
                <w:iCs/>
                <w:color w:val="auto"/>
                <w:sz w:val="21"/>
                <w:szCs w:val="21"/>
              </w:rPr>
              <w:t>城市生活垃圾管理办法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防暑降温措施管理办法</w:t>
            </w:r>
          </w:p>
          <w:p>
            <w:pPr>
              <w:ind w:firstLine="420" w:firstLineChars="200"/>
              <w:rPr>
                <w:rFonts w:hint="eastAsia" w:ascii="宋体" w:hAnsi="宋体" w:cs="宋体"/>
                <w:color w:val="auto"/>
                <w:szCs w:val="21"/>
              </w:rPr>
            </w:pPr>
            <w:r>
              <w:rPr>
                <w:rFonts w:hint="eastAsia" w:ascii="宋体" w:hAnsi="宋体" w:cs="宋体"/>
                <w:color w:val="auto"/>
                <w:szCs w:val="21"/>
              </w:rPr>
              <w:t>职业健康监护技术规范等</w:t>
            </w:r>
            <w:r>
              <w:rPr>
                <w:rFonts w:hint="eastAsia" w:ascii="宋体" w:hAnsi="宋体" w:cs="宋体"/>
                <w:color w:val="auto"/>
                <w:szCs w:val="21"/>
                <w:lang w:val="en-US" w:eastAsia="zh-CN"/>
              </w:rPr>
              <w:t>59</w:t>
            </w:r>
            <w:r>
              <w:rPr>
                <w:rFonts w:hint="eastAsia" w:ascii="宋体" w:hAnsi="宋体" w:cs="宋体"/>
                <w:color w:val="auto"/>
                <w:szCs w:val="21"/>
              </w:rPr>
              <w:t>份。</w:t>
            </w:r>
          </w:p>
          <w:p>
            <w:pPr>
              <w:spacing w:line="400" w:lineRule="exact"/>
              <w:rPr>
                <w:rFonts w:hint="eastAsia" w:ascii="宋体" w:hAnsi="宋体"/>
                <w:color w:val="auto"/>
                <w:szCs w:val="21"/>
              </w:rPr>
            </w:pPr>
            <w:r>
              <w:rPr>
                <w:rFonts w:hint="eastAsia" w:ascii="宋体" w:hAnsi="宋体"/>
                <w:color w:val="auto"/>
                <w:szCs w:val="21"/>
              </w:rPr>
              <w:t>编制：徐佺惠          审批：张晓霞     日期： 2021.09.15</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0:</w:t>
            </w:r>
            <w:r>
              <w:rPr>
                <w:rFonts w:hint="eastAsia" w:ascii="宋体" w:hAnsi="宋体"/>
                <w:color w:val="auto"/>
                <w:szCs w:val="21"/>
              </w:rPr>
              <w:t>7.1</w:t>
            </w:r>
          </w:p>
          <w:p>
            <w:pPr>
              <w:rPr>
                <w:rFonts w:ascii="宋体" w:hAnsi="宋体"/>
                <w:color w:val="auto"/>
                <w:szCs w:val="21"/>
              </w:rPr>
            </w:pPr>
          </w:p>
          <w:p>
            <w:pPr>
              <w:rPr>
                <w:rFonts w:ascii="宋体" w:hAnsi="宋体" w:eastAsia="宋体" w:cs="新宋体"/>
                <w:color w:val="auto"/>
                <w:kern w:val="2"/>
                <w:sz w:val="21"/>
                <w:szCs w:val="21"/>
                <w:lang w:val="en-US" w:eastAsia="zh-CN" w:bidi="ar-SA"/>
              </w:rPr>
            </w:pPr>
          </w:p>
        </w:tc>
        <w:tc>
          <w:tcPr>
            <w:tcW w:w="10004" w:type="dxa"/>
            <w:vAlign w:val="top"/>
          </w:tcPr>
          <w:p>
            <w:pPr>
              <w:spacing w:line="360" w:lineRule="auto"/>
              <w:ind w:firstLine="420" w:firstLineChars="200"/>
              <w:rPr>
                <w:rFonts w:ascii="宋体" w:hAnsi="宋体"/>
                <w:color w:val="auto"/>
                <w:szCs w:val="21"/>
              </w:rPr>
            </w:pPr>
            <w:r>
              <w:rPr>
                <w:rFonts w:hint="eastAsia" w:ascii="宋体" w:hAnsi="宋体"/>
                <w:color w:val="auto"/>
                <w:szCs w:val="21"/>
              </w:rPr>
              <w:t>询问负责人，企业为了实施环境和职业健康安全管理体系，并持续改进其有效性、增强顾客满意度和体系正常运行提供了充足的资金及必要的资源，为提高员工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环保、安全</w:t>
            </w:r>
            <w:r>
              <w:rPr>
                <w:rFonts w:hint="eastAsia" w:ascii="宋体" w:hAnsi="宋体"/>
                <w:color w:val="auto"/>
                <w:szCs w:val="21"/>
              </w:rPr>
              <w:t>意识组织了的培训，目前的资源基本满足策划需要。</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总经理对资源的配备比较重视，人力资源、设备和工作环境等</w:t>
            </w:r>
            <w:r>
              <w:rPr>
                <w:rFonts w:hint="eastAsia" w:ascii="宋体" w:hAnsi="宋体"/>
                <w:color w:val="auto"/>
                <w:szCs w:val="21"/>
                <w:lang w:val="en-US" w:eastAsia="zh-CN"/>
              </w:rPr>
              <w:t>满足</w:t>
            </w:r>
            <w:r>
              <w:rPr>
                <w:rFonts w:hint="eastAsia"/>
                <w:color w:val="auto"/>
                <w:sz w:val="20"/>
                <w:lang w:eastAsia="zh-CN"/>
              </w:rPr>
              <w:t>石材销售</w:t>
            </w:r>
            <w:r>
              <w:rPr>
                <w:rFonts w:hint="eastAsia" w:ascii="宋体" w:hAnsi="宋体"/>
                <w:color w:val="auto"/>
                <w:szCs w:val="21"/>
              </w:rPr>
              <w:t>的需要。</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7.2</w:t>
            </w:r>
          </w:p>
          <w:p>
            <w:pPr>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rPr>
            </w:pPr>
            <w:r>
              <w:rPr>
                <w:rFonts w:hint="eastAsia" w:ascii="宋体" w:hAnsi="宋体"/>
                <w:color w:val="auto"/>
                <w:sz w:val="21"/>
                <w:szCs w:val="21"/>
              </w:rPr>
              <w:t>公司确定了从事的工作影响环境和职业健康安全管理体系绩效和有效性且在公司控制范围内的人员所必要的能力，这些能力主要是基于适当的教育、培训或经历等。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rPr>
            </w:pPr>
            <w:r>
              <w:rPr>
                <w:rFonts w:hint="eastAsia" w:ascii="宋体" w:hAnsi="宋体"/>
                <w:color w:val="auto"/>
                <w:sz w:val="21"/>
                <w:szCs w:val="21"/>
              </w:rPr>
              <w:t>---公</w:t>
            </w:r>
            <w:r>
              <w:rPr>
                <w:rFonts w:hint="eastAsia" w:ascii="宋体" w:hAnsi="宋体"/>
                <w:color w:val="auto"/>
                <w:sz w:val="21"/>
                <w:szCs w:val="21"/>
              </w:rPr>
              <w:t>司对每个从事影响产品符合性要求及从事的工作影响环境和职业健康安全管理体系绩效和有效性的工作人员的能力进行识别，制定培训制度、有计划有目的、系统地提供培训以满足这些需求。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highlight w:val="none"/>
              </w:rPr>
            </w:pPr>
            <w:r>
              <w:rPr>
                <w:rFonts w:hint="eastAsia" w:ascii="宋体" w:hAnsi="宋体"/>
                <w:color w:val="auto"/>
                <w:sz w:val="21"/>
                <w:szCs w:val="21"/>
              </w:rPr>
              <w:t>适用时，采取措施（包括：培训、辅导、重新分配工作或招聘具有能力的人员）获得所需的能力，并评价措施的有效性。</w:t>
            </w:r>
            <w:r>
              <w:rPr>
                <w:rFonts w:hint="eastAsia" w:ascii="宋体" w:hAnsi="宋体"/>
                <w:color w:val="auto"/>
                <w:sz w:val="21"/>
                <w:szCs w:val="21"/>
                <w:highlight w:val="none"/>
              </w:rPr>
              <w:t>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查公司暂无人员资质要求。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查见2021年-2022年度培训计划共14次，已完成的培训记录8次。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1）：2021-09-16 培训内容：IOO9001、IOO14001、IOO45001标准；培训人员：全体人员；培训老师：咨询老师。效果评价：达到培训效果，学员基本掌握所学内容，效果良好。评价人：咨询老师。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14</w:t>
            </w:r>
            <w:r>
              <w:rPr>
                <w:rFonts w:hint="eastAsia"/>
                <w:color w:val="auto"/>
                <w:sz w:val="21"/>
                <w:szCs w:val="21"/>
                <w:highlight w:val="none"/>
              </w:rPr>
              <w:t>消防演练、消防知识、逃生技巧等</w:t>
            </w:r>
            <w:r>
              <w:rPr>
                <w:rFonts w:hint="eastAsia" w:ascii="宋体" w:hAnsi="宋体"/>
                <w:color w:val="auto"/>
                <w:sz w:val="21"/>
                <w:szCs w:val="21"/>
                <w:highlight w:val="none"/>
              </w:rPr>
              <w:t>培训,培训老师：</w:t>
            </w:r>
            <w:r>
              <w:rPr>
                <w:rFonts w:hint="eastAsia" w:ascii="宋体" w:hAnsi="宋体"/>
                <w:color w:val="auto"/>
                <w:sz w:val="21"/>
                <w:szCs w:val="21"/>
                <w:highlight w:val="none"/>
                <w:lang w:val="en-US" w:eastAsia="zh-CN"/>
              </w:rPr>
              <w:t>江仁东</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公司全体人员</w:t>
            </w:r>
            <w:r>
              <w:rPr>
                <w:rFonts w:hint="eastAsia" w:ascii="宋体" w:hAnsi="宋体"/>
                <w:color w:val="auto"/>
                <w:sz w:val="21"/>
                <w:szCs w:val="21"/>
                <w:highlight w:val="none"/>
              </w:rPr>
              <w:t>，验证情况：经考核，达到了培训预期目的，本次培训有效。评价人：</w:t>
            </w:r>
            <w:r>
              <w:rPr>
                <w:rFonts w:hint="eastAsia" w:ascii="宋体" w:hAnsi="宋体"/>
                <w:color w:val="auto"/>
                <w:sz w:val="21"/>
                <w:szCs w:val="21"/>
                <w:highlight w:val="none"/>
                <w:lang w:val="en-US" w:eastAsia="zh-CN"/>
              </w:rPr>
              <w:t>江仁东</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highlight w:val="none"/>
              </w:rPr>
            </w:pP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其余培训计划均按计划进行。</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7.3</w:t>
            </w:r>
          </w:p>
          <w:p>
            <w:pPr>
              <w:rPr>
                <w:rFonts w:ascii="宋体" w:hAnsi="宋体" w:eastAsia="宋体" w:cs="Times New Roman"/>
                <w:color w:val="auto"/>
                <w:kern w:val="2"/>
                <w:sz w:val="21"/>
                <w:szCs w:val="21"/>
                <w:lang w:val="en-US" w:eastAsia="zh-CN" w:bidi="ar-SA"/>
              </w:rPr>
            </w:pPr>
          </w:p>
        </w:tc>
        <w:tc>
          <w:tcPr>
            <w:tcW w:w="10004" w:type="dxa"/>
            <w:vAlign w:val="top"/>
          </w:tcPr>
          <w:p>
            <w:pPr>
              <w:spacing w:line="360" w:lineRule="auto"/>
              <w:ind w:firstLine="420" w:firstLineChars="200"/>
              <w:rPr>
                <w:rFonts w:ascii="宋体" w:hAnsi="宋体"/>
                <w:color w:val="auto"/>
                <w:szCs w:val="21"/>
                <w:highlight w:val="none"/>
              </w:rPr>
            </w:pPr>
            <w:r>
              <w:rPr>
                <w:rFonts w:hint="eastAsia" w:ascii="宋体" w:hAnsi="宋体"/>
                <w:color w:val="auto"/>
                <w:szCs w:val="21"/>
              </w:rPr>
              <w:t>公司通过宣导、培训、制度约束等方式确保员工能意识到他们从事的活动的相关性及重要性，以及他们对贯彻方针、达成目标及实</w:t>
            </w:r>
            <w:r>
              <w:rPr>
                <w:rFonts w:hint="eastAsia" w:ascii="宋体" w:hAnsi="宋体"/>
                <w:color w:val="auto"/>
                <w:szCs w:val="21"/>
                <w:highlight w:val="none"/>
              </w:rPr>
              <w:t>现</w:t>
            </w:r>
            <w:r>
              <w:rPr>
                <w:rFonts w:hint="eastAsia" w:ascii="宋体" w:hAnsi="宋体"/>
                <w:color w:val="auto"/>
                <w:szCs w:val="21"/>
                <w:highlight w:val="none"/>
                <w:lang w:eastAsia="zh-CN"/>
              </w:rPr>
              <w:t>EO</w:t>
            </w:r>
            <w:r>
              <w:rPr>
                <w:rFonts w:hint="eastAsia" w:ascii="宋体" w:hAnsi="宋体"/>
                <w:color w:val="auto"/>
                <w:szCs w:val="21"/>
                <w:highlight w:val="none"/>
              </w:rPr>
              <w:t>的有效性的积极贡献，以及其不符合</w:t>
            </w:r>
            <w:r>
              <w:rPr>
                <w:rFonts w:hint="eastAsia" w:ascii="宋体" w:hAnsi="宋体"/>
                <w:color w:val="auto"/>
                <w:szCs w:val="21"/>
                <w:highlight w:val="none"/>
                <w:lang w:eastAsia="zh-CN"/>
              </w:rPr>
              <w:t>EO</w:t>
            </w:r>
            <w:r>
              <w:rPr>
                <w:rFonts w:hint="eastAsia" w:ascii="宋体" w:hAnsi="宋体"/>
                <w:color w:val="auto"/>
                <w:szCs w:val="21"/>
                <w:highlight w:val="none"/>
              </w:rPr>
              <w:t>要求的后果。</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none"/>
              </w:rPr>
              <w:t>---</w:t>
            </w:r>
            <w:r>
              <w:rPr>
                <w:color w:val="auto"/>
                <w:szCs w:val="21"/>
                <w:highlight w:val="none"/>
              </w:rPr>
              <w:t>经与员工</w:t>
            </w:r>
            <w:r>
              <w:rPr>
                <w:rFonts w:hint="eastAsia"/>
                <w:color w:val="auto"/>
                <w:szCs w:val="21"/>
                <w:highlight w:val="none"/>
                <w:lang w:val="en-US" w:eastAsia="zh-CN"/>
              </w:rPr>
              <w:t>江仁东、林兆祥</w:t>
            </w:r>
            <w:r>
              <w:rPr>
                <w:rFonts w:hint="eastAsia" w:ascii="宋体" w:hAnsi="宋体"/>
                <w:color w:val="auto"/>
                <w:szCs w:val="21"/>
                <w:highlight w:val="none"/>
              </w:rPr>
              <w:t>沟通了</w:t>
            </w:r>
            <w:r>
              <w:rPr>
                <w:rFonts w:hint="eastAsia" w:ascii="宋体" w:hAnsi="宋体"/>
                <w:color w:val="auto"/>
                <w:szCs w:val="21"/>
              </w:rPr>
              <w:t>解，基本具备以上必要环境和职业健康安全管理体系相关意识。</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7.4 </w:t>
            </w:r>
          </w:p>
          <w:p>
            <w:pPr>
              <w:rPr>
                <w:rFonts w:hint="default" w:ascii="宋体" w:hAnsi="宋体" w:eastAsia="宋体" w:cs="Times New Roman"/>
                <w:color w:val="auto"/>
                <w:kern w:val="2"/>
                <w:sz w:val="21"/>
                <w:szCs w:val="21"/>
                <w:highlight w:val="none"/>
                <w:lang w:val="en-US" w:eastAsia="zh-CN" w:bidi="ar-SA"/>
              </w:rPr>
            </w:pPr>
          </w:p>
        </w:tc>
        <w:tc>
          <w:tcPr>
            <w:tcW w:w="10004" w:type="dxa"/>
            <w:vAlign w:val="top"/>
          </w:tcPr>
          <w:p>
            <w:pPr>
              <w:pStyle w:val="10"/>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信息交流和沟通控制程序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10"/>
              <w:spacing w:line="400" w:lineRule="exact"/>
              <w:rPr>
                <w:color w:val="auto"/>
                <w:sz w:val="21"/>
                <w:szCs w:val="21"/>
                <w:highlight w:val="none"/>
              </w:rPr>
            </w:pPr>
            <w:r>
              <w:rPr>
                <w:rFonts w:hint="eastAsia"/>
                <w:color w:val="auto"/>
                <w:kern w:val="2"/>
                <w:sz w:val="21"/>
                <w:szCs w:val="21"/>
                <w:highlight w:val="none"/>
              </w:rPr>
              <w:t>对部门之间有需要交流的有关</w:t>
            </w:r>
            <w:r>
              <w:rPr>
                <w:rFonts w:hint="eastAsia"/>
                <w:color w:val="auto"/>
                <w:kern w:val="2"/>
                <w:sz w:val="21"/>
                <w:szCs w:val="21"/>
                <w:highlight w:val="none"/>
                <w:lang w:val="en-US" w:eastAsia="zh-CN"/>
              </w:rPr>
              <w:t>环境、</w:t>
            </w:r>
            <w:r>
              <w:rPr>
                <w:rFonts w:hint="eastAsia"/>
                <w:color w:val="auto"/>
                <w:kern w:val="2"/>
                <w:sz w:val="21"/>
                <w:szCs w:val="21"/>
                <w:highlight w:val="none"/>
              </w:rPr>
              <w:t>安全健康管理信息，在公司内部利用部门会议、宣传栏进行安全管理方针及目标、指标、管理方案及环保法律法规等内容的宣传、沟通。</w:t>
            </w:r>
          </w:p>
          <w:p>
            <w:pPr>
              <w:pStyle w:val="10"/>
              <w:spacing w:line="400" w:lineRule="exact"/>
              <w:rPr>
                <w:color w:val="auto"/>
                <w:sz w:val="21"/>
                <w:szCs w:val="21"/>
                <w:highlight w:val="none"/>
              </w:rPr>
            </w:pPr>
            <w:r>
              <w:rPr>
                <w:rFonts w:hint="eastAsia"/>
                <w:color w:val="auto"/>
                <w:kern w:val="2"/>
                <w:sz w:val="21"/>
                <w:szCs w:val="21"/>
                <w:highlight w:val="none"/>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color w:val="auto"/>
                <w:sz w:val="21"/>
                <w:szCs w:val="21"/>
                <w:highlight w:val="none"/>
              </w:rPr>
            </w:pPr>
            <w:r>
              <w:rPr>
                <w:rFonts w:hint="eastAsia"/>
                <w:color w:val="auto"/>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1）告知员工：管理者代表是</w:t>
            </w:r>
            <w:r>
              <w:rPr>
                <w:rFonts w:hint="eastAsia" w:ascii="宋体" w:hAnsi="宋体" w:cs="Arial"/>
                <w:color w:val="auto"/>
                <w:szCs w:val="21"/>
                <w:highlight w:val="none"/>
                <w:lang w:eastAsia="zh-CN"/>
              </w:rPr>
              <w:t>张晓霞</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eastAsia="zh-CN"/>
              </w:rPr>
              <w:t>江仁东</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检测</w:t>
            </w:r>
            <w:r>
              <w:rPr>
                <w:rFonts w:hint="eastAsia" w:ascii="宋体" w:hAnsi="宋体" w:cs="Arial"/>
                <w:color w:val="auto"/>
                <w:szCs w:val="21"/>
                <w:highlight w:val="none"/>
              </w:rPr>
              <w:t>过程中存在环境影响和职业健康风险，故</w:t>
            </w:r>
            <w:r>
              <w:rPr>
                <w:rFonts w:hint="eastAsia" w:ascii="宋体" w:hAnsi="宋体" w:cs="Arial"/>
                <w:color w:val="auto"/>
                <w:szCs w:val="21"/>
                <w:lang w:val="en-US" w:eastAsia="zh-CN"/>
              </w:rPr>
              <w:t>2021年9月15日</w:t>
            </w:r>
            <w:r>
              <w:rPr>
                <w:rFonts w:hint="eastAsia" w:ascii="宋体" w:hAnsi="宋体" w:cs="Arial"/>
                <w:color w:val="auto"/>
                <w:szCs w:val="21"/>
                <w:highlight w:val="none"/>
              </w:rPr>
              <w:t>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4）将办公、生产区域和外出服务环境管理、劳动保护要求、安全要求和意义作为新员工岗前培训内容。</w:t>
            </w:r>
          </w:p>
          <w:p>
            <w:pPr>
              <w:pStyle w:val="10"/>
              <w:spacing w:line="400" w:lineRule="exact"/>
              <w:ind w:firstLine="420" w:firstLineChars="200"/>
              <w:rPr>
                <w:rFonts w:hint="eastAsia" w:ascii="宋体" w:hAnsi="宋体" w:eastAsia="宋体" w:cs="Times New Roman"/>
                <w:color w:val="auto"/>
                <w:kern w:val="0"/>
                <w:sz w:val="24"/>
                <w:szCs w:val="21"/>
                <w:highlight w:val="none"/>
                <w:lang w:val="en-US" w:eastAsia="zh-CN" w:bidi="ar-SA"/>
              </w:rPr>
            </w:pPr>
            <w:r>
              <w:rPr>
                <w:rFonts w:hint="eastAsia" w:cs="Arial"/>
                <w:color w:val="auto"/>
                <w:kern w:val="2"/>
                <w:sz w:val="21"/>
                <w:szCs w:val="21"/>
                <w:highlight w:val="none"/>
              </w:rPr>
              <w:t>询问职业健康安全事务代表</w:t>
            </w:r>
            <w:r>
              <w:rPr>
                <w:rFonts w:hint="eastAsia" w:ascii="宋体" w:hAnsi="宋体" w:cs="Arial"/>
                <w:color w:val="auto"/>
                <w:sz w:val="21"/>
                <w:szCs w:val="21"/>
                <w:highlight w:val="none"/>
                <w:lang w:eastAsia="zh-CN"/>
              </w:rPr>
              <w:t>江仁东</w:t>
            </w:r>
            <w:r>
              <w:rPr>
                <w:rFonts w:hint="eastAsia" w:cs="Arial"/>
                <w:color w:val="auto"/>
                <w:kern w:val="2"/>
                <w:sz w:val="21"/>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atLeast"/>
              <w:rPr>
                <w:rFonts w:ascii="宋体" w:hAnsi="宋体" w:eastAsia="宋体" w:cs="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7.5</w:t>
            </w:r>
          </w:p>
          <w:p>
            <w:pPr>
              <w:rPr>
                <w:rFonts w:ascii="宋体" w:hAnsi="宋体" w:eastAsia="宋体" w:cs="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文件控制程序</w:t>
            </w:r>
            <w:r>
              <w:rPr>
                <w:rFonts w:hint="eastAsia" w:ascii="宋体" w:hAnsi="宋体"/>
                <w:color w:val="auto"/>
                <w:szCs w:val="21"/>
              </w:rPr>
              <w:t>》，体系文件生效实施日期为</w:t>
            </w:r>
            <w:r>
              <w:rPr>
                <w:rFonts w:hint="eastAsia" w:ascii="宋体" w:hAnsi="宋体"/>
                <w:color w:val="auto"/>
                <w:szCs w:val="21"/>
                <w:lang w:eastAsia="zh-CN"/>
              </w:rPr>
              <w:t>2021年</w:t>
            </w:r>
            <w:r>
              <w:rPr>
                <w:rFonts w:hint="eastAsia" w:ascii="宋体" w:hAnsi="宋体"/>
                <w:color w:val="auto"/>
                <w:szCs w:val="21"/>
                <w:lang w:val="en-US" w:eastAsia="zh-CN"/>
              </w:rPr>
              <w:t>9</w:t>
            </w:r>
            <w:r>
              <w:rPr>
                <w:rFonts w:hint="eastAsia" w:ascii="宋体" w:hAnsi="宋体"/>
                <w:color w:val="auto"/>
                <w:szCs w:val="21"/>
                <w:lang w:eastAsia="zh-CN"/>
              </w:rPr>
              <w:t>月1日</w:t>
            </w:r>
            <w:r>
              <w:rPr>
                <w:rFonts w:hint="eastAsia" w:ascii="宋体" w:hAnsi="宋体"/>
                <w:color w:val="auto"/>
                <w:szCs w:val="21"/>
              </w:rPr>
              <w:t>，文件规定了环境管理、职业健康文件的编制、审批、评审、编号、回收、发放、更改、换版、作废等的管理和控制。根据一阶段问题清单对《管理手册》和程序文件</w:t>
            </w:r>
            <w:r>
              <w:rPr>
                <w:rFonts w:hint="eastAsia" w:ascii="宋体" w:hAnsi="宋体"/>
                <w:color w:val="auto"/>
                <w:szCs w:val="21"/>
                <w:lang w:val="en-US" w:eastAsia="zh-CN"/>
              </w:rPr>
              <w:t>进行了</w:t>
            </w:r>
            <w:r>
              <w:rPr>
                <w:rFonts w:hint="eastAsia" w:ascii="宋体" w:hAnsi="宋体"/>
                <w:color w:val="auto"/>
                <w:szCs w:val="21"/>
              </w:rPr>
              <w:t>修改和完善。</w:t>
            </w:r>
          </w:p>
          <w:p>
            <w:pPr>
              <w:spacing w:line="400" w:lineRule="exact"/>
              <w:rPr>
                <w:rFonts w:ascii="宋体" w:hAnsi="宋体"/>
                <w:color w:val="auto"/>
                <w:szCs w:val="21"/>
              </w:rPr>
            </w:pPr>
            <w:r>
              <w:rPr>
                <w:rFonts w:hint="eastAsia" w:ascii="宋体" w:hAnsi="宋体"/>
                <w:color w:val="auto"/>
                <w:szCs w:val="21"/>
              </w:rPr>
              <w:t>· 查《</w:t>
            </w:r>
            <w:r>
              <w:rPr>
                <w:rFonts w:hint="eastAsia" w:ascii="宋体" w:hAnsi="宋体"/>
                <w:color w:val="auto"/>
                <w:szCs w:val="21"/>
                <w:lang w:eastAsia="zh-CN"/>
              </w:rPr>
              <w:t>文件控制程序</w:t>
            </w:r>
            <w:r>
              <w:rPr>
                <w:rFonts w:hint="eastAsia" w:ascii="宋体" w:hAnsi="宋体"/>
                <w:color w:val="auto"/>
                <w:szCs w:val="21"/>
              </w:rPr>
              <w:t>》，包括管理手册、程序</w:t>
            </w:r>
            <w:r>
              <w:rPr>
                <w:rFonts w:hint="eastAsia" w:ascii="宋体" w:hAnsi="宋体"/>
                <w:color w:val="auto"/>
                <w:szCs w:val="21"/>
                <w:lang w:val="en-US" w:eastAsia="zh-CN"/>
              </w:rPr>
              <w:t>文件汇编</w:t>
            </w:r>
            <w:r>
              <w:rPr>
                <w:rFonts w:hint="eastAsia" w:ascii="宋体" w:hAnsi="宋体"/>
                <w:color w:val="auto"/>
                <w:szCs w:val="21"/>
              </w:rPr>
              <w:t>，另有</w:t>
            </w:r>
            <w:r>
              <w:rPr>
                <w:rFonts w:hint="eastAsia" w:ascii="宋体" w:hAnsi="宋体"/>
                <w:color w:val="auto"/>
                <w:szCs w:val="21"/>
                <w:lang w:eastAsia="zh-CN"/>
              </w:rPr>
              <w:t>《</w:t>
            </w:r>
            <w:r>
              <w:rPr>
                <w:rFonts w:hint="eastAsia" w:ascii="宋体" w:hAnsi="宋体"/>
                <w:color w:val="auto"/>
                <w:szCs w:val="21"/>
              </w:rPr>
              <w:t>岗位任职要求</w:t>
            </w:r>
            <w:r>
              <w:rPr>
                <w:rFonts w:hint="eastAsia" w:ascii="宋体" w:hAnsi="宋体"/>
                <w:color w:val="auto"/>
                <w:szCs w:val="21"/>
                <w:lang w:eastAsia="zh-CN"/>
              </w:rPr>
              <w:t>》</w:t>
            </w:r>
            <w:r>
              <w:rPr>
                <w:rFonts w:hint="eastAsia" w:ascii="宋体" w:hAnsi="宋体"/>
                <w:color w:val="auto"/>
                <w:szCs w:val="21"/>
              </w:rPr>
              <w:t>、《岗位职责》等作业文件。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w:t>
            </w:r>
            <w:r>
              <w:rPr>
                <w:rFonts w:hint="eastAsia" w:ascii="宋体" w:hAnsi="宋体"/>
                <w:color w:val="auto"/>
                <w:szCs w:val="21"/>
                <w:lang w:eastAsia="zh-CN"/>
              </w:rPr>
              <w:t>记录控制程序</w:t>
            </w:r>
            <w:r>
              <w:rPr>
                <w:rFonts w:hint="eastAsia" w:ascii="宋体" w:hAnsi="宋体"/>
                <w:color w:val="auto"/>
                <w:szCs w:val="21"/>
              </w:rPr>
              <w:t>》，对记录表单的设计、编号、填写、贮存、保管、保护、检索、保存期限、到期处置等方面规定了要求并按此程序控制。</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提供《记录清单》，规定了记录的名称、编号、存放部门、保存期限等内容。所规定的记录均涵盖，保存期限规定的合理。</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bl>
    <w:p>
      <w:pPr>
        <w:rPr>
          <w:color w:val="auto"/>
        </w:rPr>
      </w:pPr>
      <w:r>
        <w:rPr>
          <w:rFonts w:hint="eastAsia"/>
          <w:color w:val="auto"/>
        </w:rPr>
        <w:t>说明：不符合标注N</w:t>
      </w: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   主管领导：</w:t>
            </w:r>
            <w:r>
              <w:rPr>
                <w:rFonts w:hint="eastAsia"/>
                <w:color w:val="auto"/>
                <w:sz w:val="24"/>
                <w:szCs w:val="24"/>
                <w:lang w:val="en-US" w:eastAsia="zh-CN"/>
              </w:rPr>
              <w:t xml:space="preserve">张晓霞    </w:t>
            </w:r>
            <w:r>
              <w:rPr>
                <w:rFonts w:hint="eastAsia"/>
                <w:color w:val="auto"/>
                <w:sz w:val="24"/>
                <w:szCs w:val="24"/>
              </w:rPr>
              <w:t>陪同人员：</w:t>
            </w:r>
            <w:r>
              <w:rPr>
                <w:rFonts w:hint="eastAsia"/>
                <w:color w:val="auto"/>
                <w:sz w:val="24"/>
                <w:szCs w:val="24"/>
                <w:lang w:val="en-US" w:eastAsia="zh-CN"/>
              </w:rPr>
              <w:t>林小炳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03</w:t>
            </w:r>
            <w:r>
              <w:rPr>
                <w:rFonts w:hint="eastAsia"/>
                <w:color w:val="auto"/>
                <w:sz w:val="24"/>
                <w:szCs w:val="24"/>
                <w:lang w:eastAsia="zh-CN"/>
              </w:rPr>
              <w:t>月</w:t>
            </w:r>
            <w:r>
              <w:rPr>
                <w:rFonts w:hint="eastAsia"/>
                <w:color w:val="auto"/>
                <w:sz w:val="24"/>
                <w:szCs w:val="24"/>
                <w:lang w:val="en-US" w:eastAsia="zh-CN"/>
              </w:rPr>
              <w:t>10</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val="en-US" w:eastAsia="zh-CN"/>
              </w:rPr>
              <w:t>:</w:t>
            </w:r>
            <w:r>
              <w:rPr>
                <w:rFonts w:hint="eastAsia" w:ascii="宋体" w:hAnsi="宋体" w:cs="新宋体"/>
                <w:color w:val="auto"/>
                <w:sz w:val="18"/>
                <w:szCs w:val="18"/>
              </w:rPr>
              <w:t xml:space="preserve"> </w:t>
            </w:r>
          </w:p>
          <w:p>
            <w:pPr>
              <w:rPr>
                <w:rFonts w:hint="eastAsia" w:ascii="宋体" w:hAnsi="宋体" w:cs="新宋体"/>
                <w:color w:val="auto"/>
                <w:sz w:val="18"/>
                <w:szCs w:val="18"/>
              </w:rPr>
            </w:pPr>
            <w:r>
              <w:rPr>
                <w:rFonts w:hint="eastAsia" w:ascii="宋体" w:hAnsi="宋体" w:cs="新宋体"/>
                <w:color w:val="auto"/>
                <w:sz w:val="18"/>
                <w:szCs w:val="18"/>
              </w:rPr>
              <w:t>8.1运行策划和控制；8.2应急准备和响应；9.1监视、测量、分析与评估；9.1.2符合性评估；9.2内部审核；10.2不符合和纠正措施；10.3持续改进/EMS运行控制相关财务支出证据。</w:t>
            </w:r>
          </w:p>
          <w:p>
            <w:pPr>
              <w:pStyle w:val="14"/>
              <w:rPr>
                <w:rFonts w:hint="eastAsia"/>
                <w:color w:val="auto"/>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 xml:space="preserve">： </w:t>
            </w:r>
          </w:p>
          <w:p>
            <w:pPr>
              <w:rPr>
                <w:rFonts w:hint="default"/>
                <w:color w:val="auto"/>
                <w:sz w:val="24"/>
                <w:szCs w:val="24"/>
                <w:lang w:val="en-US" w:eastAsia="zh-CN"/>
              </w:rPr>
            </w:pPr>
            <w:r>
              <w:rPr>
                <w:rFonts w:hint="eastAsia" w:ascii="宋体" w:hAnsi="宋体" w:cs="新宋体"/>
                <w:color w:val="auto"/>
                <w:sz w:val="18"/>
                <w:szCs w:val="18"/>
              </w:rPr>
              <w:t>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hint="eastAsia" w:ascii="宋体" w:hAnsi="宋体" w:eastAsia="宋体" w:cs="宋体"/>
                <w:color w:val="auto"/>
                <w:szCs w:val="21"/>
                <w:highlight w:val="yellow"/>
                <w:lang w:eastAsia="zh-CN"/>
              </w:rPr>
            </w:pPr>
            <w:r>
              <w:rPr>
                <w:rFonts w:hint="eastAsia" w:ascii="宋体" w:hAnsi="宋体" w:cs="宋体"/>
                <w:color w:val="auto"/>
                <w:szCs w:val="21"/>
              </w:rPr>
              <w:t>生活垃圾在办公区域集中收集后，放置在垃圾存放点由</w:t>
            </w:r>
            <w:r>
              <w:rPr>
                <w:rFonts w:hint="eastAsia" w:ascii="宋体" w:hAnsi="宋体" w:cs="宋体"/>
                <w:color w:val="auto"/>
                <w:szCs w:val="21"/>
                <w:lang w:val="en-US" w:eastAsia="zh-CN"/>
              </w:rPr>
              <w:t>园区保洁人员</w:t>
            </w:r>
            <w:r>
              <w:rPr>
                <w:rFonts w:hint="eastAsia" w:ascii="宋体" w:hAnsi="宋体" w:cs="宋体"/>
                <w:color w:val="auto"/>
                <w:szCs w:val="21"/>
              </w:rPr>
              <w:t>清运处理；回收固废处理（包括危险固废如墨盒、硒鼓等）作好分类、放置于有害垃圾处置箱</w:t>
            </w:r>
            <w:r>
              <w:rPr>
                <w:rFonts w:hint="eastAsia" w:ascii="宋体" w:hAnsi="宋体" w:cs="宋体"/>
                <w:color w:val="auto"/>
                <w:szCs w:val="21"/>
                <w:lang w:eastAsia="zh-CN"/>
              </w:rPr>
              <w:t>，</w:t>
            </w:r>
            <w:r>
              <w:rPr>
                <w:rFonts w:hint="eastAsia" w:ascii="宋体" w:hAnsi="宋体" w:cs="宋体"/>
                <w:color w:val="auto"/>
                <w:szCs w:val="21"/>
                <w:lang w:val="en-US" w:eastAsia="zh-CN"/>
              </w:rPr>
              <w:t>由供应商回</w:t>
            </w:r>
            <w:r>
              <w:rPr>
                <w:rFonts w:hint="eastAsia" w:ascii="宋体" w:hAnsi="宋体" w:cs="宋体"/>
                <w:color w:val="auto"/>
                <w:szCs w:val="21"/>
                <w:highlight w:val="none"/>
                <w:lang w:val="en-US" w:eastAsia="zh-CN"/>
              </w:rPr>
              <w:t>收</w:t>
            </w:r>
            <w:r>
              <w:rPr>
                <w:rFonts w:hint="eastAsia" w:ascii="宋体" w:hAnsi="宋体" w:cs="宋体"/>
                <w:color w:val="auto"/>
                <w:szCs w:val="21"/>
                <w:highlight w:val="none"/>
              </w:rPr>
              <w:t>。</w:t>
            </w:r>
          </w:p>
          <w:p>
            <w:pPr>
              <w:rPr>
                <w:rFonts w:ascii="宋体" w:hAnsi="宋体" w:cs="宋体"/>
                <w:color w:val="auto"/>
                <w:szCs w:val="21"/>
              </w:rPr>
            </w:pPr>
            <w:r>
              <w:rPr>
                <w:rFonts w:hint="eastAsia" w:ascii="宋体" w:hAnsi="宋体" w:cs="宋体"/>
                <w:color w:val="auto"/>
                <w:szCs w:val="21"/>
              </w:rPr>
              <w:t>2）火灾预防： 制定并实施《应急准备与响应控制程序》。</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  张贴防火标识，购买灭火器等消防设施</w:t>
            </w:r>
            <w:r>
              <w:rPr>
                <w:rFonts w:hint="eastAsia" w:ascii="宋体" w:hAnsi="宋体" w:cs="宋体"/>
                <w:color w:val="auto"/>
                <w:szCs w:val="21"/>
                <w:lang w:val="en-US" w:eastAsia="zh-CN"/>
              </w:rPr>
              <w:t>；</w:t>
            </w:r>
          </w:p>
          <w:p>
            <w:pPr>
              <w:rPr>
                <w:rFonts w:hint="eastAsia" w:ascii="宋体" w:hAnsi="宋体" w:cs="宋体"/>
                <w:color w:val="auto"/>
                <w:szCs w:val="21"/>
              </w:rPr>
            </w:pPr>
            <w:r>
              <w:rPr>
                <w:rFonts w:hint="eastAsia" w:ascii="宋体" w:hAnsi="宋体" w:cs="宋体"/>
                <w:color w:val="auto"/>
                <w:szCs w:val="21"/>
              </w:rPr>
              <w:t>组织相关人员进行培训；日常的检查；制定火灾</w:t>
            </w:r>
            <w:r>
              <w:rPr>
                <w:rFonts w:hint="eastAsia" w:ascii="宋体" w:hAnsi="宋体" w:cs="宋体"/>
                <w:color w:val="auto"/>
                <w:szCs w:val="21"/>
                <w:lang w:val="en-US" w:eastAsia="zh-CN"/>
              </w:rPr>
              <w:t>应急</w:t>
            </w:r>
            <w:r>
              <w:rPr>
                <w:rFonts w:hint="eastAsia" w:ascii="宋体" w:hAnsi="宋体" w:cs="宋体"/>
                <w:color w:val="auto"/>
                <w:szCs w:val="21"/>
              </w:rPr>
              <w:t>预案。</w:t>
            </w:r>
          </w:p>
          <w:p>
            <w:pPr>
              <w:pStyle w:val="14"/>
              <w:rPr>
                <w:color w:val="auto"/>
              </w:rPr>
            </w:pP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1）火灾控制</w:t>
            </w:r>
          </w:p>
          <w:p>
            <w:pPr>
              <w:rPr>
                <w:rFonts w:ascii="宋体" w:hAnsi="宋体" w:cs="宋体"/>
                <w:color w:val="auto"/>
                <w:szCs w:val="21"/>
              </w:rPr>
            </w:pP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消防器材，《消防安全检查记录表》按规定实施检查；各部门不定期的对本部门防</w:t>
            </w:r>
            <w:r>
              <w:rPr>
                <w:rFonts w:hint="eastAsia" w:ascii="宋体" w:hAnsi="宋体" w:cs="宋体"/>
                <w:color w:val="auto"/>
                <w:szCs w:val="21"/>
                <w:highlight w:val="none"/>
              </w:rPr>
              <w:t>火工作进行消防安全检查，对查出的问题和隐患，及时进行整改解决，确保安全；定期对员工进行火灾消防演练，2021年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日对员工</w:t>
            </w:r>
            <w:r>
              <w:rPr>
                <w:rFonts w:hint="eastAsia" w:ascii="宋体" w:hAnsi="宋体" w:cs="宋体"/>
                <w:color w:val="auto"/>
                <w:szCs w:val="21"/>
              </w:rPr>
              <w:t>进行消防应急演练，员工的消防安全意识得到了加强。</w:t>
            </w:r>
          </w:p>
          <w:p>
            <w:pPr>
              <w:rPr>
                <w:rFonts w:ascii="宋体" w:hAnsi="宋体" w:cs="宋体"/>
                <w:color w:val="auto"/>
                <w:szCs w:val="21"/>
              </w:rPr>
            </w:pPr>
            <w:r>
              <w:rPr>
                <w:rFonts w:hint="eastAsia" w:ascii="宋体" w:hAnsi="宋体" w:cs="宋体"/>
                <w:color w:val="auto"/>
                <w:szCs w:val="21"/>
              </w:rPr>
              <w:t xml:space="preserve">  2）意外触电防控</w:t>
            </w:r>
          </w:p>
          <w:p>
            <w:pPr>
              <w:rPr>
                <w:rFonts w:ascii="宋体" w:hAnsi="宋体" w:cs="宋体"/>
                <w:color w:val="auto"/>
                <w:szCs w:val="21"/>
              </w:rPr>
            </w:pPr>
            <w:r>
              <w:rPr>
                <w:rFonts w:hint="eastAsia" w:ascii="宋体" w:hAnsi="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r>
              <w:rPr>
                <w:rFonts w:hint="eastAsia" w:ascii="宋体" w:hAnsi="宋体" w:cs="宋体"/>
                <w:color w:val="auto"/>
                <w:szCs w:val="21"/>
                <w:lang w:val="en-US" w:eastAsia="zh-CN"/>
              </w:rPr>
              <w:t>户外检测不私拉电线</w:t>
            </w:r>
            <w:r>
              <w:rPr>
                <w:rFonts w:hint="eastAsia" w:ascii="宋体" w:hAnsi="宋体" w:cs="宋体"/>
                <w:color w:val="auto"/>
                <w:szCs w:val="21"/>
              </w:rPr>
              <w:t>，</w:t>
            </w:r>
            <w:r>
              <w:rPr>
                <w:rFonts w:hint="eastAsia" w:ascii="宋体" w:hAnsi="宋体" w:eastAsia="宋体" w:cs="宋体"/>
                <w:color w:val="auto"/>
                <w:szCs w:val="21"/>
                <w:lang w:val="en-US" w:eastAsia="zh-CN"/>
              </w:rPr>
              <w:t>严格临时用电的检查验收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3）查疫情期间控制措施:</w:t>
            </w:r>
            <w:r>
              <w:rPr>
                <w:rFonts w:hint="eastAsia" w:ascii="宋体" w:hAnsi="宋体" w:cs="宋体"/>
                <w:color w:val="auto"/>
                <w:szCs w:val="21"/>
                <w:lang w:val="en-US" w:eastAsia="zh-CN"/>
              </w:rPr>
              <w:t>公司所在园区入口处</w:t>
            </w:r>
            <w:r>
              <w:rPr>
                <w:rFonts w:hint="eastAsia" w:ascii="宋体" w:hAnsi="宋体" w:cs="宋体"/>
                <w:color w:val="auto"/>
                <w:szCs w:val="21"/>
              </w:rPr>
              <w:t>配置有测温仪、消毒液、口罩等设施物资，</w:t>
            </w:r>
            <w:r>
              <w:rPr>
                <w:rFonts w:hint="eastAsia" w:ascii="宋体" w:hAnsi="宋体" w:cs="宋体"/>
                <w:color w:val="auto"/>
                <w:szCs w:val="21"/>
                <w:lang w:val="en-US" w:eastAsia="zh-CN"/>
              </w:rPr>
              <w:t>由安保人员</w:t>
            </w:r>
            <w:r>
              <w:rPr>
                <w:rFonts w:hint="eastAsia" w:ascii="宋体" w:hAnsi="宋体" w:cs="宋体"/>
                <w:color w:val="auto"/>
                <w:szCs w:val="21"/>
              </w:rPr>
              <w:t>对外来人员进行登记，登记有姓名、身份证号、手机号等，测量温度低于37度才能进入。</w:t>
            </w:r>
            <w:r>
              <w:rPr>
                <w:rFonts w:hint="eastAsia" w:ascii="宋体" w:hAnsi="宋体" w:cs="宋体"/>
                <w:color w:val="auto"/>
                <w:szCs w:val="21"/>
                <w:lang w:val="en-US" w:eastAsia="zh-CN"/>
              </w:rPr>
              <w:t>公司内部</w:t>
            </w:r>
            <w:r>
              <w:rPr>
                <w:rFonts w:hint="eastAsia" w:ascii="宋体" w:hAnsi="宋体" w:cs="宋体"/>
                <w:color w:val="auto"/>
                <w:szCs w:val="21"/>
              </w:rPr>
              <w:t>定期对经营场所和办公区域喷洒消毒水消毒。目前公司所在地处于新冠疫情低风险区，公司人员外出办事或服务时严格按客户要求进行防控（如需佩戴口罩和测量体温等）。</w:t>
            </w:r>
          </w:p>
          <w:p>
            <w:pPr>
              <w:rPr>
                <w:rFonts w:ascii="宋体" w:hAnsi="宋体" w:cs="宋体"/>
                <w:color w:val="auto"/>
                <w:szCs w:val="21"/>
              </w:rPr>
            </w:pPr>
            <w:r>
              <w:rPr>
                <w:rFonts w:hint="eastAsia" w:ascii="宋体" w:hAnsi="宋体" w:cs="宋体"/>
                <w:color w:val="auto"/>
                <w:szCs w:val="21"/>
              </w:rPr>
              <w:t xml:space="preserve">  4）对相关方施加影响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组织对进入场所内的供方送货员、访客</w:t>
            </w:r>
            <w:r>
              <w:rPr>
                <w:rFonts w:hint="eastAsia" w:ascii="宋体" w:hAnsi="宋体" w:cs="宋体"/>
                <w:color w:val="auto"/>
                <w:szCs w:val="21"/>
                <w:lang w:eastAsia="zh-CN"/>
              </w:rPr>
              <w:t>、</w:t>
            </w:r>
            <w:r>
              <w:rPr>
                <w:rFonts w:hint="eastAsia" w:ascii="宋体" w:hAnsi="宋体" w:cs="宋体"/>
                <w:color w:val="auto"/>
                <w:szCs w:val="21"/>
                <w:lang w:val="en-US" w:eastAsia="zh-CN"/>
              </w:rPr>
              <w:t>客户</w:t>
            </w:r>
            <w:r>
              <w:rPr>
                <w:rFonts w:hint="eastAsia" w:ascii="宋体" w:hAnsi="宋体" w:cs="宋体"/>
                <w:color w:val="auto"/>
                <w:szCs w:val="21"/>
              </w:rPr>
              <w:t>，视情况由安保人员或受访人提醒，告知相关遵守相应的运行准则，以防止外来人员受到人身伤害或职业健康安危害。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trPr>
        <w:tc>
          <w:tcPr>
            <w:tcW w:w="0" w:type="auto"/>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0" w:type="auto"/>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0" w:type="auto"/>
            <w:vAlign w:val="top"/>
          </w:tcPr>
          <w:p>
            <w:pPr>
              <w:spacing w:line="360" w:lineRule="auto"/>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》、《公司火灾事故应急预案》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触电事故应急预案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等</w:t>
            </w:r>
            <w:r>
              <w:rPr>
                <w:rFonts w:hint="eastAsia" w:ascii="宋体" w:hAnsi="宋体" w:cs="宋体"/>
                <w:color w:val="auto"/>
                <w:szCs w:val="21"/>
              </w:rPr>
              <w:t>。</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公司全体人员参加了</w:t>
            </w:r>
            <w:r>
              <w:rPr>
                <w:rFonts w:hint="eastAsia" w:ascii="宋体" w:hAnsi="宋体" w:cs="宋体"/>
                <w:color w:val="auto"/>
                <w:szCs w:val="21"/>
                <w:highlight w:val="none"/>
              </w:rPr>
              <w:t>20</w:t>
            </w:r>
            <w:r>
              <w:rPr>
                <w:rFonts w:hint="eastAsia" w:ascii="宋体" w:hAnsi="宋体" w:cs="宋体"/>
                <w:color w:val="auto"/>
                <w:szCs w:val="21"/>
              </w:rPr>
              <w:t>21年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日进行的消防应急预案演练。</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查见：消防演练实况记录：2021年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由负责人张晓霞组织营销部、综合部等各部门进行火灾发生的应急演习。演习时间为两小时。整个演习过程总体控制有效，但在人员集结时，速度稍慢，比预定时间晚3分钟左右，但整体效果较好，能达到预期目的</w:t>
            </w:r>
            <w:r>
              <w:rPr>
                <w:rFonts w:hint="eastAsia" w:ascii="宋体" w:hAnsi="宋体" w:cs="宋体"/>
                <w:color w:val="auto"/>
                <w:szCs w:val="21"/>
                <w:lang w:eastAsia="zh-CN"/>
              </w:rPr>
              <w:t>。</w:t>
            </w:r>
          </w:p>
          <w:p>
            <w:pPr>
              <w:widowControl/>
              <w:spacing w:line="360" w:lineRule="auto"/>
              <w:jc w:val="left"/>
              <w:rPr>
                <w:rFonts w:hint="eastAsia"/>
                <w:color w:val="auto"/>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见演练总结：通过本次演习，公司全体员工锻炼了应急机能的能力；同时完善了公司环境管理制度，提高了公司安全防火和应急的实战技能。应急预案适宜，暂不修改。</w:t>
            </w:r>
          </w:p>
          <w:p>
            <w:pPr>
              <w:spacing w:line="360" w:lineRule="auto"/>
              <w:rPr>
                <w:rFonts w:hint="eastAsia" w:ascii="宋体" w:hAnsi="宋体" w:eastAsia="宋体" w:cs="宋体"/>
                <w:color w:val="auto"/>
                <w:kern w:val="2"/>
                <w:sz w:val="21"/>
                <w:szCs w:val="21"/>
                <w:lang w:val="en-US" w:eastAsia="zh-CN" w:bidi="ar-SA"/>
              </w:rPr>
            </w:pPr>
            <w:r>
              <w:rPr>
                <w:rFonts w:hint="eastAsia" w:ascii="宋体" w:cs="宋体"/>
                <w:b/>
                <w:bCs w:val="0"/>
                <w:color w:val="auto"/>
                <w:szCs w:val="21"/>
                <w:highlight w:val="none"/>
              </w:rPr>
              <w:t>查公司应急管理</w:t>
            </w:r>
            <w:r>
              <w:rPr>
                <w:rFonts w:hint="eastAsia" w:ascii="宋体" w:cs="宋体"/>
                <w:b/>
                <w:bCs w:val="0"/>
                <w:color w:val="auto"/>
                <w:szCs w:val="21"/>
                <w:highlight w:val="none"/>
                <w:lang w:eastAsia="zh-CN"/>
              </w:rPr>
              <w:t>：</w:t>
            </w:r>
            <w:r>
              <w:rPr>
                <w:rFonts w:hint="eastAsia" w:ascii="宋体" w:cs="宋体"/>
                <w:b/>
                <w:bCs w:val="0"/>
                <w:color w:val="auto"/>
                <w:szCs w:val="21"/>
                <w:highlight w:val="none"/>
              </w:rPr>
              <w:t>审核发现</w:t>
            </w:r>
            <w:r>
              <w:rPr>
                <w:rFonts w:hint="eastAsia" w:ascii="宋体" w:cs="宋体"/>
                <w:b/>
                <w:bCs w:val="0"/>
                <w:color w:val="auto"/>
                <w:szCs w:val="21"/>
                <w:highlight w:val="none"/>
                <w:lang w:val="en-US" w:eastAsia="zh-CN"/>
              </w:rPr>
              <w:t>综合部</w:t>
            </w:r>
            <w:r>
              <w:rPr>
                <w:rFonts w:hint="eastAsia" w:ascii="宋体" w:cs="宋体"/>
                <w:b/>
                <w:bCs w:val="0"/>
                <w:color w:val="auto"/>
                <w:szCs w:val="21"/>
                <w:highlight w:val="none"/>
              </w:rPr>
              <w:t>办公区域</w:t>
            </w:r>
            <w:r>
              <w:rPr>
                <w:rFonts w:hint="eastAsia" w:ascii="宋体" w:cs="宋体"/>
                <w:b/>
                <w:bCs w:val="0"/>
                <w:color w:val="auto"/>
                <w:szCs w:val="21"/>
                <w:highlight w:val="none"/>
                <w:lang w:val="en-US" w:eastAsia="zh-CN"/>
              </w:rPr>
              <w:t>两只</w:t>
            </w:r>
            <w:r>
              <w:rPr>
                <w:rFonts w:hint="eastAsia" w:ascii="宋体" w:cs="宋体"/>
                <w:b/>
                <w:bCs w:val="0"/>
                <w:color w:val="auto"/>
                <w:szCs w:val="21"/>
                <w:highlight w:val="none"/>
              </w:rPr>
              <w:t>灭火器</w:t>
            </w:r>
            <w:r>
              <w:rPr>
                <w:rFonts w:hint="eastAsia" w:ascii="宋体" w:cs="宋体"/>
                <w:b/>
                <w:bCs w:val="0"/>
                <w:color w:val="auto"/>
                <w:szCs w:val="21"/>
                <w:highlight w:val="none"/>
                <w:lang w:val="en-US" w:eastAsia="zh-CN"/>
              </w:rPr>
              <w:t>过期</w:t>
            </w:r>
            <w:r>
              <w:rPr>
                <w:rFonts w:hint="eastAsia" w:ascii="宋体" w:cs="宋体"/>
                <w:b/>
                <w:bCs w:val="0"/>
                <w:color w:val="auto"/>
                <w:szCs w:val="21"/>
                <w:highlight w:val="none"/>
              </w:rPr>
              <w:t>。不符合</w:t>
            </w:r>
            <w:r>
              <w:rPr>
                <w:rFonts w:hint="eastAsia" w:ascii="宋体" w:hAnsi="宋体" w:cs="宋体"/>
                <w:b/>
                <w:bCs/>
                <w:color w:val="auto"/>
                <w:szCs w:val="21"/>
              </w:rPr>
              <w:t>标准</w:t>
            </w:r>
            <w:r>
              <w:rPr>
                <w:rFonts w:hint="eastAsia" w:ascii="宋体" w:hAnsi="宋体" w:cs="宋体"/>
                <w:b/>
                <w:bCs/>
                <w:color w:val="auto"/>
                <w:szCs w:val="21"/>
                <w:lang w:val="en-US" w:eastAsia="zh-CN"/>
              </w:rPr>
              <w:t>要求。</w:t>
            </w:r>
          </w:p>
        </w:tc>
        <w:tc>
          <w:tcPr>
            <w:tcW w:w="0" w:type="auto"/>
            <w:vAlign w:val="top"/>
          </w:tcPr>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cs="Times New Roman"/>
                <w:color w:val="auto"/>
                <w:kern w:val="2"/>
                <w:sz w:val="21"/>
                <w:lang w:val="en-US" w:eastAsia="zh-CN" w:bidi="ar-SA"/>
              </w:rPr>
            </w:pPr>
          </w:p>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0" w:type="auto"/>
            <w:vAlign w:val="top"/>
          </w:tcPr>
          <w:p>
            <w:pPr>
              <w:rPr>
                <w:rFonts w:ascii="宋体" w:hAnsi="宋体" w:cs="新宋体"/>
                <w:color w:val="auto"/>
                <w:szCs w:val="21"/>
              </w:rPr>
            </w:pPr>
            <w:r>
              <w:rPr>
                <w:rFonts w:hint="eastAsia" w:ascii="宋体" w:hAnsi="宋体" w:cs="新宋体"/>
                <w:color w:val="auto"/>
                <w:szCs w:val="21"/>
              </w:rPr>
              <w:t xml:space="preserve">E9.1 </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9.1</w:t>
            </w:r>
          </w:p>
        </w:tc>
        <w:tc>
          <w:tcPr>
            <w:tcW w:w="0" w:type="auto"/>
            <w:vAlign w:val="top"/>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olor w:val="auto"/>
                <w:szCs w:val="21"/>
              </w:rPr>
              <w:t>监视和测量资源</w:t>
            </w:r>
            <w:r>
              <w:rPr>
                <w:rFonts w:hint="eastAsia" w:ascii="宋体" w:hAnsi="宋体"/>
                <w:color w:val="auto"/>
                <w:szCs w:val="21"/>
              </w:rPr>
              <w:t>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组织人员对公司办公场所和项目场所的水电管理、消防安全管理、固体废弃物</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管理相关方管理等进行检查，检查结论：合格、检查人：</w:t>
            </w:r>
            <w:r>
              <w:rPr>
                <w:rFonts w:hint="eastAsia" w:ascii="宋体" w:hAnsi="宋体" w:cs="宋体"/>
                <w:color w:val="auto"/>
                <w:szCs w:val="21"/>
                <w:lang w:val="en-US" w:eastAsia="zh-CN"/>
              </w:rPr>
              <w:t>张晓霞</w:t>
            </w:r>
            <w:r>
              <w:rPr>
                <w:rFonts w:hint="eastAsia" w:ascii="宋体" w:hAnsi="宋体" w:cs="宋体"/>
                <w:color w:val="auto"/>
                <w:szCs w:val="21"/>
              </w:rPr>
              <w:t>。查见202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月份环境安全运行检查记录表。</w:t>
            </w:r>
          </w:p>
          <w:p>
            <w:pPr>
              <w:spacing w:line="400" w:lineRule="exac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组织人员对公司办公场所灭火器材、电力线路、</w:t>
            </w:r>
            <w:r>
              <w:rPr>
                <w:rFonts w:hint="eastAsia" w:ascii="宋体" w:hAnsi="宋体" w:cs="宋体"/>
                <w:color w:val="auto"/>
                <w:szCs w:val="21"/>
                <w:lang w:eastAsia="zh-CN"/>
              </w:rPr>
              <w:t>综合部</w:t>
            </w:r>
            <w:r>
              <w:rPr>
                <w:rFonts w:hint="eastAsia" w:ascii="宋体" w:hAnsi="宋体" w:cs="宋体"/>
                <w:color w:val="auto"/>
                <w:szCs w:val="21"/>
              </w:rPr>
              <w:t>空调的使用等进行检查。检查结果：符合要求、检查人：</w:t>
            </w:r>
            <w:r>
              <w:rPr>
                <w:rFonts w:hint="eastAsia" w:ascii="宋体" w:hAnsi="宋体" w:cs="宋体"/>
                <w:color w:val="auto"/>
                <w:szCs w:val="21"/>
                <w:lang w:val="en-US" w:eastAsia="zh-CN"/>
              </w:rPr>
              <w:t>张晓霞</w:t>
            </w:r>
            <w:r>
              <w:rPr>
                <w:rFonts w:hint="eastAsia" w:ascii="宋体" w:hAnsi="宋体" w:cs="宋体"/>
                <w:color w:val="auto"/>
                <w:szCs w:val="21"/>
              </w:rPr>
              <w:t>。</w:t>
            </w:r>
          </w:p>
          <w:p>
            <w:pPr>
              <w:spacing w:line="400" w:lineRule="exact"/>
              <w:rPr>
                <w:rFonts w:hint="eastAsia"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lang w:bidi="ar"/>
              </w:rPr>
              <w:t>职工健康体检报告</w:t>
            </w:r>
          </w:p>
          <w:p>
            <w:pPr>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性质其范围不涉及需要员工职业健康体检。</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w:t>
            </w:r>
            <w:r>
              <w:rPr>
                <w:rFonts w:hint="eastAsia" w:ascii="宋体" w:hAnsi="宋体" w:cs="宋体"/>
                <w:color w:val="auto"/>
                <w:szCs w:val="21"/>
                <w:lang w:val="en-US" w:eastAsia="zh-CN"/>
              </w:rPr>
              <w:t>公司</w:t>
            </w:r>
            <w:r>
              <w:rPr>
                <w:rFonts w:hint="eastAsia" w:ascii="宋体" w:hAnsi="宋体" w:cs="宋体"/>
                <w:color w:val="auto"/>
                <w:szCs w:val="21"/>
              </w:rPr>
              <w:t>没有发生过</w:t>
            </w:r>
            <w:r>
              <w:rPr>
                <w:rFonts w:hint="eastAsia" w:ascii="宋体" w:hAnsi="宋体" w:cs="宋体"/>
                <w:color w:val="auto"/>
                <w:szCs w:val="21"/>
                <w:lang w:val="en-US" w:eastAsia="zh-CN"/>
              </w:rPr>
              <w:t>环境、</w:t>
            </w:r>
            <w:r>
              <w:rPr>
                <w:rFonts w:hint="eastAsia" w:ascii="宋体" w:hAnsi="宋体" w:cs="宋体"/>
                <w:color w:val="auto"/>
                <w:szCs w:val="21"/>
              </w:rPr>
              <w:t>安全事故。</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监测设备：公司暂无环境、职业健康安全监测设备。</w:t>
            </w:r>
          </w:p>
        </w:tc>
        <w:tc>
          <w:tcPr>
            <w:tcW w:w="0" w:type="auto"/>
            <w:vAlign w:val="top"/>
          </w:tcPr>
          <w:p>
            <w:pPr>
              <w:rPr>
                <w:rFonts w:hint="eastAsia" w:eastAsia="宋体"/>
                <w:color w:val="auto"/>
                <w:lang w:val="en-US" w:eastAsia="zh-CN"/>
              </w:rPr>
            </w:pPr>
            <w:r>
              <w:rPr>
                <w:rFonts w:hint="eastAsia"/>
                <w:color w:val="auto"/>
                <w:lang w:val="en-US" w:eastAsia="zh-CN"/>
              </w:rPr>
              <w:t>符合</w:t>
            </w:r>
          </w:p>
          <w:p>
            <w:pPr>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0" w:type="auto"/>
            <w:vAlign w:val="top"/>
          </w:tcPr>
          <w:p>
            <w:pPr>
              <w:rPr>
                <w:rFonts w:ascii="宋体" w:hAnsi="宋体" w:cs="新宋体"/>
                <w:color w:val="auto"/>
                <w:szCs w:val="21"/>
              </w:rPr>
            </w:pPr>
            <w:r>
              <w:rPr>
                <w:rFonts w:hint="eastAsia" w:ascii="宋体" w:hAnsi="宋体" w:cs="新宋体"/>
                <w:color w:val="auto"/>
                <w:szCs w:val="21"/>
              </w:rPr>
              <w:t xml:space="preserve">E9.1.2 </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9.1.2</w:t>
            </w:r>
          </w:p>
        </w:tc>
        <w:tc>
          <w:tcPr>
            <w:tcW w:w="0" w:type="auto"/>
            <w:vAlign w:val="top"/>
          </w:tcPr>
          <w:p>
            <w:pPr>
              <w:widowControl/>
              <w:spacing w:line="400" w:lineRule="exact"/>
              <w:jc w:val="left"/>
              <w:rPr>
                <w:rFonts w:hint="eastAsia" w:ascii="宋体" w:hAnsi="宋体" w:eastAsia="宋体"/>
                <w:color w:val="auto"/>
                <w:szCs w:val="21"/>
              </w:rPr>
            </w:pPr>
            <w:r>
              <w:rPr>
                <w:rFonts w:hint="eastAsia" w:ascii="宋体" w:hAnsi="宋体" w:eastAsia="宋体"/>
                <w:color w:val="auto"/>
                <w:szCs w:val="21"/>
              </w:rPr>
              <w:t>----有《</w:t>
            </w:r>
            <w:r>
              <w:rPr>
                <w:rFonts w:hint="eastAsia" w:ascii="宋体" w:hAnsi="宋体" w:eastAsia="宋体"/>
                <w:color w:val="auto"/>
                <w:szCs w:val="21"/>
                <w:lang w:eastAsia="zh-CN"/>
              </w:rPr>
              <w:t>合规性评价控制程序</w:t>
            </w:r>
            <w:r>
              <w:rPr>
                <w:rFonts w:hint="eastAsia" w:ascii="宋体" w:hAnsi="宋体" w:eastAsia="宋体"/>
                <w:color w:val="auto"/>
                <w:szCs w:val="21"/>
              </w:rPr>
              <w:t>》，规定明确基本合理。</w:t>
            </w:r>
            <w:r>
              <w:rPr>
                <w:rFonts w:hint="eastAsia" w:ascii="宋体" w:hAnsi="宋体"/>
                <w:color w:val="auto"/>
                <w:szCs w:val="21"/>
                <w:lang w:eastAsia="zh-CN"/>
              </w:rPr>
              <w:t>综合部</w:t>
            </w:r>
            <w:r>
              <w:rPr>
                <w:rFonts w:hint="eastAsia" w:ascii="宋体" w:hAnsi="宋体" w:eastAsia="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olor w:val="auto"/>
                <w:szCs w:val="21"/>
              </w:rPr>
              <w:t>查</w:t>
            </w:r>
            <w:r>
              <w:rPr>
                <w:rFonts w:hint="eastAsia" w:ascii="宋体" w:hAnsi="宋体" w:eastAsia="宋体" w:cs="Times New Roman"/>
                <w:color w:val="auto"/>
                <w:szCs w:val="21"/>
              </w:rPr>
              <w:t>由</w:t>
            </w:r>
            <w:r>
              <w:rPr>
                <w:rFonts w:hint="eastAsia" w:ascii="宋体" w:hAnsi="宋体" w:eastAsia="宋体" w:cs="Times New Roman"/>
                <w:color w:val="auto"/>
                <w:szCs w:val="21"/>
                <w:lang w:eastAsia="zh-CN"/>
              </w:rPr>
              <w:t>综合部组织各部门于</w:t>
            </w:r>
            <w:r>
              <w:rPr>
                <w:rFonts w:hint="eastAsia" w:ascii="宋体" w:hAnsi="宋体" w:eastAsia="宋体" w:cs="Times New Roman"/>
                <w:color w:val="auto"/>
                <w:szCs w:val="21"/>
              </w:rPr>
              <w:t>2021年12月10日</w:t>
            </w:r>
            <w:r>
              <w:rPr>
                <w:rFonts w:hint="eastAsia" w:ascii="宋体" w:hAnsi="宋体" w:eastAsia="宋体" w:cs="Times New Roman"/>
                <w:color w:val="auto"/>
                <w:szCs w:val="21"/>
                <w:lang w:eastAsia="zh-CN"/>
              </w:rPr>
              <w:t>对公司管理和经营活动中涉及的重要环境因素、危险源、法律法规进行了评价。</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评价人：徐佺惠、江仁东、徐善春</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评价结论：符合</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编制：徐佺惠           审批：张晓霞         2021年12月10日</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查：有《合规性评价报告》，有保持</w:t>
            </w:r>
            <w:r>
              <w:rPr>
                <w:rFonts w:hint="eastAsia" w:ascii="宋体" w:hAnsi="宋体" w:eastAsia="宋体"/>
                <w:color w:val="auto"/>
                <w:szCs w:val="21"/>
              </w:rPr>
              <w:t>合规性评价的相关记录。</w:t>
            </w:r>
          </w:p>
        </w:tc>
        <w:tc>
          <w:tcPr>
            <w:tcW w:w="0" w:type="auto"/>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0" w:type="auto"/>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0" w:type="auto"/>
            <w:vAlign w:val="top"/>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9.2</w:t>
            </w:r>
          </w:p>
          <w:p>
            <w:pPr>
              <w:rPr>
                <w:rFonts w:hint="eastAsia" w:ascii="宋体" w:hAnsi="宋体" w:eastAsia="宋体" w:cs="Times New Roman"/>
                <w:color w:val="auto"/>
                <w:kern w:val="2"/>
                <w:sz w:val="21"/>
                <w:szCs w:val="21"/>
                <w:lang w:val="en-US" w:eastAsia="zh-CN" w:bidi="ar-SA"/>
              </w:rPr>
            </w:pPr>
          </w:p>
        </w:tc>
        <w:tc>
          <w:tcPr>
            <w:tcW w:w="0" w:type="auto"/>
            <w:vAlign w:val="top"/>
          </w:tcPr>
          <w:p>
            <w:pPr>
              <w:spacing w:line="360" w:lineRule="auto"/>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内部审核控制程序</w:t>
            </w:r>
            <w:r>
              <w:rPr>
                <w:rFonts w:hint="eastAsia" w:ascii="宋体" w:hAnsi="宋体"/>
                <w:color w:val="auto"/>
                <w:szCs w:val="21"/>
              </w:rPr>
              <w:t>》，规定了内部审核的目的、范围、职责、要求、方法频次等，规定每两次内审的时间不得超过12个月。</w:t>
            </w:r>
          </w:p>
          <w:p>
            <w:pPr>
              <w:spacing w:line="360" w:lineRule="auto"/>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年《体系审核实施计划》</w:t>
            </w:r>
          </w:p>
          <w:p>
            <w:pPr>
              <w:spacing w:line="360" w:lineRule="auto"/>
              <w:rPr>
                <w:rFonts w:hint="eastAsia" w:ascii="宋体" w:hAnsi="宋体" w:eastAsia="宋体" w:cs="Times New Roman"/>
                <w:color w:val="auto"/>
                <w:szCs w:val="21"/>
              </w:rPr>
            </w:pPr>
            <w:r>
              <w:rPr>
                <w:rFonts w:hint="eastAsia" w:ascii="宋体" w:hAnsi="宋体"/>
                <w:color w:val="auto"/>
                <w:szCs w:val="21"/>
              </w:rPr>
              <w:t>审核时间</w:t>
            </w:r>
            <w:r>
              <w:rPr>
                <w:rFonts w:hint="eastAsia" w:ascii="宋体" w:hAnsi="宋体" w:eastAsia="宋体"/>
                <w:color w:val="auto"/>
                <w:szCs w:val="21"/>
              </w:rPr>
              <w:t>：</w:t>
            </w:r>
            <w:r>
              <w:rPr>
                <w:rFonts w:hint="eastAsia" w:ascii="宋体" w:hAnsi="宋体" w:eastAsia="宋体" w:cs="Times New Roman"/>
                <w:color w:val="auto"/>
                <w:szCs w:val="21"/>
              </w:rPr>
              <w:t>2021年12月14-15日</w:t>
            </w:r>
          </w:p>
          <w:p>
            <w:pPr>
              <w:spacing w:line="360" w:lineRule="auto"/>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uto"/>
              <w:rPr>
                <w:rFonts w:hint="eastAsia" w:ascii="宋体" w:hAnsi="宋体" w:eastAsia="宋体"/>
                <w:color w:val="auto"/>
                <w:szCs w:val="21"/>
              </w:rPr>
            </w:pPr>
            <w:r>
              <w:rPr>
                <w:rFonts w:hint="eastAsia" w:ascii="宋体" w:hAnsi="宋体"/>
                <w:color w:val="auto"/>
                <w:szCs w:val="21"/>
              </w:rPr>
              <w:t>范围：管理手册覆盖的所有部门、过程和要素。</w:t>
            </w:r>
          </w:p>
          <w:p>
            <w:pPr>
              <w:spacing w:line="360" w:lineRule="auto"/>
              <w:rPr>
                <w:rFonts w:hint="eastAsia" w:ascii="宋体" w:hAnsi="宋体" w:eastAsia="宋体" w:cs="Times New Roman"/>
                <w:color w:val="auto"/>
                <w:szCs w:val="21"/>
              </w:rPr>
            </w:pPr>
            <w:r>
              <w:rPr>
                <w:rFonts w:hint="eastAsia" w:ascii="宋体" w:hAnsi="宋体" w:eastAsia="宋体"/>
                <w:color w:val="auto"/>
                <w:szCs w:val="21"/>
              </w:rPr>
              <w:t>审核组长：</w:t>
            </w:r>
            <w:r>
              <w:rPr>
                <w:rFonts w:hint="eastAsia" w:ascii="宋体" w:hAnsi="宋体" w:eastAsia="宋体" w:cs="Times New Roman"/>
                <w:color w:val="auto"/>
                <w:szCs w:val="21"/>
              </w:rPr>
              <w:t>组员：徐善春（营销部）A          组长：徐佺惠（综合部）B</w:t>
            </w:r>
          </w:p>
          <w:p>
            <w:pPr>
              <w:tabs>
                <w:tab w:val="right" w:pos="9332"/>
              </w:tabs>
              <w:spacing w:line="360" w:lineRule="auto"/>
              <w:rPr>
                <w:rFonts w:hint="eastAsia" w:ascii="宋体" w:hAnsi="宋体" w:eastAsia="宋体" w:cs="Times New Roman"/>
                <w:color w:val="auto"/>
                <w:szCs w:val="21"/>
              </w:rPr>
            </w:pPr>
            <w:r>
              <w:rPr>
                <w:rFonts w:hint="eastAsia" w:ascii="宋体" w:hAnsi="宋体"/>
                <w:color w:val="auto"/>
                <w:szCs w:val="21"/>
              </w:rPr>
              <w:t>抽查《</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营销部</w:t>
            </w:r>
            <w:r>
              <w:rPr>
                <w:rFonts w:hint="eastAsia" w:ascii="宋体" w:hAnsi="宋体"/>
                <w:color w:val="auto"/>
                <w:szCs w:val="21"/>
              </w:rPr>
              <w:t>审核检查表》审核记录，审核过程及条款基本齐全，不存在审核自己部门的</w:t>
            </w:r>
            <w:r>
              <w:rPr>
                <w:rFonts w:hint="eastAsia" w:ascii="宋体" w:hAnsi="宋体" w:eastAsia="宋体" w:cs="Times New Roman"/>
                <w:color w:val="auto"/>
                <w:szCs w:val="21"/>
              </w:rPr>
              <w:t>情况，内审检查记录不详细，已与负责人沟通，后续改进。</w:t>
            </w:r>
          </w:p>
          <w:p>
            <w:pPr>
              <w:tabs>
                <w:tab w:val="right" w:pos="9332"/>
              </w:tabs>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查本次内审共发现不合格项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个，属一般不符合。涉及</w:t>
            </w:r>
            <w:r>
              <w:rPr>
                <w:rFonts w:hint="eastAsia" w:ascii="宋体" w:hAnsi="宋体" w:cs="Times New Roman"/>
                <w:color w:val="auto"/>
                <w:szCs w:val="21"/>
                <w:lang w:eastAsia="zh-CN"/>
              </w:rPr>
              <w:t>综合部</w:t>
            </w:r>
            <w:r>
              <w:rPr>
                <w:rFonts w:hint="eastAsia" w:ascii="宋体" w:hAnsi="宋体" w:eastAsia="宋体" w:cs="Times New Roman"/>
                <w:color w:val="auto"/>
                <w:szCs w:val="21"/>
              </w:rPr>
              <w:t>E/</w:t>
            </w:r>
            <w:r>
              <w:rPr>
                <w:rFonts w:hint="eastAsia" w:ascii="宋体" w:hAnsi="宋体" w:eastAsia="宋体" w:cs="Times New Roman"/>
                <w:color w:val="auto"/>
                <w:szCs w:val="21"/>
                <w:lang w:eastAsia="zh-CN"/>
              </w:rPr>
              <w:t>O</w:t>
            </w:r>
            <w:r>
              <w:rPr>
                <w:rFonts w:hint="eastAsia" w:ascii="宋体" w:hAnsi="宋体" w:cs="Times New Roman"/>
                <w:color w:val="auto"/>
                <w:szCs w:val="21"/>
                <w:lang w:val="en-US" w:eastAsia="zh-CN"/>
              </w:rPr>
              <w:t>4.1</w:t>
            </w:r>
            <w:r>
              <w:rPr>
                <w:rFonts w:hint="eastAsia" w:ascii="宋体" w:hAnsi="宋体" w:eastAsia="宋体" w:cs="Times New Roman"/>
                <w:color w:val="auto"/>
                <w:szCs w:val="21"/>
              </w:rPr>
              <w:t>条款</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lang w:val="en-US" w:eastAsia="zh-CN"/>
              </w:rPr>
              <w:t>“没有对本年度公司内外部环境进行识别”，已经对不合格原因进行了分析，制订了纠正措施，并对结</w:t>
            </w:r>
            <w:r>
              <w:rPr>
                <w:rFonts w:hint="eastAsia" w:ascii="宋体" w:hAnsi="宋体" w:eastAsia="宋体" w:cs="Times New Roman"/>
                <w:color w:val="auto"/>
                <w:szCs w:val="21"/>
              </w:rPr>
              <w:t>果进行了验证。</w:t>
            </w:r>
          </w:p>
          <w:p>
            <w:pPr>
              <w:tabs>
                <w:tab w:val="right" w:pos="9332"/>
              </w:tabs>
              <w:spacing w:line="360" w:lineRule="auto"/>
              <w:rPr>
                <w:rFonts w:ascii="宋体" w:hAnsi="宋体"/>
                <w:color w:val="auto"/>
                <w:szCs w:val="21"/>
              </w:rPr>
            </w:pPr>
            <w:r>
              <w:rPr>
                <w:rFonts w:hint="eastAsia" w:ascii="宋体" w:hAnsi="宋体" w:eastAsia="宋体" w:cs="Times New Roman"/>
                <w:color w:val="auto"/>
                <w:szCs w:val="21"/>
              </w:rPr>
              <w:t>查，审核结论：公司环境和职业</w:t>
            </w:r>
            <w:r>
              <w:rPr>
                <w:rFonts w:hint="eastAsia" w:ascii="宋体" w:hAnsi="宋体"/>
                <w:color w:val="auto"/>
                <w:szCs w:val="21"/>
              </w:rPr>
              <w:t>健康安全管理体系的建立符合标准要求、实施有效。</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0" w:type="auto"/>
            <w:vAlign w:val="top"/>
          </w:tcPr>
          <w:p>
            <w:pPr>
              <w:rPr>
                <w:rFonts w:ascii="宋体" w:hAnsi="宋体"/>
                <w:color w:val="auto"/>
                <w:szCs w:val="21"/>
              </w:rPr>
            </w:pPr>
            <w:r>
              <w:rPr>
                <w:rFonts w:hint="eastAsia" w:ascii="宋体" w:hAnsi="宋体"/>
                <w:color w:val="auto"/>
                <w:szCs w:val="21"/>
              </w:rPr>
              <w:t>E10.2;10.3；</w:t>
            </w:r>
            <w:r>
              <w:rPr>
                <w:rFonts w:hint="eastAsia" w:ascii="宋体" w:hAnsi="宋体"/>
                <w:color w:val="auto"/>
                <w:szCs w:val="21"/>
                <w:lang w:eastAsia="zh-CN"/>
              </w:rPr>
              <w:t>O</w:t>
            </w:r>
            <w:r>
              <w:rPr>
                <w:rFonts w:hint="eastAsia" w:ascii="宋体" w:hAnsi="宋体"/>
                <w:color w:val="auto"/>
                <w:szCs w:val="21"/>
              </w:rPr>
              <w:t>10.1；10.2</w:t>
            </w:r>
          </w:p>
          <w:p>
            <w:pPr>
              <w:rPr>
                <w:rFonts w:ascii="宋体" w:hAnsi="宋体" w:eastAsia="宋体" w:cs="新宋体"/>
                <w:color w:val="auto"/>
                <w:kern w:val="2"/>
                <w:sz w:val="21"/>
                <w:szCs w:val="21"/>
                <w:lang w:val="en-US" w:eastAsia="zh-CN" w:bidi="ar-SA"/>
              </w:rPr>
            </w:pPr>
          </w:p>
        </w:tc>
        <w:tc>
          <w:tcPr>
            <w:tcW w:w="0" w:type="auto"/>
            <w:vAlign w:val="top"/>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0" w:type="auto"/>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0" w:type="auto"/>
            <w:vAlign w:val="top"/>
          </w:tcPr>
          <w:p>
            <w:pPr>
              <w:rPr>
                <w:rFonts w:ascii="宋体" w:hAnsi="宋体" w:eastAsia="宋体" w:cs="新宋体"/>
                <w:color w:val="auto"/>
                <w:kern w:val="2"/>
                <w:sz w:val="21"/>
                <w:szCs w:val="21"/>
                <w:lang w:val="en-US" w:eastAsia="zh-CN" w:bidi="ar-SA"/>
              </w:rPr>
            </w:pPr>
          </w:p>
        </w:tc>
        <w:tc>
          <w:tcPr>
            <w:tcW w:w="0" w:type="auto"/>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提供有20</w:t>
            </w:r>
            <w:r>
              <w:rPr>
                <w:rFonts w:hint="eastAsia" w:ascii="宋体" w:hAnsi="宋体"/>
                <w:color w:val="auto"/>
                <w:szCs w:val="21"/>
                <w:lang w:val="en-US" w:eastAsia="zh-CN"/>
              </w:rPr>
              <w:t>22</w:t>
            </w:r>
            <w:r>
              <w:rPr>
                <w:rFonts w:hint="eastAsia" w:ascii="宋体" w:hAnsi="宋体"/>
                <w:color w:val="auto"/>
                <w:szCs w:val="21"/>
              </w:rPr>
              <w:t>年环境、职业健康安全管理体系运行资金计划审批及财务投入清单：支出项目有购置灭火器、劳保用品、消防安全培训和演练、固废处理等共计约</w:t>
            </w:r>
            <w:r>
              <w:rPr>
                <w:rFonts w:hint="eastAsia" w:ascii="宋体" w:hAnsi="宋体"/>
                <w:color w:val="auto"/>
                <w:szCs w:val="21"/>
                <w:lang w:val="en-US" w:eastAsia="zh-CN"/>
              </w:rPr>
              <w:t>39000</w:t>
            </w:r>
            <w:r>
              <w:rPr>
                <w:rFonts w:hint="eastAsia" w:ascii="宋体" w:hAnsi="宋体"/>
                <w:color w:val="auto"/>
                <w:szCs w:val="21"/>
              </w:rPr>
              <w:t>元。</w:t>
            </w:r>
          </w:p>
        </w:tc>
        <w:tc>
          <w:tcPr>
            <w:tcW w:w="0" w:type="auto"/>
            <w:vAlign w:val="top"/>
          </w:tcPr>
          <w:p>
            <w:pPr>
              <w:rPr>
                <w:rFonts w:hint="eastAsia" w:ascii="Times New Roman" w:hAnsi="Times New Roman" w:eastAsia="宋体" w:cs="Times New Roman"/>
                <w:color w:val="auto"/>
                <w:kern w:val="2"/>
                <w:sz w:val="21"/>
                <w:lang w:val="en-US" w:eastAsia="zh-CN" w:bidi="ar-SA"/>
              </w:rPr>
            </w:pPr>
          </w:p>
        </w:tc>
      </w:tr>
    </w:tbl>
    <w:p>
      <w:pPr>
        <w:spacing w:line="480" w:lineRule="exact"/>
        <w:jc w:val="center"/>
        <w:rPr>
          <w:rFonts w:ascii="隶书" w:hAnsi="宋体" w:eastAsia="隶书"/>
          <w:bCs/>
          <w:color w:val="auto"/>
          <w:sz w:val="36"/>
          <w:szCs w:val="36"/>
        </w:rPr>
      </w:pPr>
    </w:p>
    <w:p>
      <w:pPr>
        <w:pStyle w:val="8"/>
        <w:rPr>
          <w:color w:val="auto"/>
        </w:rPr>
      </w:pPr>
      <w:r>
        <w:rPr>
          <w:rFonts w:hint="eastAsia"/>
          <w:color w:val="auto"/>
        </w:rPr>
        <w:t>说明：不符合标注N</w:t>
      </w:r>
    </w:p>
    <w:p>
      <w:pPr>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营销部</w:t>
            </w:r>
            <w:r>
              <w:rPr>
                <w:rFonts w:hint="eastAsia"/>
                <w:color w:val="auto"/>
                <w:sz w:val="24"/>
                <w:szCs w:val="24"/>
                <w:highlight w:val="none"/>
              </w:rPr>
              <w:t xml:space="preserve">  主管领导：</w:t>
            </w:r>
            <w:r>
              <w:rPr>
                <w:rFonts w:hint="eastAsia"/>
                <w:color w:val="auto"/>
                <w:sz w:val="24"/>
                <w:szCs w:val="24"/>
                <w:highlight w:val="none"/>
                <w:lang w:val="en-US" w:eastAsia="zh-CN"/>
              </w:rPr>
              <w:t>徐善春</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s="Times New Roman"/>
                <w:color w:val="auto"/>
                <w:sz w:val="24"/>
                <w:szCs w:val="24"/>
                <w:highlight w:val="none"/>
                <w:lang w:val="en-US" w:eastAsia="zh-CN"/>
              </w:rPr>
              <w:t>张晓霞</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2022年0</w:t>
            </w:r>
            <w:r>
              <w:rPr>
                <w:rFonts w:hint="eastAsia"/>
                <w:color w:val="auto"/>
                <w:sz w:val="24"/>
                <w:szCs w:val="24"/>
                <w:highlight w:val="none"/>
                <w:lang w:val="en-US" w:eastAsia="zh-CN"/>
              </w:rPr>
              <w:t>3</w:t>
            </w:r>
            <w:r>
              <w:rPr>
                <w:rFonts w:hint="eastAsia"/>
                <w:color w:val="auto"/>
                <w:sz w:val="24"/>
                <w:szCs w:val="24"/>
                <w:highlight w:val="none"/>
                <w:lang w:eastAsia="zh-CN"/>
              </w:rPr>
              <w:t>月</w:t>
            </w:r>
            <w:r>
              <w:rPr>
                <w:rFonts w:hint="eastAsia"/>
                <w:color w:val="auto"/>
                <w:sz w:val="24"/>
                <w:szCs w:val="24"/>
                <w:highlight w:val="none"/>
                <w:lang w:val="en-US" w:eastAsia="zh-CN"/>
              </w:rPr>
              <w:t>10</w:t>
            </w:r>
            <w:r>
              <w:rPr>
                <w:rFonts w:hint="eastAsia"/>
                <w:color w:val="auto"/>
                <w:sz w:val="24"/>
                <w:szCs w:val="24"/>
                <w:highlight w:val="none"/>
                <w:lang w:eastAsia="zh-CN"/>
              </w:rPr>
              <w:t>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rFonts w:hint="eastAsia"/>
                <w:color w:val="auto"/>
                <w:sz w:val="24"/>
                <w:szCs w:val="24"/>
                <w:highlight w:val="none"/>
              </w:rPr>
            </w:pPr>
            <w:r>
              <w:rPr>
                <w:rFonts w:hint="eastAsia"/>
                <w:color w:val="auto"/>
                <w:sz w:val="24"/>
                <w:szCs w:val="24"/>
                <w:highlight w:val="none"/>
              </w:rPr>
              <w:t>审核条款：</w:t>
            </w:r>
          </w:p>
          <w:p>
            <w:pPr>
              <w:rPr>
                <w:rFonts w:hint="eastAsia" w:ascii="宋体" w:hAnsi="宋体" w:cs="新宋体"/>
                <w:color w:val="auto"/>
                <w:sz w:val="18"/>
                <w:szCs w:val="18"/>
                <w:highlight w:val="none"/>
              </w:rPr>
            </w:pPr>
            <w:r>
              <w:rPr>
                <w:rFonts w:hint="eastAsia" w:ascii="宋体" w:hAnsi="宋体" w:cs="新宋体"/>
                <w:color w:val="auto"/>
                <w:sz w:val="18"/>
                <w:szCs w:val="18"/>
                <w:highlight w:val="none"/>
              </w:rPr>
              <w:t>EMS</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 xml:space="preserve"> 5.3组织的角色、职责和权限</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6.2目标及其达成的策划</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6.1.2环境因素；7.4沟通；8.1运行策划和控制；8.2应急准备和响应</w:t>
            </w:r>
          </w:p>
          <w:p>
            <w:pPr>
              <w:rPr>
                <w:color w:val="auto"/>
                <w:sz w:val="24"/>
                <w:szCs w:val="24"/>
                <w:highlight w:val="none"/>
              </w:rPr>
            </w:pPr>
            <w:r>
              <w:rPr>
                <w:rFonts w:hint="eastAsia" w:ascii="宋体" w:hAnsi="宋体" w:cs="新宋体"/>
                <w:color w:val="auto"/>
                <w:sz w:val="18"/>
                <w:szCs w:val="18"/>
                <w:highlight w:val="none"/>
                <w:lang w:eastAsia="zh-CN"/>
              </w:rPr>
              <w:t>OHSMS</w:t>
            </w:r>
            <w:r>
              <w:rPr>
                <w:rFonts w:hint="eastAsia" w:ascii="宋体" w:hAnsi="宋体" w:cs="新宋体"/>
                <w:color w:val="auto"/>
                <w:sz w:val="18"/>
                <w:szCs w:val="18"/>
                <w:highlight w:val="none"/>
              </w:rPr>
              <w:t>：5.3组织的角色、职责和权限；6.2质量目标及其实现的策划；6.1.2危险源辨识和职业安全风险评价；7.4信息和沟通；8.1运行策划和控制；8.2应急准备和响应；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00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营销部</w:t>
            </w:r>
            <w:r>
              <w:rPr>
                <w:rFonts w:hint="eastAsia" w:ascii="宋体" w:cs="宋体"/>
                <w:color w:val="auto"/>
                <w:szCs w:val="21"/>
                <w:highlight w:val="none"/>
              </w:rPr>
              <w:t>的岗位职责和权限如下：</w:t>
            </w:r>
          </w:p>
          <w:p>
            <w:pPr>
              <w:pStyle w:val="6"/>
              <w:spacing w:line="440" w:lineRule="exact"/>
              <w:ind w:firstLine="420" w:firstLineChars="200"/>
              <w:rPr>
                <w:rFonts w:hAnsi="宋体"/>
                <w:color w:val="auto"/>
                <w:szCs w:val="24"/>
                <w:highlight w:val="none"/>
              </w:rPr>
            </w:pPr>
            <w:r>
              <w:rPr>
                <w:rFonts w:hAnsi="宋体"/>
                <w:color w:val="auto"/>
                <w:szCs w:val="24"/>
                <w:highlight w:val="none"/>
              </w:rPr>
              <w:t>a）负责持续改进体系的有效性和顾客满意度调查。</w:t>
            </w:r>
          </w:p>
          <w:p>
            <w:pPr>
              <w:pStyle w:val="6"/>
              <w:spacing w:line="440" w:lineRule="exact"/>
              <w:ind w:firstLine="420" w:firstLineChars="200"/>
              <w:rPr>
                <w:rFonts w:hAnsi="宋体"/>
                <w:color w:val="auto"/>
                <w:szCs w:val="24"/>
                <w:highlight w:val="none"/>
              </w:rPr>
            </w:pPr>
            <w:r>
              <w:rPr>
                <w:rFonts w:hAnsi="宋体"/>
                <w:color w:val="auto"/>
                <w:szCs w:val="24"/>
                <w:highlight w:val="none"/>
              </w:rPr>
              <w:t>b) 负责公司合同评审工作；</w:t>
            </w:r>
          </w:p>
          <w:p>
            <w:pPr>
              <w:pStyle w:val="6"/>
              <w:spacing w:line="440" w:lineRule="exact"/>
              <w:ind w:firstLine="420" w:firstLineChars="200"/>
              <w:rPr>
                <w:rFonts w:hAnsi="宋体"/>
                <w:color w:val="auto"/>
                <w:szCs w:val="24"/>
                <w:highlight w:val="none"/>
              </w:rPr>
            </w:pPr>
            <w:r>
              <w:rPr>
                <w:rFonts w:hAnsi="宋体"/>
                <w:color w:val="auto"/>
                <w:szCs w:val="24"/>
                <w:highlight w:val="none"/>
              </w:rPr>
              <w:t>c) 负责顾客满意度的调查、分析。</w:t>
            </w:r>
          </w:p>
          <w:p>
            <w:pPr>
              <w:pStyle w:val="6"/>
              <w:spacing w:line="440" w:lineRule="exact"/>
              <w:ind w:firstLine="420" w:firstLineChars="200"/>
              <w:rPr>
                <w:rFonts w:hAnsi="宋体"/>
                <w:color w:val="auto"/>
                <w:szCs w:val="24"/>
                <w:highlight w:val="none"/>
              </w:rPr>
            </w:pPr>
            <w:r>
              <w:rPr>
                <w:rFonts w:hAnsi="宋体"/>
                <w:color w:val="auto"/>
                <w:szCs w:val="24"/>
                <w:highlight w:val="none"/>
              </w:rPr>
              <w:t>d）负责</w:t>
            </w:r>
            <w:r>
              <w:rPr>
                <w:rFonts w:hint="eastAsia" w:hAnsi="宋体"/>
                <w:color w:val="auto"/>
                <w:szCs w:val="24"/>
                <w:highlight w:val="none"/>
              </w:rPr>
              <w:t>产品</w:t>
            </w:r>
            <w:r>
              <w:rPr>
                <w:rFonts w:hAnsi="宋体"/>
                <w:color w:val="auto"/>
                <w:szCs w:val="24"/>
                <w:highlight w:val="none"/>
              </w:rPr>
              <w:t>的采购以及对合格供方的评价</w:t>
            </w:r>
          </w:p>
          <w:p>
            <w:pPr>
              <w:pStyle w:val="6"/>
              <w:spacing w:line="440" w:lineRule="exact"/>
              <w:ind w:firstLine="420" w:firstLineChars="200"/>
              <w:rPr>
                <w:rFonts w:hAnsi="宋体"/>
                <w:color w:val="auto"/>
                <w:szCs w:val="24"/>
                <w:highlight w:val="none"/>
              </w:rPr>
            </w:pPr>
            <w:r>
              <w:rPr>
                <w:rFonts w:hAnsi="宋体"/>
                <w:color w:val="auto"/>
                <w:szCs w:val="24"/>
                <w:highlight w:val="none"/>
              </w:rPr>
              <w:t>e)负责顾客满意度的调查</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f</w:t>
            </w:r>
            <w:r>
              <w:rPr>
                <w:rFonts w:hAnsi="宋体"/>
                <w:color w:val="auto"/>
                <w:szCs w:val="24"/>
                <w:highlight w:val="none"/>
              </w:rPr>
              <w:t>)合格供方的评价</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g</w:t>
            </w:r>
            <w:r>
              <w:rPr>
                <w:rFonts w:hAnsi="宋体"/>
                <w:color w:val="auto"/>
                <w:szCs w:val="24"/>
                <w:highlight w:val="none"/>
              </w:rPr>
              <w:t>)协同配合采购产品的验证情况</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h</w:t>
            </w:r>
            <w:r>
              <w:rPr>
                <w:rFonts w:hAnsi="宋体"/>
                <w:color w:val="auto"/>
                <w:szCs w:val="24"/>
                <w:highlight w:val="none"/>
              </w:rPr>
              <w:t>)负责本部门的环境因素识别，完成本部门目标、指标和环境管理方案的实施；</w:t>
            </w:r>
          </w:p>
          <w:p>
            <w:pPr>
              <w:pStyle w:val="6"/>
              <w:spacing w:line="440" w:lineRule="exact"/>
              <w:ind w:firstLine="420" w:firstLineChars="200"/>
              <w:rPr>
                <w:rFonts w:ascii="宋体" w:hAnsi="宋体" w:cs="宋体"/>
                <w:color w:val="auto"/>
                <w:szCs w:val="21"/>
                <w:highlight w:val="none"/>
              </w:rPr>
            </w:pPr>
            <w:r>
              <w:rPr>
                <w:rFonts w:hint="eastAsia" w:hAnsi="宋体"/>
                <w:color w:val="auto"/>
                <w:szCs w:val="24"/>
                <w:highlight w:val="none"/>
              </w:rPr>
              <w:t>i</w:t>
            </w:r>
            <w:r>
              <w:rPr>
                <w:rFonts w:hAnsi="宋体"/>
                <w:color w:val="auto"/>
                <w:szCs w:val="24"/>
                <w:highlight w:val="none"/>
              </w:rPr>
              <w:t>)负责对本部门的危险源进行辨识、风险评价和控制措施的确定，提出职业健康安全管理方案并实施；</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营销部</w:t>
            </w:r>
            <w:r>
              <w:rPr>
                <w:rFonts w:hint="eastAsia" w:ascii="宋体"/>
                <w:color w:val="auto"/>
                <w:szCs w:val="21"/>
                <w:highlight w:val="none"/>
              </w:rPr>
              <w:t>负责人对部门职责清楚。</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营销部</w:t>
            </w:r>
            <w:r>
              <w:rPr>
                <w:rFonts w:hint="eastAsia" w:ascii="宋体" w:hAnsi="宋体" w:cs="Arial"/>
                <w:iCs/>
                <w:color w:val="auto"/>
                <w:szCs w:val="21"/>
                <w:highlight w:val="none"/>
              </w:rPr>
              <w:t>的</w:t>
            </w:r>
            <w:r>
              <w:rPr>
                <w:rFonts w:hint="eastAsia" w:ascii="宋体" w:hAnsi="宋体"/>
                <w:color w:val="auto"/>
                <w:szCs w:val="21"/>
                <w:highlight w:val="none"/>
              </w:rPr>
              <w:t>环境、职业健康安全目标指标：  考核情况（</w:t>
            </w:r>
            <w:r>
              <w:rPr>
                <w:rFonts w:hint="eastAsia" w:ascii="宋体" w:hAnsi="宋体"/>
                <w:color w:val="auto"/>
                <w:szCs w:val="21"/>
                <w:highlight w:val="none"/>
                <w:lang w:eastAsia="zh-CN"/>
              </w:rPr>
              <w:t>2021年9月-2022年2月</w:t>
            </w:r>
            <w:r>
              <w:rPr>
                <w:rFonts w:hint="eastAsia" w:ascii="宋体" w:hAnsi="宋体"/>
                <w:color w:val="auto"/>
                <w:szCs w:val="21"/>
                <w:highlight w:val="none"/>
              </w:rPr>
              <w:t>）</w:t>
            </w:r>
          </w:p>
          <w:p>
            <w:pPr>
              <w:rPr>
                <w:rFonts w:hint="eastAsia" w:eastAsia="宋体"/>
                <w:color w:val="auto"/>
                <w:szCs w:val="21"/>
                <w:highlight w:val="none"/>
                <w:lang w:eastAsia="zh-CN"/>
              </w:rPr>
            </w:pPr>
            <w:r>
              <w:rPr>
                <w:rFonts w:hint="eastAsia"/>
                <w:color w:val="auto"/>
                <w:szCs w:val="21"/>
                <w:highlight w:val="none"/>
              </w:rPr>
              <w:t>1）</w:t>
            </w:r>
            <w:r>
              <w:rPr>
                <w:rFonts w:hint="eastAsia" w:ascii="宋体" w:hAnsi="宋体"/>
                <w:color w:val="auto"/>
                <w:szCs w:val="21"/>
                <w:highlight w:val="none"/>
              </w:rPr>
              <w:t>火灾事故为0</w:t>
            </w:r>
            <w:r>
              <w:rPr>
                <w:rFonts w:hint="eastAsia"/>
                <w:color w:val="auto"/>
                <w:szCs w:val="21"/>
                <w:highlight w:val="none"/>
              </w:rPr>
              <w:t xml:space="preserve">；                           </w:t>
            </w:r>
            <w:r>
              <w:rPr>
                <w:rFonts w:hint="eastAsia"/>
                <w:color w:val="auto"/>
                <w:szCs w:val="21"/>
                <w:highlight w:val="none"/>
                <w:lang w:val="en-US" w:eastAsia="zh-CN"/>
              </w:rPr>
              <w:t xml:space="preserve">     0</w:t>
            </w:r>
          </w:p>
          <w:p>
            <w:pPr>
              <w:rPr>
                <w:color w:val="auto"/>
                <w:szCs w:val="21"/>
                <w:highlight w:val="none"/>
              </w:rPr>
            </w:pPr>
            <w:r>
              <w:rPr>
                <w:rFonts w:hint="eastAsia"/>
                <w:color w:val="auto"/>
                <w:szCs w:val="21"/>
                <w:highlight w:val="none"/>
              </w:rPr>
              <w:t>2）</w:t>
            </w:r>
            <w:r>
              <w:rPr>
                <w:rFonts w:hint="eastAsia" w:ascii="宋体" w:hAnsi="宋体"/>
                <w:color w:val="auto"/>
                <w:szCs w:val="21"/>
                <w:highlight w:val="none"/>
              </w:rPr>
              <w:t>固体废弃物处置率</w:t>
            </w:r>
            <w:r>
              <w:rPr>
                <w:rFonts w:ascii="宋体" w:hAnsi="宋体"/>
                <w:color w:val="auto"/>
                <w:szCs w:val="21"/>
                <w:highlight w:val="none"/>
              </w:rPr>
              <w:t>100%</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100%</w:t>
            </w:r>
          </w:p>
          <w:p>
            <w:pPr>
              <w:rPr>
                <w:rFonts w:hint="eastAsia" w:eastAsia="宋体"/>
                <w:color w:val="auto"/>
                <w:szCs w:val="21"/>
                <w:highlight w:val="none"/>
                <w:lang w:val="en-US" w:eastAsia="zh-CN"/>
              </w:rPr>
            </w:pPr>
            <w:r>
              <w:rPr>
                <w:rFonts w:hint="eastAsia"/>
                <w:color w:val="auto"/>
                <w:szCs w:val="21"/>
                <w:highlight w:val="none"/>
              </w:rPr>
              <w:t>3）</w:t>
            </w:r>
            <w:r>
              <w:rPr>
                <w:rFonts w:hint="eastAsia" w:ascii="宋体" w:hAnsi="宋体"/>
                <w:color w:val="auto"/>
                <w:szCs w:val="21"/>
                <w:highlight w:val="none"/>
              </w:rPr>
              <w:t>意外伤害事故为0</w:t>
            </w:r>
            <w:r>
              <w:rPr>
                <w:rFonts w:hint="eastAsia"/>
                <w:color w:val="auto"/>
                <w:szCs w:val="21"/>
                <w:highlight w:val="none"/>
              </w:rPr>
              <w:t xml:space="preserve">；                             </w:t>
            </w:r>
            <w:r>
              <w:rPr>
                <w:rFonts w:hint="eastAsia"/>
                <w:color w:val="auto"/>
                <w:szCs w:val="21"/>
                <w:highlight w:val="none"/>
                <w:lang w:val="en-US" w:eastAsia="zh-CN"/>
              </w:rPr>
              <w:t>0</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考核结果：均能达到要求。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pStyle w:val="4"/>
              <w:spacing w:line="360" w:lineRule="auto"/>
              <w:rPr>
                <w:rFonts w:hint="eastAsia" w:ascii="宋体" w:hAnsi="宋体"/>
                <w:color w:val="auto"/>
                <w:szCs w:val="21"/>
                <w:highlight w:val="none"/>
              </w:rPr>
            </w:pPr>
            <w:r>
              <w:rPr>
                <w:rFonts w:hint="eastAsia" w:ascii="宋体" w:hAnsi="宋体"/>
                <w:color w:val="auto"/>
                <w:szCs w:val="21"/>
                <w:highlight w:val="none"/>
              </w:rPr>
              <w:t>查，依据《</w:t>
            </w:r>
            <w:r>
              <w:rPr>
                <w:rFonts w:hint="eastAsia" w:ascii="宋体" w:hAnsi="宋体"/>
                <w:color w:val="auto"/>
                <w:szCs w:val="21"/>
                <w:highlight w:val="none"/>
                <w:lang w:eastAsia="zh-CN"/>
              </w:rPr>
              <w:t>环境因素识别与评价控制程序</w:t>
            </w:r>
            <w:r>
              <w:rPr>
                <w:rFonts w:hint="eastAsia" w:ascii="宋体" w:hAnsi="宋体"/>
                <w:color w:val="auto"/>
                <w:szCs w:val="21"/>
                <w:highlight w:val="none"/>
              </w:rPr>
              <w:t>》，根据不同的时态、状态识别了环境因素，通过对其发生的可能性、危害性等进行评价，</w:t>
            </w:r>
            <w:r>
              <w:rPr>
                <w:rFonts w:hint="eastAsia" w:ascii="宋体" w:hAnsi="宋体"/>
                <w:color w:val="auto"/>
                <w:szCs w:val="21"/>
                <w:highlight w:val="none"/>
                <w:lang w:eastAsia="zh-CN"/>
              </w:rPr>
              <w:t>营销部</w:t>
            </w:r>
            <w:r>
              <w:rPr>
                <w:rFonts w:hint="eastAsia" w:ascii="宋体" w:hAnsi="宋体"/>
                <w:color w:val="auto"/>
                <w:szCs w:val="21"/>
                <w:highlight w:val="none"/>
              </w:rPr>
              <w:t>确定的重要环境因素有：潜在火灾、固废的排放。</w:t>
            </w:r>
          </w:p>
          <w:p>
            <w:pPr>
              <w:pStyle w:val="4"/>
              <w:spacing w:line="360" w:lineRule="auto"/>
              <w:rPr>
                <w:rFonts w:hint="eastAsia" w:ascii="宋体" w:hAnsi="宋体"/>
                <w:color w:val="auto"/>
                <w:szCs w:val="21"/>
                <w:highlight w:val="none"/>
              </w:rPr>
            </w:pPr>
            <w:r>
              <w:rPr>
                <w:rFonts w:hint="eastAsia" w:ascii="宋体" w:cs="宋体"/>
                <w:color w:val="auto"/>
                <w:szCs w:val="21"/>
                <w:highlight w:val="none"/>
              </w:rPr>
              <w:t>现场查看，部门的主要工作为客户提供石材销售；销售过程中有</w:t>
            </w:r>
            <w:r>
              <w:rPr>
                <w:rFonts w:hint="eastAsia" w:cs="宋体"/>
                <w:color w:val="auto"/>
                <w:szCs w:val="21"/>
                <w:highlight w:val="none"/>
              </w:rPr>
              <w:t>办公固废、</w:t>
            </w:r>
            <w:r>
              <w:rPr>
                <w:rFonts w:hint="eastAsia" w:cs="宋体"/>
                <w:color w:val="auto"/>
                <w:szCs w:val="21"/>
                <w:highlight w:val="none"/>
                <w:lang w:val="en-US" w:eastAsia="zh-CN"/>
              </w:rPr>
              <w:t>货物搬运噪声及运输</w:t>
            </w:r>
            <w:r>
              <w:rPr>
                <w:rFonts w:hint="eastAsia" w:ascii="宋体" w:hAnsi="宋体"/>
                <w:color w:val="auto"/>
                <w:szCs w:val="21"/>
                <w:highlight w:val="none"/>
              </w:rPr>
              <w:t>车辆尾气的排放、水电资源的消耗、</w:t>
            </w:r>
            <w:r>
              <w:rPr>
                <w:rFonts w:hint="eastAsia" w:cs="宋体"/>
                <w:color w:val="auto"/>
                <w:szCs w:val="21"/>
                <w:highlight w:val="none"/>
              </w:rPr>
              <w:t>辅料、</w:t>
            </w:r>
            <w:r>
              <w:rPr>
                <w:rFonts w:hint="eastAsia" w:cs="宋体"/>
                <w:color w:val="auto"/>
                <w:szCs w:val="21"/>
                <w:highlight w:val="none"/>
                <w:lang w:val="en-US" w:eastAsia="zh-CN"/>
              </w:rPr>
              <w:t>碎石材、</w:t>
            </w:r>
            <w:r>
              <w:rPr>
                <w:rFonts w:hint="eastAsia" w:cs="宋体"/>
                <w:color w:val="auto"/>
                <w:szCs w:val="21"/>
                <w:highlight w:val="none"/>
              </w:rPr>
              <w:t>包装</w:t>
            </w:r>
            <w:r>
              <w:rPr>
                <w:rFonts w:hint="eastAsia" w:cs="宋体"/>
                <w:color w:val="auto"/>
                <w:szCs w:val="21"/>
                <w:highlight w:val="none"/>
                <w:lang w:val="en-US" w:eastAsia="zh-CN"/>
              </w:rPr>
              <w:t>材料</w:t>
            </w:r>
            <w:r>
              <w:rPr>
                <w:rFonts w:hint="eastAsia" w:cs="宋体"/>
                <w:color w:val="auto"/>
                <w:szCs w:val="21"/>
                <w:highlight w:val="none"/>
              </w:rPr>
              <w:t>等固废，</w:t>
            </w:r>
            <w:r>
              <w:rPr>
                <w:rFonts w:hint="eastAsia" w:ascii="宋体" w:cs="宋体"/>
                <w:color w:val="auto"/>
                <w:szCs w:val="21"/>
                <w:highlight w:val="none"/>
              </w:rPr>
              <w:t>部门的环境因素识别和重要环境因素</w:t>
            </w:r>
            <w:r>
              <w:rPr>
                <w:rFonts w:hint="eastAsia" w:ascii="宋体" w:cs="宋体"/>
                <w:color w:val="auto"/>
                <w:szCs w:val="21"/>
                <w:highlight w:val="none"/>
                <w:lang w:val="en-US" w:eastAsia="zh-CN"/>
              </w:rPr>
              <w:t>确定</w:t>
            </w:r>
            <w:r>
              <w:rPr>
                <w:rFonts w:hint="eastAsia" w:ascii="宋体" w:cs="宋体"/>
                <w:color w:val="auto"/>
                <w:szCs w:val="21"/>
                <w:highlight w:val="none"/>
              </w:rPr>
              <w:t>基本</w:t>
            </w:r>
            <w:r>
              <w:rPr>
                <w:rFonts w:hint="eastAsia" w:ascii="宋体" w:cs="宋体"/>
                <w:color w:val="auto"/>
                <w:szCs w:val="21"/>
                <w:highlight w:val="none"/>
                <w:lang w:val="en-US" w:eastAsia="zh-CN"/>
              </w:rPr>
              <w:t>合理</w:t>
            </w:r>
            <w:r>
              <w:rPr>
                <w:rFonts w:hint="eastAsia" w:ascii="宋体" w:cs="宋体"/>
                <w:color w:val="auto"/>
                <w:szCs w:val="21"/>
                <w:highlight w:val="none"/>
              </w:rPr>
              <w:t>。</w:t>
            </w:r>
          </w:p>
        </w:tc>
        <w:tc>
          <w:tcPr>
            <w:tcW w:w="1585" w:type="dxa"/>
          </w:tcPr>
          <w:p>
            <w:pPr>
              <w:spacing w:line="360" w:lineRule="auto"/>
              <w:rPr>
                <w:color w:val="auto"/>
                <w:highlight w:val="none"/>
              </w:rPr>
            </w:pPr>
            <w:r>
              <w:rPr>
                <w:rFonts w:hint="eastAsia"/>
                <w:color w:val="auto"/>
                <w:highlight w:val="none"/>
              </w:rPr>
              <w:t>符合</w:t>
            </w:r>
          </w:p>
          <w:p>
            <w:pPr>
              <w:pStyle w:val="14"/>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eastAsia="zh-CN"/>
              </w:rPr>
              <w:t>O</w:t>
            </w:r>
            <w:r>
              <w:rPr>
                <w:rFonts w:hint="eastAsia" w:ascii="宋体" w:hAnsi="宋体" w:cs="新宋体"/>
                <w:color w:val="auto"/>
                <w:szCs w:val="21"/>
                <w:highlight w:val="none"/>
              </w:rPr>
              <w:t>6.1.2</w:t>
            </w:r>
          </w:p>
        </w:tc>
        <w:tc>
          <w:tcPr>
            <w:tcW w:w="10004" w:type="dxa"/>
          </w:tcPr>
          <w:p>
            <w:pPr>
              <w:pStyle w:val="4"/>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营销部</w:t>
            </w:r>
            <w:r>
              <w:rPr>
                <w:rFonts w:hint="eastAsia" w:ascii="宋体" w:hAnsi="宋体"/>
                <w:color w:val="auto"/>
                <w:szCs w:val="21"/>
                <w:highlight w:val="none"/>
              </w:rPr>
              <w:t>经过辨识与评审形成了《危险源辩识、风险评价控制程序》共识别出12项危险源，包括电气使用不当造成火灾；设备漏电、线路老化造成触电伤人；</w:t>
            </w:r>
            <w:r>
              <w:rPr>
                <w:rFonts w:hint="eastAsia" w:ascii="宋体" w:hAnsi="宋体" w:cs="宋体"/>
                <w:color w:val="auto"/>
                <w:szCs w:val="21"/>
                <w:highlight w:val="none"/>
              </w:rPr>
              <w:t>外出发生交通事故</w:t>
            </w:r>
            <w:r>
              <w:rPr>
                <w:rFonts w:hint="eastAsia" w:ascii="宋体" w:hAnsi="宋体"/>
                <w:color w:val="auto"/>
                <w:szCs w:val="21"/>
                <w:highlight w:val="none"/>
              </w:rPr>
              <w:t>等潜在危险源。</w:t>
            </w:r>
          </w:p>
          <w:p>
            <w:pPr>
              <w:pStyle w:val="4"/>
              <w:rPr>
                <w:rFonts w:ascii="宋体" w:hAnsi="宋体"/>
                <w:color w:val="auto"/>
                <w:szCs w:val="21"/>
                <w:highlight w:val="none"/>
              </w:rPr>
            </w:pPr>
            <w:r>
              <w:rPr>
                <w:rFonts w:hint="eastAsia" w:ascii="宋体" w:hAnsi="宋体"/>
                <w:color w:val="auto"/>
                <w:szCs w:val="21"/>
                <w:highlight w:val="none"/>
              </w:rPr>
              <w:t>采用的是经验判断法、过程分析法识别。</w:t>
            </w:r>
          </w:p>
          <w:p>
            <w:pPr>
              <w:pStyle w:val="4"/>
              <w:rPr>
                <w:rFonts w:ascii="宋体" w:hAnsi="宋体"/>
                <w:color w:val="auto"/>
                <w:szCs w:val="21"/>
                <w:highlight w:val="none"/>
              </w:rPr>
            </w:pPr>
            <w:r>
              <w:rPr>
                <w:rFonts w:hint="eastAsia" w:ascii="宋体" w:hAnsi="宋体"/>
                <w:color w:val="auto"/>
                <w:szCs w:val="21"/>
                <w:highlight w:val="none"/>
              </w:rPr>
              <w:t>打分法确定重大风险：</w:t>
            </w:r>
            <w:r>
              <w:rPr>
                <w:rFonts w:hint="eastAsia"/>
                <w:color w:val="auto"/>
                <w:szCs w:val="21"/>
                <w:highlight w:val="none"/>
              </w:rPr>
              <w:t>1）火灾；2）触电；3）</w:t>
            </w:r>
            <w:r>
              <w:rPr>
                <w:rFonts w:hint="eastAsia"/>
                <w:color w:val="auto"/>
                <w:szCs w:val="21"/>
                <w:highlight w:val="none"/>
                <w:lang w:val="en-US" w:eastAsia="zh-CN"/>
              </w:rPr>
              <w:t>意外伤害（物体打击、车辆伤害等）</w:t>
            </w:r>
            <w:r>
              <w:rPr>
                <w:rFonts w:hint="eastAsia" w:ascii="宋体" w:hAnsi="宋体"/>
                <w:color w:val="auto"/>
                <w:szCs w:val="21"/>
                <w:highlight w:val="none"/>
              </w:rPr>
              <w:t>。危险源辨识基本充分、风险等级评价基本合理。</w:t>
            </w:r>
          </w:p>
          <w:p>
            <w:pPr>
              <w:pStyle w:val="4"/>
              <w:rPr>
                <w:rFonts w:ascii="宋体" w:hAnsi="宋体"/>
                <w:color w:val="auto"/>
                <w:szCs w:val="21"/>
                <w:highlight w:val="none"/>
              </w:rPr>
            </w:pPr>
            <w:r>
              <w:rPr>
                <w:rFonts w:hint="eastAsia" w:ascii="宋体" w:hAnsi="宋体"/>
                <w:color w:val="auto"/>
                <w:szCs w:val="21"/>
                <w:highlight w:val="none"/>
              </w:rPr>
              <w:t xml:space="preserve">查，风险控制措施有：  </w:t>
            </w:r>
          </w:p>
          <w:p>
            <w:pPr>
              <w:pStyle w:val="4"/>
              <w:rPr>
                <w:rFonts w:hint="default" w:ascii="宋体" w:hAnsi="宋体"/>
                <w:color w:val="auto"/>
                <w:szCs w:val="21"/>
                <w:highlight w:val="none"/>
                <w:lang w:val="en-US" w:eastAsia="zh-CN"/>
              </w:rPr>
            </w:pPr>
            <w:r>
              <w:rPr>
                <w:rFonts w:hint="eastAsia" w:ascii="宋体" w:hAnsi="宋体"/>
                <w:color w:val="auto"/>
                <w:szCs w:val="21"/>
                <w:highlight w:val="none"/>
              </w:rPr>
              <w:t>安全知识、消防知识宣传、教育及培训；</w:t>
            </w:r>
            <w:r>
              <w:rPr>
                <w:rFonts w:hint="eastAsia" w:ascii="宋体" w:hAnsi="宋体"/>
                <w:color w:val="auto"/>
                <w:szCs w:val="21"/>
                <w:highlight w:val="none"/>
                <w:lang w:val="en-US" w:eastAsia="zh-CN"/>
              </w:rPr>
              <w:t>用电设施按规定安装配置、定期更换老化电线；加强管理，避免物品堆放过高、搬运过程防护到位，不发生倒塌。</w:t>
            </w:r>
          </w:p>
          <w:p>
            <w:pPr>
              <w:pStyle w:val="4"/>
              <w:rPr>
                <w:rFonts w:ascii="宋体" w:hAnsi="宋体"/>
                <w:color w:val="auto"/>
                <w:szCs w:val="21"/>
                <w:highlight w:val="none"/>
              </w:rPr>
            </w:pPr>
            <w:r>
              <w:rPr>
                <w:rFonts w:hint="eastAsia" w:ascii="宋体" w:hAnsi="宋体"/>
                <w:color w:val="auto"/>
                <w:szCs w:val="21"/>
                <w:highlight w:val="none"/>
                <w:lang w:val="en-US" w:eastAsia="zh-CN"/>
              </w:rPr>
              <w:t>实施</w:t>
            </w:r>
            <w:r>
              <w:rPr>
                <w:rFonts w:hint="eastAsia" w:ascii="宋体" w:hAnsi="宋体"/>
                <w:color w:val="auto"/>
                <w:szCs w:val="21"/>
                <w:highlight w:val="none"/>
              </w:rPr>
              <w:t>定期安全检查等。</w:t>
            </w:r>
          </w:p>
          <w:p>
            <w:pPr>
              <w:pStyle w:val="4"/>
              <w:spacing w:line="400" w:lineRule="exact"/>
              <w:rPr>
                <w:rFonts w:ascii="宋体" w:hAnsi="宋体"/>
                <w:color w:val="auto"/>
                <w:szCs w:val="21"/>
                <w:highlight w:val="none"/>
              </w:rPr>
            </w:pPr>
            <w:r>
              <w:rPr>
                <w:rFonts w:hint="eastAsia" w:ascii="宋体" w:hAnsi="宋体"/>
                <w:color w:val="auto"/>
                <w:szCs w:val="21"/>
                <w:highlight w:val="none"/>
              </w:rPr>
              <w:t>危险源识别基本充分，控制措施</w:t>
            </w:r>
            <w:r>
              <w:rPr>
                <w:rFonts w:hint="eastAsia" w:ascii="宋体" w:hAnsi="宋体"/>
                <w:color w:val="auto"/>
                <w:szCs w:val="21"/>
                <w:highlight w:val="none"/>
                <w:lang w:val="en-US" w:eastAsia="zh-CN"/>
              </w:rPr>
              <w:t>还</w:t>
            </w:r>
            <w:r>
              <w:rPr>
                <w:rFonts w:hint="eastAsia" w:ascii="宋体" w:hAnsi="宋体"/>
                <w:color w:val="auto"/>
                <w:szCs w:val="21"/>
                <w:highlight w:val="none"/>
              </w:rPr>
              <w:t>需</w:t>
            </w:r>
            <w:r>
              <w:rPr>
                <w:rFonts w:hint="eastAsia" w:ascii="宋体" w:hAnsi="宋体"/>
                <w:color w:val="auto"/>
                <w:szCs w:val="21"/>
                <w:highlight w:val="none"/>
                <w:lang w:val="en-US" w:eastAsia="zh-CN"/>
              </w:rPr>
              <w:t>细化</w:t>
            </w:r>
            <w:r>
              <w:rPr>
                <w:rFonts w:hint="eastAsia" w:ascii="宋体" w:hAnsi="宋体"/>
                <w:color w:val="auto"/>
                <w:szCs w:val="21"/>
                <w:highlight w:val="none"/>
              </w:rPr>
              <w:t>。</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004" w:type="dxa"/>
          </w:tcPr>
          <w:p>
            <w:pPr>
              <w:pStyle w:val="10"/>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信息交流和沟通控制程序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10"/>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hint="eastAsia"/>
                <w:color w:val="auto"/>
                <w:kern w:val="2"/>
                <w:sz w:val="21"/>
                <w:szCs w:val="21"/>
                <w:highlight w:val="none"/>
              </w:rPr>
            </w:pPr>
            <w:r>
              <w:rPr>
                <w:rFonts w:hint="eastAsia"/>
                <w:color w:val="auto"/>
                <w:kern w:val="2"/>
                <w:sz w:val="21"/>
                <w:szCs w:val="21"/>
                <w:highlight w:val="none"/>
              </w:rPr>
              <w:t>外部，对供方和顾客等相关方进行了管理方针、产品使用环保要求的沟通，主要通过网络、交流及产品说明书、合同等方式进行，并达成一致性意见实施有效控制。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查见：与外部沟通信息：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val="en-US" w:eastAsia="zh-CN"/>
              </w:rPr>
              <w:t>中交路桥北方工程</w:t>
            </w:r>
            <w:r>
              <w:rPr>
                <w:rFonts w:hint="eastAsia"/>
                <w:color w:val="auto"/>
                <w:highlight w:val="none"/>
              </w:rPr>
              <w:t>有限公司</w:t>
            </w:r>
            <w:r>
              <w:rPr>
                <w:rFonts w:hint="eastAsia" w:ascii="Times New Roman" w:hAnsi="Times New Roman" w:eastAsia="宋体" w:cs="Times New Roman"/>
                <w:color w:val="auto"/>
                <w:szCs w:val="21"/>
                <w:highlight w:val="none"/>
                <w:lang w:val="en-US" w:eastAsia="zh-CN"/>
              </w:rPr>
              <w:t>2021年</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31</w:t>
            </w:r>
            <w:r>
              <w:rPr>
                <w:rFonts w:hint="eastAsia" w:ascii="Times New Roman" w:hAnsi="Times New Roman" w:eastAsia="宋体" w:cs="Times New Roman"/>
                <w:color w:val="auto"/>
                <w:szCs w:val="21"/>
                <w:highlight w:val="none"/>
                <w:lang w:val="en-US" w:eastAsia="zh-CN"/>
              </w:rPr>
              <w:t>日</w:t>
            </w:r>
            <w:r>
              <w:rPr>
                <w:rFonts w:hint="eastAsia" w:ascii="宋体" w:hAnsi="宋体" w:cs="宋体"/>
                <w:color w:val="auto"/>
                <w:szCs w:val="21"/>
                <w:highlight w:val="none"/>
              </w:rPr>
              <w:t>签定</w:t>
            </w:r>
            <w:r>
              <w:rPr>
                <w:rFonts w:hint="eastAsia" w:ascii="宋体" w:hAnsi="宋体" w:cs="宋体"/>
                <w:color w:val="auto"/>
                <w:szCs w:val="21"/>
                <w:highlight w:val="none"/>
                <w:lang w:val="en-US" w:eastAsia="zh-CN"/>
              </w:rPr>
              <w:t>长宁县长宁镇扶贫公路建设</w:t>
            </w:r>
            <w:r>
              <w:rPr>
                <w:rFonts w:hint="eastAsia"/>
                <w:color w:val="auto"/>
                <w:sz w:val="21"/>
                <w:szCs w:val="21"/>
                <w:highlight w:val="none"/>
              </w:rPr>
              <w:t>项目</w:t>
            </w:r>
            <w:r>
              <w:rPr>
                <w:rFonts w:hint="eastAsia"/>
                <w:color w:val="auto"/>
                <w:sz w:val="21"/>
                <w:szCs w:val="21"/>
                <w:highlight w:val="none"/>
                <w:lang w:val="en-US" w:eastAsia="zh-CN"/>
              </w:rPr>
              <w:t>一期年度物资采购</w:t>
            </w:r>
            <w:r>
              <w:rPr>
                <w:rFonts w:hint="eastAsia" w:ascii="宋体" w:hAnsi="宋体" w:cs="宋体"/>
                <w:color w:val="auto"/>
                <w:szCs w:val="21"/>
                <w:highlight w:val="none"/>
              </w:rPr>
              <w:t>合同</w:t>
            </w:r>
            <w:r>
              <w:rPr>
                <w:rFonts w:hint="eastAsia"/>
                <w:color w:val="auto"/>
                <w:sz w:val="20"/>
                <w:highlight w:val="none"/>
                <w:lang w:eastAsia="zh-CN"/>
              </w:rPr>
              <w:t>，</w:t>
            </w:r>
            <w:r>
              <w:rPr>
                <w:rFonts w:hint="eastAsia"/>
                <w:color w:val="auto"/>
                <w:sz w:val="20"/>
                <w:highlight w:val="none"/>
                <w:lang w:val="en-US" w:eastAsia="zh-CN"/>
              </w:rPr>
              <w:t>合同编号：CNXM-WZCG-2021-041</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val="en-US" w:eastAsia="zh-CN"/>
              </w:rPr>
              <w:t>中国水利水电第七工程局</w:t>
            </w:r>
            <w:r>
              <w:rPr>
                <w:rFonts w:hint="eastAsia"/>
                <w:color w:val="auto"/>
                <w:highlight w:val="none"/>
              </w:rPr>
              <w:t>有限公</w:t>
            </w:r>
            <w:r>
              <w:rPr>
                <w:rFonts w:hint="eastAsia"/>
                <w:color w:val="auto"/>
                <w:sz w:val="21"/>
                <w:szCs w:val="21"/>
                <w:highlight w:val="none"/>
                <w:lang w:val="en-US" w:eastAsia="zh-CN"/>
              </w:rPr>
              <w:t>司2021年4月26日签定</w:t>
            </w:r>
            <w:r>
              <w:rPr>
                <w:rFonts w:hint="eastAsia" w:ascii="宋体" w:hAnsi="宋体" w:cs="宋体"/>
                <w:color w:val="auto"/>
                <w:szCs w:val="21"/>
                <w:highlight w:val="none"/>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成都）高新</w:t>
            </w:r>
            <w:r>
              <w:rPr>
                <w:rFonts w:hint="eastAsia"/>
                <w:color w:val="auto"/>
                <w:sz w:val="21"/>
                <w:szCs w:val="21"/>
                <w:highlight w:val="none"/>
                <w:lang w:val="en-US" w:eastAsia="zh-CN"/>
              </w:rPr>
              <w:t>体育中心周边道路整治及景</w:t>
            </w:r>
            <w:r>
              <w:rPr>
                <w:rFonts w:hint="eastAsia" w:ascii="宋体" w:hAnsi="宋体" w:cs="宋体"/>
                <w:color w:val="auto"/>
                <w:szCs w:val="21"/>
                <w:highlight w:val="none"/>
                <w:lang w:val="en-US" w:eastAsia="zh-CN"/>
              </w:rPr>
              <w:t>观打造提升工程物资采购年度</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合同编号：GXDLZZ-CC-D7</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中交隧道工程局</w:t>
            </w:r>
            <w:r>
              <w:rPr>
                <w:rFonts w:hint="eastAsia"/>
                <w:color w:val="auto"/>
                <w:highlight w:val="none"/>
              </w:rPr>
              <w:t>有限公</w:t>
            </w:r>
            <w:r>
              <w:rPr>
                <w:rFonts w:hint="eastAsia"/>
                <w:color w:val="auto"/>
                <w:sz w:val="21"/>
                <w:szCs w:val="21"/>
                <w:highlight w:val="none"/>
                <w:lang w:val="en-US" w:eastAsia="zh-CN"/>
              </w:rPr>
              <w:t>司2021年7月12日签定</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山西省泾河新城泾河二街市政道路工程路缘石采购</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合同编号：X-SZ-XBGS(S)-SX2-JHEJ-ZB-WZ-015</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hint="eastAsia" w:eastAsia="宋体"/>
                <w:color w:val="auto"/>
                <w:kern w:val="2"/>
                <w:sz w:val="21"/>
                <w:szCs w:val="21"/>
                <w:highlight w:val="none"/>
                <w:lang w:val="en-US" w:eastAsia="zh-CN"/>
              </w:rPr>
            </w:pP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营销部与客户沟通有效。</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查见：部门内部会议记录表，沟通信息包括：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val="en-US" w:eastAsia="zh-CN"/>
              </w:rPr>
              <w:t>张晓霞</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江仁东</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产品库存保管</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装运</w:t>
            </w:r>
            <w:r>
              <w:rPr>
                <w:rFonts w:hint="eastAsia" w:ascii="宋体" w:hAnsi="宋体" w:cs="Arial"/>
                <w:color w:val="auto"/>
                <w:szCs w:val="21"/>
                <w:highlight w:val="none"/>
              </w:rPr>
              <w:t>过程中存在环境影响和职业健康风险，故对全体员工及相关方出具告知书；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ascii="宋体" w:hAnsi="宋体"/>
                <w:color w:val="auto"/>
                <w:szCs w:val="21"/>
                <w:highlight w:val="none"/>
              </w:rPr>
            </w:pPr>
            <w:r>
              <w:rPr>
                <w:rFonts w:hint="eastAsia" w:ascii="宋体" w:hAnsi="宋体"/>
                <w:color w:val="auto"/>
                <w:szCs w:val="21"/>
                <w:highlight w:val="none"/>
              </w:rPr>
              <w:t>审核时未发现有相关方投诉和环境安全违规情况发生。</w:t>
            </w:r>
          </w:p>
        </w:tc>
        <w:tc>
          <w:tcPr>
            <w:tcW w:w="1585" w:type="dxa"/>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adjustRightInd w:val="0"/>
              <w:snapToGrid w:val="0"/>
              <w:jc w:val="center"/>
              <w:rPr>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8.1 </w:t>
            </w:r>
          </w:p>
          <w:p>
            <w:pPr>
              <w:rPr>
                <w:rFonts w:ascii="宋体" w:hAnsi="宋体"/>
                <w:color w:val="auto"/>
                <w:szCs w:val="21"/>
                <w:highlight w:val="none"/>
              </w:rPr>
            </w:pPr>
          </w:p>
        </w:tc>
        <w:tc>
          <w:tcPr>
            <w:tcW w:w="10004" w:type="dxa"/>
          </w:tcPr>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营销部</w:t>
            </w:r>
            <w:r>
              <w:rPr>
                <w:rFonts w:hint="eastAsia" w:ascii="宋体" w:hAnsi="宋体" w:eastAsia="宋体" w:cs="宋体"/>
                <w:color w:val="auto"/>
                <w:sz w:val="21"/>
                <w:szCs w:val="21"/>
                <w:highlight w:val="none"/>
              </w:rPr>
              <w:t>实施以下环境安全管理制度：《运行控制程序》、《节约用电用水管理制度》、《固体废弃物理制度》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《消防安全管理制度》、《用电安全管理规定》、《火灾事故应急救援预案》等。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据介绍，公司产品</w:t>
            </w:r>
            <w:r>
              <w:rPr>
                <w:rFonts w:hint="eastAsia" w:ascii="宋体" w:hAnsi="宋体" w:eastAsia="宋体" w:cs="宋体"/>
                <w:color w:val="auto"/>
                <w:sz w:val="21"/>
                <w:szCs w:val="21"/>
                <w:highlight w:val="none"/>
                <w:lang w:val="en-US" w:eastAsia="zh-CN"/>
              </w:rPr>
              <w:t>销售</w:t>
            </w:r>
            <w:r>
              <w:rPr>
                <w:rFonts w:hint="eastAsia" w:ascii="宋体" w:hAnsi="宋体" w:eastAsia="宋体" w:cs="宋体"/>
                <w:color w:val="auto"/>
                <w:sz w:val="21"/>
                <w:szCs w:val="21"/>
                <w:highlight w:val="none"/>
              </w:rPr>
              <w:t>服务流程为：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联系客户—业务洽谈—合同签订—采购产品—检验—产品销售—客户签收—售后服务</w:t>
            </w:r>
            <w:r>
              <w:rPr>
                <w:rFonts w:hint="eastAsia" w:ascii="宋体" w:hAnsi="宋体" w:eastAsia="宋体" w:cs="宋体"/>
                <w:color w:val="auto"/>
                <w:sz w:val="21"/>
                <w:szCs w:val="21"/>
                <w:highlight w:val="none"/>
              </w:rPr>
              <w:t>。</w:t>
            </w:r>
          </w:p>
          <w:p>
            <w:pPr>
              <w:pStyle w:val="14"/>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w:t>
            </w:r>
            <w:r>
              <w:rPr>
                <w:rFonts w:hint="eastAsia" w:ascii="宋体" w:hAnsi="宋体" w:eastAsia="宋体" w:cs="宋体"/>
                <w:bCs w:val="0"/>
                <w:color w:val="auto"/>
                <w:spacing w:val="0"/>
                <w:sz w:val="21"/>
                <w:szCs w:val="21"/>
                <w:highlight w:val="none"/>
              </w:rPr>
              <w:t>公司销售的</w:t>
            </w:r>
            <w:r>
              <w:rPr>
                <w:color w:val="auto"/>
                <w:sz w:val="20"/>
              </w:rPr>
              <w:t>石材</w:t>
            </w:r>
            <w:r>
              <w:rPr>
                <w:rFonts w:hint="eastAsia"/>
                <w:color w:val="auto"/>
                <w:sz w:val="20"/>
                <w:lang w:val="en-US" w:eastAsia="zh-CN"/>
              </w:rPr>
              <w:t>产品</w:t>
            </w:r>
            <w:r>
              <w:rPr>
                <w:rFonts w:hint="eastAsia" w:ascii="宋体" w:hAnsi="宋体" w:eastAsia="宋体" w:cs="宋体"/>
                <w:bCs w:val="0"/>
                <w:color w:val="auto"/>
                <w:spacing w:val="0"/>
                <w:sz w:val="21"/>
                <w:szCs w:val="21"/>
                <w:highlight w:val="none"/>
              </w:rPr>
              <w:t>主要用于</w:t>
            </w:r>
            <w:r>
              <w:rPr>
                <w:rFonts w:hint="eastAsia" w:ascii="宋体" w:hAnsi="宋体" w:cs="宋体"/>
                <w:bCs w:val="0"/>
                <w:color w:val="auto"/>
                <w:spacing w:val="0"/>
                <w:sz w:val="21"/>
                <w:szCs w:val="21"/>
                <w:highlight w:val="none"/>
                <w:lang w:val="en-US" w:eastAsia="zh-CN"/>
              </w:rPr>
              <w:t>公路建设、城市道路、景观建设</w:t>
            </w:r>
            <w:r>
              <w:rPr>
                <w:rFonts w:hint="eastAsia" w:ascii="宋体" w:hAnsi="宋体" w:eastAsia="宋体" w:cs="宋体"/>
                <w:bCs w:val="0"/>
                <w:color w:val="auto"/>
                <w:spacing w:val="0"/>
                <w:sz w:val="21"/>
                <w:szCs w:val="21"/>
                <w:highlight w:val="none"/>
              </w:rPr>
              <w:t>。</w:t>
            </w:r>
            <w:r>
              <w:rPr>
                <w:rFonts w:hint="eastAsia" w:ascii="宋体" w:hAnsi="宋体" w:eastAsia="宋体" w:cs="宋体"/>
                <w:bCs w:val="0"/>
                <w:color w:val="auto"/>
                <w:spacing w:val="0"/>
                <w:sz w:val="21"/>
                <w:szCs w:val="21"/>
                <w:highlight w:val="none"/>
                <w:lang w:val="en-US" w:eastAsia="zh-CN"/>
              </w:rPr>
              <w:t>由于销售的</w:t>
            </w:r>
            <w:r>
              <w:rPr>
                <w:rFonts w:hint="eastAsia" w:ascii="宋体" w:hAnsi="宋体" w:cs="宋体"/>
                <w:bCs w:val="0"/>
                <w:color w:val="auto"/>
                <w:spacing w:val="0"/>
                <w:sz w:val="21"/>
                <w:szCs w:val="21"/>
                <w:highlight w:val="none"/>
                <w:lang w:val="en-US" w:eastAsia="zh-CN"/>
              </w:rPr>
              <w:t>石材产品规格多，重量重、点用面积多的特点。为了保证对客户及时交货，</w:t>
            </w:r>
            <w:r>
              <w:rPr>
                <w:rFonts w:hint="eastAsia" w:ascii="宋体" w:hAnsi="宋体" w:cs="宋体"/>
                <w:color w:val="auto"/>
                <w:sz w:val="21"/>
                <w:szCs w:val="21"/>
                <w:highlight w:val="none"/>
                <w:lang w:eastAsia="zh-CN"/>
              </w:rPr>
              <w:t>营销部</w:t>
            </w:r>
            <w:r>
              <w:rPr>
                <w:rFonts w:hint="eastAsia" w:ascii="宋体" w:hAnsi="宋体" w:eastAsia="宋体" w:cs="宋体"/>
                <w:bCs w:val="0"/>
                <w:color w:val="auto"/>
                <w:spacing w:val="0"/>
                <w:sz w:val="21"/>
                <w:szCs w:val="21"/>
                <w:highlight w:val="none"/>
              </w:rPr>
              <w:t>设置库房</w:t>
            </w:r>
            <w:r>
              <w:rPr>
                <w:rFonts w:hint="eastAsia" w:ascii="宋体" w:hAnsi="宋体" w:cs="宋体"/>
                <w:bCs w:val="0"/>
                <w:color w:val="auto"/>
                <w:spacing w:val="0"/>
                <w:sz w:val="21"/>
                <w:szCs w:val="21"/>
                <w:highlight w:val="none"/>
                <w:lang w:val="en-US" w:eastAsia="zh-CN"/>
              </w:rPr>
              <w:t>1个</w:t>
            </w:r>
            <w:r>
              <w:rPr>
                <w:rFonts w:hint="eastAsia" w:ascii="宋体" w:hAnsi="宋体" w:eastAsia="宋体" w:cs="宋体"/>
                <w:bCs w:val="0"/>
                <w:color w:val="auto"/>
                <w:spacing w:val="0"/>
                <w:sz w:val="21"/>
                <w:szCs w:val="21"/>
                <w:highlight w:val="none"/>
                <w:lang w:eastAsia="zh-CN"/>
              </w:rPr>
              <w:t>，</w:t>
            </w:r>
            <w:r>
              <w:rPr>
                <w:rFonts w:hint="eastAsia" w:ascii="宋体" w:hAnsi="宋体" w:cs="宋体"/>
                <w:bCs w:val="0"/>
                <w:color w:val="auto"/>
                <w:spacing w:val="0"/>
                <w:sz w:val="21"/>
                <w:szCs w:val="21"/>
                <w:highlight w:val="none"/>
                <w:lang w:val="en-US" w:eastAsia="zh-CN"/>
              </w:rPr>
              <w:t>面积500平方米，产品交付由物流公司</w:t>
            </w:r>
            <w:r>
              <w:rPr>
                <w:rFonts w:hint="eastAsia" w:ascii="宋体" w:hAnsi="宋体" w:eastAsia="宋体" w:cs="宋体"/>
                <w:bCs w:val="0"/>
                <w:color w:val="auto"/>
                <w:spacing w:val="0"/>
                <w:sz w:val="21"/>
                <w:szCs w:val="21"/>
                <w:highlight w:val="none"/>
                <w:lang w:val="en-US" w:eastAsia="zh-CN"/>
              </w:rPr>
              <w:t>运送至客户处</w:t>
            </w:r>
            <w:r>
              <w:rPr>
                <w:rFonts w:hint="eastAsia" w:ascii="宋体" w:hAnsi="宋体" w:eastAsia="宋体" w:cs="宋体"/>
                <w:bCs w:val="0"/>
                <w:color w:val="auto"/>
                <w:spacing w:val="0"/>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营销部</w:t>
            </w:r>
            <w:r>
              <w:rPr>
                <w:rFonts w:hint="eastAsia" w:ascii="宋体" w:hAnsi="宋体" w:eastAsia="宋体" w:cs="宋体"/>
                <w:color w:val="auto"/>
                <w:sz w:val="21"/>
                <w:szCs w:val="21"/>
                <w:highlight w:val="none"/>
              </w:rPr>
              <w:t>不可接受风险源：</w:t>
            </w:r>
            <w:r>
              <w:rPr>
                <w:rFonts w:hint="eastAsia"/>
                <w:color w:val="auto"/>
                <w:szCs w:val="21"/>
                <w:highlight w:val="none"/>
              </w:rPr>
              <w:t>1）火灾；2）触电；3）</w:t>
            </w:r>
            <w:r>
              <w:rPr>
                <w:rFonts w:hint="eastAsia"/>
                <w:color w:val="auto"/>
                <w:szCs w:val="21"/>
                <w:highlight w:val="none"/>
                <w:lang w:val="en-US" w:eastAsia="zh-CN"/>
              </w:rPr>
              <w:t>意外伤害（物体打击、车辆伤害等）</w:t>
            </w:r>
            <w:r>
              <w:rPr>
                <w:rFonts w:hint="eastAsia" w:ascii="宋体" w:hAnsi="宋体"/>
                <w:color w:val="auto"/>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查重要环境因素：潜在火灾；</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查供销部办公区域环境和安全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14"/>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15"/>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r>
              <w:rPr>
                <w:rFonts w:hint="eastAsia" w:ascii="宋体" w:hAnsi="宋体" w:eastAsia="宋体" w:cs="宋体"/>
                <w:color w:val="auto"/>
                <w:sz w:val="21"/>
                <w:szCs w:val="21"/>
                <w:highlight w:val="none"/>
                <w:lang w:val="en-US" w:eastAsia="zh-CN"/>
              </w:rPr>
              <w:t>公司员工</w:t>
            </w:r>
            <w:r>
              <w:rPr>
                <w:rFonts w:hint="eastAsia" w:ascii="宋体" w:hAnsi="宋体" w:eastAsia="宋体" w:cs="宋体"/>
                <w:color w:val="auto"/>
                <w:sz w:val="21"/>
                <w:szCs w:val="21"/>
                <w:highlight w:val="none"/>
              </w:rPr>
              <w:t>上下班及外出遵守交通规则，对员工进行安全知识培训。</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现场查看：查见公司办公过程中产生的废弃物等一般固废有处理，设置有可回收和不可回收垃圾桶。</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现场查看</w:t>
            </w:r>
            <w:r>
              <w:rPr>
                <w:rFonts w:hint="eastAsia" w:ascii="宋体" w:hAnsi="宋体" w:cs="宋体"/>
                <w:color w:val="auto"/>
                <w:sz w:val="21"/>
                <w:szCs w:val="21"/>
                <w:highlight w:val="none"/>
                <w:lang w:val="en-US" w:eastAsia="zh-CN"/>
              </w:rPr>
              <w:t>库房管理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石材按规格用打包带打包（需要时用PE包装膜包裹）后堆放在木质托盘上，库房石材堆放有序，查见石材最高叠放层数为4层（与管理要求一致），无倾斜现象。人行道通畅，照明灯具完好。库房管理基本符合要求。</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pStyle w:val="14"/>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ascii="宋体" w:hAnsi="宋体"/>
                <w:color w:val="auto"/>
                <w:szCs w:val="21"/>
                <w:highlight w:val="none"/>
              </w:rPr>
            </w:pPr>
          </w:p>
        </w:tc>
        <w:tc>
          <w:tcPr>
            <w:tcW w:w="10004" w:type="dxa"/>
          </w:tcPr>
          <w:p>
            <w:pPr>
              <w:pStyle w:val="4"/>
              <w:spacing w:line="400" w:lineRule="exact"/>
              <w:rPr>
                <w:rFonts w:ascii="宋体" w:hAnsi="宋体"/>
                <w:color w:val="auto"/>
                <w:szCs w:val="21"/>
                <w:highlight w:val="none"/>
              </w:rPr>
            </w:pPr>
            <w:r>
              <w:rPr>
                <w:rFonts w:hint="eastAsia" w:ascii="宋体" w:hAnsi="宋体"/>
                <w:color w:val="auto"/>
                <w:szCs w:val="21"/>
                <w:highlight w:val="none"/>
              </w:rPr>
              <w:t>查见：《应急准备和响应程序》、《消防与疏散演习实施方案》</w:t>
            </w:r>
          </w:p>
          <w:p>
            <w:pPr>
              <w:pStyle w:val="4"/>
              <w:spacing w:line="400" w:lineRule="exact"/>
              <w:rPr>
                <w:rFonts w:ascii="宋体" w:hAnsi="宋体"/>
                <w:color w:val="auto"/>
                <w:szCs w:val="21"/>
                <w:highlight w:val="none"/>
              </w:rPr>
            </w:pPr>
            <w:r>
              <w:rPr>
                <w:rFonts w:hint="eastAsia" w:ascii="宋体" w:hAnsi="宋体"/>
                <w:color w:val="auto"/>
                <w:szCs w:val="21"/>
                <w:highlight w:val="none"/>
                <w:lang w:eastAsia="zh-CN"/>
              </w:rPr>
              <w:t>营销部</w:t>
            </w:r>
            <w:r>
              <w:rPr>
                <w:rFonts w:hint="eastAsia" w:ascii="宋体" w:hAnsi="宋体"/>
                <w:color w:val="auto"/>
                <w:szCs w:val="21"/>
                <w:highlight w:val="none"/>
              </w:rPr>
              <w:t>工作人员的在</w:t>
            </w:r>
            <w:r>
              <w:rPr>
                <w:rFonts w:hint="eastAsia" w:ascii="宋体" w:hAnsi="宋体"/>
                <w:color w:val="auto"/>
                <w:szCs w:val="21"/>
                <w:highlight w:val="none"/>
                <w:lang w:eastAsia="zh-CN"/>
              </w:rPr>
              <w:t>综合部</w:t>
            </w:r>
            <w:r>
              <w:rPr>
                <w:rFonts w:hint="eastAsia" w:ascii="宋体" w:hAnsi="宋体"/>
                <w:color w:val="auto"/>
                <w:szCs w:val="21"/>
                <w:highlight w:val="none"/>
              </w:rPr>
              <w:t>组织下，参加了公司组织的“火灾消防知识培训”。</w:t>
            </w:r>
          </w:p>
          <w:p>
            <w:pPr>
              <w:pStyle w:val="4"/>
              <w:spacing w:line="400" w:lineRule="exact"/>
              <w:rPr>
                <w:rFonts w:ascii="宋体" w:hAnsi="宋体"/>
                <w:color w:val="auto"/>
                <w:szCs w:val="21"/>
                <w:highlight w:val="none"/>
              </w:rPr>
            </w:pPr>
            <w:r>
              <w:rPr>
                <w:rFonts w:hint="eastAsia" w:ascii="宋体" w:hAnsi="宋体"/>
                <w:color w:val="auto"/>
                <w:szCs w:val="21"/>
                <w:highlight w:val="none"/>
              </w:rPr>
              <w:t>查见：消防演练实况记录：</w:t>
            </w:r>
            <w:r>
              <w:rPr>
                <w:rFonts w:hint="eastAsia" w:ascii="宋体" w:hAnsi="宋体"/>
                <w:color w:val="auto"/>
                <w:szCs w:val="21"/>
                <w:highlight w:val="none"/>
                <w:lang w:eastAsia="zh-CN"/>
              </w:rPr>
              <w:t>营销部</w:t>
            </w:r>
            <w:r>
              <w:rPr>
                <w:rFonts w:hint="eastAsia" w:ascii="宋体" w:hAnsi="宋体"/>
                <w:color w:val="auto"/>
                <w:szCs w:val="21"/>
                <w:highlight w:val="none"/>
              </w:rPr>
              <w:t>相关人员参加了</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日进行的消防应急预案演练</w:t>
            </w:r>
            <w:r>
              <w:rPr>
                <w:rFonts w:hint="eastAsia" w:ascii="宋体" w:hAnsi="宋体"/>
                <w:color w:val="auto"/>
                <w:szCs w:val="21"/>
                <w:highlight w:val="none"/>
              </w:rPr>
              <w:t>。</w:t>
            </w:r>
          </w:p>
          <w:p>
            <w:pPr>
              <w:pStyle w:val="4"/>
              <w:spacing w:line="400" w:lineRule="exact"/>
              <w:rPr>
                <w:rFonts w:hint="eastAsia" w:ascii="宋体" w:hAnsi="宋体"/>
                <w:color w:val="auto"/>
                <w:szCs w:val="21"/>
                <w:highlight w:val="none"/>
              </w:rPr>
            </w:pPr>
            <w:r>
              <w:rPr>
                <w:rFonts w:hint="eastAsia" w:ascii="宋体" w:hAnsi="宋体"/>
                <w:color w:val="auto"/>
                <w:szCs w:val="21"/>
                <w:highlight w:val="none"/>
              </w:rPr>
              <w:t>查，现场对应，公司员工的安全逃生意识有明显的改善和较大提高。使员工掌握了安全逃生的方式和路径。同时使员工掌握了灭火器材的使用。</w:t>
            </w:r>
          </w:p>
          <w:p>
            <w:pPr>
              <w:pStyle w:val="4"/>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查</w:t>
            </w:r>
            <w:r>
              <w:rPr>
                <w:rFonts w:hint="eastAsia" w:ascii="宋体" w:hAnsi="宋体"/>
                <w:color w:val="auto"/>
                <w:szCs w:val="21"/>
                <w:highlight w:val="none"/>
                <w:lang w:eastAsia="zh-CN"/>
              </w:rPr>
              <w:t>营销部</w:t>
            </w:r>
            <w:r>
              <w:rPr>
                <w:rFonts w:hint="eastAsia" w:ascii="宋体" w:hAnsi="宋体"/>
                <w:color w:val="auto"/>
                <w:szCs w:val="21"/>
                <w:highlight w:val="none"/>
                <w:lang w:val="en-US" w:eastAsia="zh-CN"/>
              </w:rPr>
              <w:t>办公现场应急管理：</w:t>
            </w:r>
            <w:r>
              <w:rPr>
                <w:rFonts w:hint="eastAsia" w:ascii="宋体" w:cs="宋体"/>
                <w:color w:val="auto"/>
                <w:szCs w:val="21"/>
                <w:highlight w:val="none"/>
              </w:rPr>
              <w:t>消防器材</w:t>
            </w:r>
            <w:r>
              <w:rPr>
                <w:rFonts w:hint="eastAsia" w:ascii="宋体" w:cs="宋体"/>
                <w:color w:val="auto"/>
                <w:szCs w:val="21"/>
                <w:highlight w:val="none"/>
                <w:lang w:val="en-US" w:eastAsia="zh-CN"/>
              </w:rPr>
              <w:t>不</w:t>
            </w:r>
            <w:r>
              <w:rPr>
                <w:rFonts w:hint="eastAsia" w:ascii="宋体" w:cs="宋体"/>
                <w:color w:val="auto"/>
                <w:szCs w:val="21"/>
                <w:highlight w:val="none"/>
              </w:rPr>
              <w:t>完善</w:t>
            </w:r>
            <w:r>
              <w:rPr>
                <w:rFonts w:hint="eastAsia" w:ascii="宋体" w:cs="宋体"/>
                <w:color w:val="auto"/>
                <w:szCs w:val="21"/>
                <w:highlight w:val="none"/>
                <w:lang w:eastAsia="zh-CN"/>
              </w:rPr>
              <w:t>，</w:t>
            </w:r>
            <w:r>
              <w:rPr>
                <w:rFonts w:hint="eastAsia" w:ascii="宋体" w:cs="宋体"/>
                <w:color w:val="auto"/>
                <w:szCs w:val="21"/>
                <w:highlight w:val="none"/>
                <w:lang w:val="en-US" w:eastAsia="zh-CN"/>
              </w:rPr>
              <w:t>需改善，具体不符合项见综合部EO8.2条款</w:t>
            </w:r>
            <w:r>
              <w:rPr>
                <w:rFonts w:hint="eastAsia" w:ascii="宋体" w:cs="宋体"/>
                <w:color w:val="auto"/>
                <w:szCs w:val="21"/>
                <w:highlight w:val="none"/>
              </w:rPr>
              <w:t>。</w:t>
            </w:r>
          </w:p>
        </w:tc>
        <w:tc>
          <w:tcPr>
            <w:tcW w:w="1585" w:type="dxa"/>
          </w:tcPr>
          <w:p>
            <w:pPr>
              <w:rPr>
                <w:color w:val="auto"/>
                <w:highlight w:val="none"/>
              </w:rPr>
            </w:pPr>
            <w:r>
              <w:rPr>
                <w:rFonts w:hint="eastAsia"/>
                <w:color w:val="auto"/>
                <w:highlight w:val="none"/>
              </w:rPr>
              <w:t>符合</w:t>
            </w:r>
          </w:p>
        </w:tc>
      </w:tr>
    </w:tbl>
    <w:p>
      <w:pPr>
        <w:pStyle w:val="8"/>
        <w:rPr>
          <w:color w:val="auto"/>
        </w:rPr>
      </w:pPr>
      <w:r>
        <w:rPr>
          <w:rFonts w:hint="eastAsia"/>
          <w:color w:val="auto"/>
        </w:rPr>
        <w:t>说明：不符合标注N</w:t>
      </w:r>
    </w:p>
    <w:p>
      <w:pPr>
        <w:rPr>
          <w:color w:val="auto"/>
        </w:rPr>
      </w:pPr>
    </w:p>
    <w:p>
      <w:pP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 xml:space="preserve">Beijing International </w:t>
    </w:r>
    <w:r>
      <w:rPr>
        <w:rStyle w:val="19"/>
        <w:rFonts w:hint="eastAsia"/>
        <w:w w:val="90"/>
      </w:rPr>
      <w:t>O</w:t>
    </w:r>
    <w:r>
      <w:rPr>
        <w:rStyle w:val="19"/>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E91C7"/>
    <w:multiLevelType w:val="singleLevel"/>
    <w:tmpl w:val="AB8E91C7"/>
    <w:lvl w:ilvl="0" w:tentative="0">
      <w:start w:val="1"/>
      <w:numFmt w:val="decimal"/>
      <w:lvlText w:val="%1."/>
      <w:lvlJc w:val="left"/>
      <w:pPr>
        <w:ind w:left="425" w:hanging="425"/>
      </w:pPr>
      <w:rPr>
        <w:rFonts w:hint="default"/>
      </w:rPr>
    </w:lvl>
  </w:abstractNum>
  <w:abstractNum w:abstractNumId="1">
    <w:nsid w:val="31AD05DF"/>
    <w:multiLevelType w:val="singleLevel"/>
    <w:tmpl w:val="31AD05DF"/>
    <w:lvl w:ilvl="0" w:tentative="0">
      <w:start w:val="1"/>
      <w:numFmt w:val="bullet"/>
      <w:lvlText w:val=""/>
      <w:lvlJc w:val="left"/>
      <w:pPr>
        <w:ind w:left="420" w:hanging="420"/>
      </w:pPr>
      <w:rPr>
        <w:rFonts w:hint="default" w:ascii="Wingdings" w:hAnsi="Wingdings"/>
      </w:rPr>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76EBECA6"/>
    <w:multiLevelType w:val="singleLevel"/>
    <w:tmpl w:val="76EBECA6"/>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86C64"/>
    <w:rsid w:val="0D051219"/>
    <w:rsid w:val="0D4330C4"/>
    <w:rsid w:val="14065285"/>
    <w:rsid w:val="148A7C64"/>
    <w:rsid w:val="166879CB"/>
    <w:rsid w:val="21845DD0"/>
    <w:rsid w:val="232B338E"/>
    <w:rsid w:val="248C75F9"/>
    <w:rsid w:val="2C2C4CCA"/>
    <w:rsid w:val="38D3552B"/>
    <w:rsid w:val="5268268C"/>
    <w:rsid w:val="541F781D"/>
    <w:rsid w:val="57F60548"/>
    <w:rsid w:val="5E5608DB"/>
    <w:rsid w:val="62CA25A7"/>
    <w:rsid w:val="6615363B"/>
    <w:rsid w:val="698A4AEE"/>
    <w:rsid w:val="6FA73134"/>
    <w:rsid w:val="75E832AF"/>
    <w:rsid w:val="7B256ABC"/>
    <w:rsid w:val="7E1E3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pPr>
    <w:rPr>
      <w:szCs w:val="20"/>
    </w:rPr>
  </w:style>
  <w:style w:type="paragraph" w:styleId="4">
    <w:name w:val="Body Text Indent"/>
    <w:basedOn w:val="1"/>
    <w:unhideWhenUsed/>
    <w:qFormat/>
    <w:uiPriority w:val="0"/>
    <w:pPr>
      <w:spacing w:after="120"/>
      <w:ind w:left="420" w:leftChars="20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2022-03-10T05:58:59Z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