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重庆易升电梯配件有限公司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苟国军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rPr>
                <w:rFonts w:hint="eastAsia"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lang w:val="en-US" w:eastAsia="zh-CN"/>
              </w:rPr>
              <w:t>制造部焊接工序查生活固废存放情况：垃圾桶内废弃口罩与其它垃圾（废塑料件、废纸等）混放。见下图。不符合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GB/T24001-2016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标准8.1条款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款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组织应建立、实施并保持对 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6.1.1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中识别的潜在紧急情况进行应急准备并做出响应所需的过程。 组织应：——按照运行准则实施过程控制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lang w:val="en-US" w:eastAsia="zh-CN"/>
              </w:rPr>
              <w:t>要求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</w:rPr>
              <w:t>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            日 期：       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pStyle w:val="2"/>
        <w:rPr>
          <w:rFonts w:eastAsia="方正仿宋简体"/>
          <w:b/>
        </w:rPr>
      </w:pPr>
    </w:p>
    <w:p>
      <w:pPr>
        <w:pStyle w:val="2"/>
        <w:rPr>
          <w:rFonts w:eastAsia="方正仿宋简体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</w:t>
      </w:r>
      <w:bookmarkStart w:id="13" w:name="_GoBack"/>
      <w:bookmarkEnd w:id="13"/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■初审□第( 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重庆易升电梯配件有限公司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苟国军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在制造部装箱作业工序审核发现：员工张**使用烧火把对产品包装箱用于防雨的PE包裹膜进行加热塑封，但作业现场无灭火器材。不符合GB/T24001-2016标准8.2条款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款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“组织应建立、实施、控制并保持满足环境管理体系要求以及实施 6.1 和 </w:t>
            </w:r>
            <w:r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6.2 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所识别的措施所需的过程，通过：a）通过策划措施做好响应紧急情况的准备，以预防或减轻它所带来的有害环境影响 ”要求。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            日 期：       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pStyle w:val="2"/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D4173A"/>
    <w:rsid w:val="4F6A0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2022-03-07T07:05:45Z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