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0179-2022-Q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甘肃同盛水泥制品有限公司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2022年03月07日 上午至2022年03月07日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甘肃省定西市临洮县中铺镇中铺工业园区西北金泽孵化园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安涛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2020-N1QMS-2211720</w:t>
            </w:r>
          </w:p>
        </w:tc>
        <w:tc>
          <w:tcPr>
            <w:tcW w:w="1140" w:type="dxa"/>
            <w:vAlign w:val="center"/>
          </w:tcPr>
          <w:p>
            <w:pPr>
              <w:spacing w:line="240" w:lineRule="exact"/>
              <w:jc w:val="center"/>
              <w:rPr>
                <w:b/>
                <w:color w:val="000000"/>
                <w:szCs w:val="21"/>
              </w:rPr>
            </w:pPr>
            <w:r>
              <w:rPr>
                <w:b/>
                <w:color w:val="000000"/>
                <w:szCs w:val="21"/>
              </w:rPr>
              <w:t>16.02.01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817"/>
        <w:gridCol w:w="370"/>
        <w:gridCol w:w="433"/>
        <w:gridCol w:w="55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甘肃同盛水泥制品有限公司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682" w:type="dxa"/>
            <w:gridSpan w:val="3"/>
          </w:tcPr>
          <w:p>
            <w:pPr>
              <w:spacing w:line="280" w:lineRule="exact"/>
              <w:rPr>
                <w:rFonts w:ascii="宋体"/>
                <w:b/>
                <w:color w:val="000000"/>
                <w:szCs w:val="21"/>
              </w:rPr>
            </w:pPr>
            <w:bookmarkStart w:id="25" w:name="注册地址"/>
            <w:r>
              <w:rPr>
                <w:rFonts w:ascii="宋体"/>
                <w:b/>
                <w:color w:val="000000"/>
                <w:szCs w:val="21"/>
              </w:rPr>
              <w:t>甘肃省定西市临洮县中铺镇中铺工业园区西北金泽孵化园</w:t>
            </w:r>
            <w:bookmarkEnd w:id="25"/>
          </w:p>
        </w:tc>
        <w:tc>
          <w:tcPr>
            <w:tcW w:w="803"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573" w:type="dxa"/>
            <w:gridSpan w:val="2"/>
          </w:tcPr>
          <w:p>
            <w:pPr>
              <w:spacing w:line="280" w:lineRule="exact"/>
              <w:rPr>
                <w:rFonts w:ascii="宋体"/>
                <w:b/>
                <w:color w:val="000000"/>
                <w:szCs w:val="21"/>
              </w:rPr>
            </w:pPr>
            <w:bookmarkStart w:id="26" w:name="注册邮编"/>
            <w:r>
              <w:rPr>
                <w:rFonts w:ascii="宋体"/>
                <w:b/>
                <w:color w:val="000000"/>
                <w:szCs w:val="21"/>
              </w:rPr>
              <w:t>730512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682"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甘肃省定西市临洮县中铺镇中铺工业园区西北金泽孵化园</w:t>
            </w:r>
            <w:bookmarkEnd w:id="27"/>
            <w:bookmarkEnd w:id="28"/>
          </w:p>
        </w:tc>
        <w:tc>
          <w:tcPr>
            <w:tcW w:w="803" w:type="dxa"/>
            <w:gridSpan w:val="2"/>
            <w:vMerge w:val="continue"/>
            <w:vAlign w:val="center"/>
          </w:tcPr>
          <w:p>
            <w:pPr>
              <w:spacing w:line="280" w:lineRule="exact"/>
              <w:jc w:val="center"/>
              <w:rPr>
                <w:rFonts w:ascii="宋体"/>
                <w:b/>
                <w:color w:val="000000"/>
                <w:szCs w:val="21"/>
              </w:rPr>
            </w:pPr>
          </w:p>
        </w:tc>
        <w:tc>
          <w:tcPr>
            <w:tcW w:w="1573" w:type="dxa"/>
            <w:gridSpan w:val="2"/>
          </w:tcPr>
          <w:p>
            <w:pPr>
              <w:spacing w:line="280" w:lineRule="exact"/>
              <w:rPr>
                <w:rFonts w:ascii="宋体"/>
                <w:b/>
                <w:color w:val="000000"/>
                <w:szCs w:val="21"/>
              </w:rPr>
            </w:pPr>
            <w:bookmarkStart w:id="29" w:name="办公邮编"/>
            <w:r>
              <w:rPr>
                <w:rFonts w:ascii="宋体"/>
                <w:b/>
                <w:color w:val="000000"/>
                <w:szCs w:val="21"/>
              </w:rPr>
              <w:t>730512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李小兵</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817" w:type="dxa"/>
            <w:vAlign w:val="center"/>
          </w:tcPr>
          <w:p>
            <w:pPr>
              <w:spacing w:line="280" w:lineRule="exact"/>
              <w:jc w:val="center"/>
              <w:rPr>
                <w:rFonts w:ascii="宋体"/>
                <w:b/>
                <w:color w:val="000000"/>
                <w:szCs w:val="21"/>
              </w:rPr>
            </w:pPr>
            <w:bookmarkStart w:id="31" w:name="联系人手机"/>
            <w:r>
              <w:rPr>
                <w:rFonts w:ascii="宋体"/>
                <w:b/>
                <w:color w:val="000000"/>
                <w:szCs w:val="21"/>
              </w:rPr>
              <w:t>18293836969</w:t>
            </w:r>
            <w:bookmarkEnd w:id="31"/>
          </w:p>
        </w:tc>
        <w:tc>
          <w:tcPr>
            <w:tcW w:w="803"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573"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李小兵</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817" w:type="dxa"/>
          </w:tcPr>
          <w:p>
            <w:pPr>
              <w:rPr>
                <w:rFonts w:ascii="宋体"/>
                <w:b/>
                <w:color w:val="000000"/>
                <w:szCs w:val="21"/>
              </w:rPr>
            </w:pPr>
            <w:bookmarkStart w:id="34" w:name="管理者代表"/>
            <w:r>
              <w:rPr>
                <w:rFonts w:ascii="宋体"/>
                <w:b/>
                <w:color w:val="000000"/>
                <w:szCs w:val="21"/>
              </w:rPr>
              <w:t>李乔</w:t>
            </w:r>
            <w:bookmarkEnd w:id="34"/>
          </w:p>
        </w:tc>
        <w:tc>
          <w:tcPr>
            <w:tcW w:w="803" w:type="dxa"/>
            <w:gridSpan w:val="2"/>
          </w:tcPr>
          <w:p>
            <w:pPr>
              <w:jc w:val="center"/>
              <w:rPr>
                <w:rFonts w:ascii="宋体"/>
                <w:b/>
                <w:color w:val="000000"/>
                <w:szCs w:val="21"/>
              </w:rPr>
            </w:pPr>
            <w:r>
              <w:rPr>
                <w:rFonts w:hint="eastAsia" w:ascii="宋体"/>
                <w:b/>
                <w:color w:val="000000"/>
                <w:szCs w:val="21"/>
              </w:rPr>
              <w:t>邮箱</w:t>
            </w:r>
          </w:p>
        </w:tc>
        <w:tc>
          <w:tcPr>
            <w:tcW w:w="1573"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环形混凝土电杆的生产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highlight w:val="none"/>
              </w:rPr>
            </w:pPr>
            <w:r>
              <w:rPr>
                <w:rFonts w:hint="eastAsia" w:ascii="Times New Roman" w:hAnsi="Times New Roman" w:cs="Times New Roman"/>
                <w:color w:val="000000"/>
                <w:highlight w:val="none"/>
              </w:rPr>
              <w:t>配料→搅拌→装筋→浇灌→离心成型→</w:t>
            </w:r>
            <w:r>
              <w:rPr>
                <w:rFonts w:hint="eastAsia" w:cs="Times New Roman"/>
                <w:color w:val="000000"/>
                <w:highlight w:val="none"/>
                <w:lang w:val="en-US" w:eastAsia="zh-CN"/>
              </w:rPr>
              <w:t>自然</w:t>
            </w:r>
            <w:r>
              <w:rPr>
                <w:rFonts w:hint="eastAsia" w:ascii="Times New Roman" w:hAnsi="Times New Roman" w:cs="Times New Roman"/>
                <w:color w:val="000000"/>
                <w:highlight w:val="none"/>
              </w:rPr>
              <w:t>养护→脱模→成品检验；</w:t>
            </w:r>
          </w:p>
          <w:p>
            <w:pPr>
              <w:tabs>
                <w:tab w:val="left" w:pos="360"/>
              </w:tabs>
              <w:ind w:left="360" w:hanging="360"/>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环形混凝土电杆的生产</w:t>
            </w:r>
          </w:p>
        </w:tc>
        <w:tc>
          <w:tcPr>
            <w:tcW w:w="2006" w:type="dxa"/>
            <w:gridSpan w:val="3"/>
            <w:vAlign w:val="center"/>
          </w:tcPr>
          <w:p>
            <w:pPr>
              <w:spacing w:line="400" w:lineRule="exact"/>
              <w:rPr>
                <w:rFonts w:ascii="宋体" w:hAnsi="宋体"/>
                <w:b/>
                <w:color w:val="000000"/>
                <w:szCs w:val="21"/>
              </w:rPr>
            </w:pPr>
            <w:r>
              <w:rPr>
                <w:b/>
                <w:color w:val="000000"/>
                <w:szCs w:val="21"/>
              </w:rP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甘肃同盛水泥制品有限公司</w:t>
            </w:r>
          </w:p>
          <w:p>
            <w:pPr>
              <w:pStyle w:val="2"/>
              <w:rPr>
                <w:lang w:val="de-DE" w:eastAsia="ja-JP"/>
              </w:rPr>
            </w:pPr>
            <w:r>
              <w:rPr>
                <w:sz w:val="21"/>
                <w:szCs w:val="21"/>
              </w:rPr>
              <w:t>甘肃省定西市临洮县中铺镇中铺工业园区西北金泽孵化园</w:t>
            </w:r>
          </w:p>
        </w:tc>
        <w:tc>
          <w:tcPr>
            <w:tcW w:w="2267" w:type="dxa"/>
          </w:tcPr>
          <w:p>
            <w:pPr>
              <w:spacing w:before="40" w:after="40"/>
              <w:rPr>
                <w:rFonts w:eastAsia="黑体"/>
                <w:szCs w:val="21"/>
                <w:lang w:val="de-DE" w:eastAsia="ja-JP"/>
              </w:rPr>
            </w:pPr>
            <w:r>
              <w:rPr>
                <w:sz w:val="21"/>
                <w:szCs w:val="21"/>
              </w:rPr>
              <w:t>甘肃省定西市临洮县中铺镇中铺工业园区西北金泽孵化园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803" w:type="dxa"/>
            <w:vAlign w:val="center"/>
          </w:tcPr>
          <w:p>
            <w:pPr>
              <w:pStyle w:val="20"/>
              <w:rPr>
                <w:rFonts w:eastAsia="黑体" w:cs="Arial"/>
                <w:sz w:val="21"/>
                <w:szCs w:val="21"/>
                <w:lang w:val="en-US" w:eastAsia="ja-JP"/>
              </w:rPr>
            </w:pPr>
            <w:r>
              <w:t>环形混凝土电杆的生产</w:t>
            </w:r>
          </w:p>
        </w:tc>
        <w:tc>
          <w:tcPr>
            <w:tcW w:w="669"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ja-JP" w:bidi="ar-SA"/>
              </w:rPr>
              <w:t>GB4623-2014环形混凝土电杆</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highlight w:val="none"/>
              </w:rPr>
            </w:pPr>
            <w:r>
              <w:rPr>
                <w:rFonts w:hint="eastAsia" w:ascii="宋体"/>
                <w:color w:val="000000"/>
                <w:szCs w:val="21"/>
                <w:highlight w:val="none"/>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是否有</w:t>
            </w:r>
            <w:r>
              <w:rPr>
                <w:rFonts w:hint="eastAsia" w:ascii="宋体"/>
                <w:color w:val="000000"/>
                <w:szCs w:val="21"/>
                <w:highlight w:val="none"/>
              </w:rPr>
              <w:t>型式试验</w:t>
            </w:r>
            <w:r>
              <w:rPr>
                <w:rFonts w:hint="eastAsia" w:ascii="宋体" w:hAnsi="宋体"/>
                <w:color w:val="000000"/>
                <w:szCs w:val="21"/>
                <w:highlight w:val="none"/>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2022-03-0</w:t>
            </w:r>
            <w:bookmarkEnd w:id="36"/>
            <w:r>
              <w:rPr>
                <w:rFonts w:hint="eastAsia" w:ascii="宋体"/>
                <w:b/>
                <w:color w:val="000000"/>
                <w:szCs w:val="21"/>
                <w:lang w:val="en-US" w:eastAsia="zh-CN"/>
              </w:rPr>
              <w:t>8-</w:t>
            </w:r>
            <w:r>
              <w:rPr>
                <w:rFonts w:hint="eastAsia" w:ascii="宋体"/>
                <w:b/>
                <w:color w:val="000000"/>
                <w:szCs w:val="21"/>
              </w:rPr>
              <w:t>2022-03-</w:t>
            </w:r>
            <w:r>
              <w:rPr>
                <w:rFonts w:hint="eastAsia" w:ascii="宋体"/>
                <w:b/>
                <w:color w:val="000000"/>
                <w:szCs w:val="21"/>
                <w:lang w:val="en-US" w:eastAsia="zh-CN"/>
              </w:rPr>
              <w:t>09日上午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b/>
                <w:color w:val="000000"/>
                <w:szCs w:val="21"/>
              </w:rPr>
              <w:t>2022-03-</w:t>
            </w:r>
            <w:r>
              <w:rPr>
                <w:rFonts w:ascii="宋体" w:hAnsi="宋体"/>
                <w:b/>
                <w:color w:val="000000"/>
                <w:szCs w:val="21"/>
              </w:rPr>
              <w:t>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eastAsia="宋体"/>
          <w:lang w:eastAsia="zh-CN"/>
        </w:rPr>
        <w:drawing>
          <wp:anchor distT="0" distB="0" distL="114300" distR="114300" simplePos="0" relativeHeight="251661312" behindDoc="1" locked="0" layoutInCell="1" allowOverlap="1">
            <wp:simplePos x="0" y="0"/>
            <wp:positionH relativeFrom="column">
              <wp:posOffset>1805940</wp:posOffset>
            </wp:positionH>
            <wp:positionV relativeFrom="paragraph">
              <wp:posOffset>-85725</wp:posOffset>
            </wp:positionV>
            <wp:extent cx="598805" cy="281940"/>
            <wp:effectExtent l="0" t="0" r="0" b="6985"/>
            <wp:wrapNone/>
            <wp:docPr id="2" name="图片 2"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涛签名透明1"/>
                    <pic:cNvPicPr>
                      <a:picLocks noChangeAspect="1"/>
                    </pic:cNvPicPr>
                  </pic:nvPicPr>
                  <pic:blipFill>
                    <a:blip r:embed="rId6"/>
                    <a:stretch>
                      <a:fillRect/>
                    </a:stretch>
                  </pic:blipFill>
                  <pic:spPr>
                    <a:xfrm>
                      <a:off x="0" y="0"/>
                      <a:ext cx="598805" cy="281940"/>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685800</wp:posOffset>
                  </wp:positionH>
                  <wp:positionV relativeFrom="paragraph">
                    <wp:posOffset>16510</wp:posOffset>
                  </wp:positionV>
                  <wp:extent cx="598805" cy="281940"/>
                  <wp:effectExtent l="0" t="0" r="0" b="6985"/>
                  <wp:wrapNone/>
                  <wp:docPr id="3" name="图片 3"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涛签名透明1"/>
                          <pic:cNvPicPr>
                            <a:picLocks noChangeAspect="1"/>
                          </pic:cNvPicPr>
                        </pic:nvPicPr>
                        <pic:blipFill>
                          <a:blip r:embed="rId6"/>
                          <a:stretch>
                            <a:fillRect/>
                          </a:stretch>
                        </pic:blipFill>
                        <pic:spPr>
                          <a:xfrm>
                            <a:off x="0" y="0"/>
                            <a:ext cx="598805" cy="28194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 xml:space="preserve"> 7</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 xml:space="preserve"> 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b/>
                <w:color w:val="000000"/>
                <w:szCs w:val="21"/>
                <w:lang w:val="de-DE"/>
              </w:rPr>
              <w:t>■</w:t>
            </w:r>
            <w:r>
              <w:rPr>
                <w:rFonts w:hint="eastAsia"/>
                <w:b/>
                <w:color w:val="000000"/>
                <w:spacing w:val="-10"/>
                <w:szCs w:val="21"/>
              </w:rPr>
              <w:t>可进行二阶段审核□需再次安排一阶段审核</w:t>
            </w:r>
            <w:r>
              <w:rPr>
                <w:rFonts w:hint="eastAsia"/>
                <w:b/>
                <w:color w:val="000000"/>
                <w:spacing w:val="-10"/>
                <w:szCs w:val="21"/>
              </w:rPr>
              <w:sym w:font="Wingdings 2" w:char="00A3"/>
            </w:r>
            <w:r>
              <w:rPr>
                <w:rFonts w:hint="eastAsia"/>
                <w:b/>
                <w:color w:val="000000"/>
                <w:spacing w:val="-10"/>
                <w:szCs w:val="21"/>
              </w:rPr>
              <w:t>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4384" behindDoc="1" locked="0" layoutInCell="1" allowOverlap="1">
                  <wp:simplePos x="0" y="0"/>
                  <wp:positionH relativeFrom="column">
                    <wp:posOffset>662940</wp:posOffset>
                  </wp:positionH>
                  <wp:positionV relativeFrom="paragraph">
                    <wp:posOffset>39370</wp:posOffset>
                  </wp:positionV>
                  <wp:extent cx="598805" cy="281940"/>
                  <wp:effectExtent l="0" t="0" r="0" b="6985"/>
                  <wp:wrapNone/>
                  <wp:docPr id="5" name="图片 5"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涛签名透明1"/>
                          <pic:cNvPicPr>
                            <a:picLocks noChangeAspect="1"/>
                          </pic:cNvPicPr>
                        </pic:nvPicPr>
                        <pic:blipFill>
                          <a:blip r:embed="rId6"/>
                          <a:stretch>
                            <a:fillRect/>
                          </a:stretch>
                        </pic:blipFill>
                        <pic:spPr>
                          <a:xfrm>
                            <a:off x="0" y="0"/>
                            <a:ext cx="598805" cy="28194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 xml:space="preserve"> 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bookmarkStart w:id="37" w:name="_GoBack"/>
            <w:bookmarkEnd w:id="37"/>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702308"/>
    <w:rsid w:val="0B9A2E11"/>
    <w:rsid w:val="0CB567BB"/>
    <w:rsid w:val="11714438"/>
    <w:rsid w:val="14A97F23"/>
    <w:rsid w:val="14B42166"/>
    <w:rsid w:val="1E2307E2"/>
    <w:rsid w:val="1FAF4A23"/>
    <w:rsid w:val="27653C19"/>
    <w:rsid w:val="28467F8D"/>
    <w:rsid w:val="31BB139D"/>
    <w:rsid w:val="349D49F2"/>
    <w:rsid w:val="3E93245A"/>
    <w:rsid w:val="3F62014C"/>
    <w:rsid w:val="485F64E4"/>
    <w:rsid w:val="4A83112A"/>
    <w:rsid w:val="55892791"/>
    <w:rsid w:val="6B086362"/>
    <w:rsid w:val="6EB07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7</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誰汻誰天荒地鮱</cp:lastModifiedBy>
  <dcterms:modified xsi:type="dcterms:W3CDTF">2022-03-12T07:32:25Z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