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甘肃同盛水泥制品有限公司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陪同人员：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李乔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安涛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审核时间：</w:t>
            </w:r>
            <w:bookmarkStart w:id="2" w:name="审核日期"/>
            <w:r>
              <w:rPr>
                <w:color w:val="000000"/>
              </w:rPr>
              <w:t>2022年03月07日 上午至2022年03月07日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3" w:name="Q勾选Add2"/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91370829MA3PHGE51Y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水泥电杆、水泥管、水泥井盖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......生产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sz w:val="20"/>
              </w:rPr>
              <w:t>环形混凝土电杆的生产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</w:rPr>
              <w:t>生产/服务流程图：</w:t>
            </w:r>
            <w:r>
              <w:rPr>
                <w:rFonts w:hint="eastAsia" w:ascii="Times New Roman" w:hAnsi="Times New Roman" w:cs="Times New Roman"/>
                <w:color w:val="000000"/>
              </w:rPr>
              <w:t>配料→搅拌→装筋→浇灌→离心成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</w:rPr>
              <w:t>型→</w:t>
            </w:r>
            <w:r>
              <w:rPr>
                <w:rFonts w:hint="eastAsia" w:cs="Times New Roman"/>
                <w:color w:val="000000"/>
                <w:highlight w:val="none"/>
                <w:lang w:val="en-US" w:eastAsia="zh-CN"/>
              </w:rPr>
              <w:t>自然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</w:rPr>
              <w:t>养护→脱模→成品检验；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color w:val="000000"/>
                <w:szCs w:val="21"/>
              </w:rPr>
              <w:t>:00- 1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 xml:space="preserve">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color w:val="000000"/>
                <w:szCs w:val="21"/>
              </w:rPr>
              <w:t xml:space="preserve"> :00- 1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color w:val="000000"/>
                <w:szCs w:val="21"/>
              </w:rPr>
              <w:t xml:space="preserve">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2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2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2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2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2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 xml:space="preserve">□标语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顾客满意度≥</w:t>
                  </w:r>
                  <w:r>
                    <w:rPr>
                      <w:rFonts w:hint="eastAsia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</w:rPr>
                    <w:t>5%</w:t>
                  </w:r>
                </w:p>
              </w:tc>
              <w:tc>
                <w:tcPr>
                  <w:tcW w:w="1387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一年</w:t>
                  </w:r>
                </w:p>
              </w:tc>
              <w:tc>
                <w:tcPr>
                  <w:tcW w:w="349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GB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综合管理部</w:t>
                  </w:r>
                  <w:r>
                    <w:rPr>
                      <w:rFonts w:hint="eastAsia"/>
                    </w:rPr>
                    <w:t>统计分析报告</w:t>
                  </w:r>
                </w:p>
              </w:tc>
              <w:tc>
                <w:tcPr>
                  <w:tcW w:w="244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97%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成品交检合格率≥9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%</w:t>
                  </w:r>
                </w:p>
              </w:tc>
              <w:tc>
                <w:tcPr>
                  <w:tcW w:w="1387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/>
                      <w:lang w:val="en-GB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一年</w:t>
                  </w:r>
                </w:p>
              </w:tc>
              <w:tc>
                <w:tcPr>
                  <w:tcW w:w="349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成品一次交检合格率=（成品一次交检合格批数/交检总批数）×100%</w:t>
                  </w:r>
                </w:p>
              </w:tc>
              <w:tc>
                <w:tcPr>
                  <w:tcW w:w="244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lang w:val="en-GB" w:eastAsia="zh-CN"/>
                    </w:rPr>
                  </w:pPr>
                  <w:r>
                    <w:rPr>
                      <w:rFonts w:hint="eastAsi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产品</w:t>
                  </w:r>
                  <w:r>
                    <w:rPr>
                      <w:rFonts w:hint="eastAsia"/>
                    </w:rPr>
                    <w:t>准时交货率≥95%</w:t>
                  </w:r>
                </w:p>
              </w:tc>
              <w:tc>
                <w:tcPr>
                  <w:tcW w:w="1387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一年</w:t>
                  </w:r>
                </w:p>
              </w:tc>
              <w:tc>
                <w:tcPr>
                  <w:tcW w:w="349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准时交货率=（准时交货批数/交货总批数）×100%</w:t>
                  </w:r>
                </w:p>
              </w:tc>
              <w:tc>
                <w:tcPr>
                  <w:tcW w:w="244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顾客投诉</w:t>
                  </w:r>
                  <w:r>
                    <w:rPr>
                      <w:rFonts w:hint="eastAsia"/>
                      <w:lang w:val="en-US" w:eastAsia="zh-CN"/>
                    </w:rPr>
                    <w:t>及退货</w:t>
                  </w:r>
                  <w:r>
                    <w:rPr>
                      <w:rFonts w:hint="eastAsia"/>
                    </w:rPr>
                    <w:t>次数≤</w:t>
                  </w:r>
                  <w:r>
                    <w:rPr>
                      <w:rFonts w:hint="eastAsia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</w:rPr>
                    <w:t>次/年</w:t>
                  </w:r>
                </w:p>
              </w:tc>
              <w:tc>
                <w:tcPr>
                  <w:tcW w:w="1387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一年</w:t>
                  </w:r>
                </w:p>
              </w:tc>
              <w:tc>
                <w:tcPr>
                  <w:tcW w:w="349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综合管理部统计</w:t>
                  </w:r>
                </w:p>
              </w:tc>
              <w:tc>
                <w:tcPr>
                  <w:tcW w:w="244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-《管理手册》份；覆盖了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5-6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合理理由的详细说明：经识别确认公司所生产的</w:t>
            </w:r>
            <w:r>
              <w:rPr>
                <w:rFonts w:hint="eastAsia"/>
                <w:color w:val="000000"/>
                <w:szCs w:val="18"/>
                <w:lang w:eastAsia="zh-CN"/>
              </w:rPr>
              <w:t>环形混凝土电杆</w:t>
            </w:r>
            <w:r>
              <w:rPr>
                <w:rFonts w:hint="eastAsia"/>
                <w:color w:val="000000"/>
                <w:szCs w:val="18"/>
              </w:rPr>
              <w:t>产品，均按照国家标准的要求组织实施生产，不存在产品的设计和开发，故删减了GB/T19001-2016标准8.3条款。删减后不影响满足顾客和适用的法律法规的要求，也不影响公司承担满足顾客和适用的法律法规的要求的责任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2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u w:val="single"/>
              </w:rPr>
              <w:t>离心成型过程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u w:val="single"/>
                <w:lang w:val="en-US" w:eastAsia="zh-CN"/>
              </w:rPr>
              <w:t>时间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焊接过程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设备能力、□原料控制、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□客户要求、□国际标准、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□其他：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  <w:highlight w:val="none"/>
              </w:rPr>
              <w:t>不</w:t>
            </w:r>
            <w:r>
              <w:rPr>
                <w:rFonts w:hint="eastAsia"/>
                <w:color w:val="000000"/>
                <w:szCs w:val="18"/>
                <w:highlight w:val="none"/>
              </w:rPr>
              <w:t>需要</w:t>
            </w:r>
            <w:r>
              <w:rPr>
                <w:rFonts w:hint="eastAsia"/>
                <w:color w:val="000000"/>
                <w:highlight w:val="none"/>
              </w:rPr>
              <w:t>型式检验；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szCs w:val="18"/>
                <w:highlight w:val="none"/>
              </w:rPr>
              <w:t>需要</w:t>
            </w:r>
            <w:r>
              <w:rPr>
                <w:rFonts w:hint="eastAsia"/>
                <w:color w:val="000000"/>
                <w:highlight w:val="none"/>
              </w:rPr>
              <w:t>型式检验；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型式检验的原因：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□出厂检验与上次的型式检验的结果有较大差异。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质量监督检验部门提出抽检要求。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型式检验报告（证据）1：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检测部门名称：；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甘肃省建材科研设计院有限责任公司  </w:t>
            </w:r>
            <w:r>
              <w:rPr>
                <w:rFonts w:hint="eastAsia"/>
                <w:color w:val="000000"/>
                <w:highlight w:val="none"/>
              </w:rPr>
              <w:t>报告编号：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GTCBGX21-0551</w:t>
            </w:r>
            <w:r>
              <w:rPr>
                <w:rFonts w:hint="eastAsia"/>
                <w:color w:val="000000"/>
                <w:highlight w:val="none"/>
              </w:rPr>
              <w:t>报告日期：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21.5.12</w:t>
            </w:r>
          </w:p>
          <w:p>
            <w:pPr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执行标准：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GB/T4623-2014环形混凝土电杆</w:t>
            </w:r>
            <w:r>
              <w:rPr>
                <w:rFonts w:hint="eastAsia"/>
                <w:color w:val="000000"/>
                <w:highlight w:val="none"/>
              </w:rPr>
              <w:t xml:space="preserve">； 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结论：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highlight w:val="none"/>
              </w:rPr>
              <w:t xml:space="preserve">合格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项目不齐全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型式检验报告（证据）2：</w:t>
            </w:r>
          </w:p>
          <w:p>
            <w:pPr>
              <w:rPr>
                <w:color w:val="000000"/>
                <w:highlight w:val="none"/>
                <w:u w:val="single"/>
              </w:rPr>
            </w:pPr>
            <w:r>
              <w:rPr>
                <w:rFonts w:hint="eastAsia"/>
                <w:color w:val="000000"/>
                <w:highlight w:val="none"/>
              </w:rPr>
              <w:t>检测部门名称：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； </w:t>
            </w:r>
            <w:r>
              <w:rPr>
                <w:rFonts w:hint="eastAsia"/>
                <w:color w:val="000000"/>
                <w:highlight w:val="none"/>
              </w:rPr>
              <w:t>报告编号：报告日期：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执行标准：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； 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 xml:space="preserve">合格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离心机、搅拌机、装浆机、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重机、电杆钢模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</w:rPr>
              <w:t>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主要有；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游标卡尺、钢卷尺、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万能试验机、裂缝测宽仪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</w:rPr>
              <w:t>观察使用特种设备的种</w:t>
            </w:r>
            <w:r>
              <w:rPr>
                <w:rFonts w:hint="eastAsia"/>
                <w:color w:val="000000"/>
                <w:highlight w:val="none"/>
              </w:rPr>
              <w:t>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□场内机动车辆（叉车）；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de-DE"/>
              </w:rPr>
              <w:t>■</w:t>
            </w:r>
            <w:r>
              <w:rPr>
                <w:rFonts w:hint="eastAsia"/>
                <w:color w:val="000000"/>
                <w:szCs w:val="21"/>
                <w:highlight w:val="none"/>
              </w:rPr>
              <w:t>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01D05"/>
    <w:rsid w:val="077C680D"/>
    <w:rsid w:val="08C50D47"/>
    <w:rsid w:val="0E05778A"/>
    <w:rsid w:val="11C46793"/>
    <w:rsid w:val="1552177C"/>
    <w:rsid w:val="1D6C4644"/>
    <w:rsid w:val="23F635E7"/>
    <w:rsid w:val="254A4E96"/>
    <w:rsid w:val="2E0065CE"/>
    <w:rsid w:val="35EC4036"/>
    <w:rsid w:val="37117F2E"/>
    <w:rsid w:val="45F56F89"/>
    <w:rsid w:val="4D204251"/>
    <w:rsid w:val="4DFD630F"/>
    <w:rsid w:val="53650979"/>
    <w:rsid w:val="59FD190B"/>
    <w:rsid w:val="612003CD"/>
    <w:rsid w:val="65505B5C"/>
    <w:rsid w:val="714D2D21"/>
    <w:rsid w:val="78FE5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1</TotalTime>
  <ScaleCrop>false</ScaleCrop>
  <LinksUpToDate>false</LinksUpToDate>
  <CharactersWithSpaces>13072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2022-03-12T14:46:13Z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2052-11.1.0.11365</vt:lpwstr>
  </property>
</Properties>
</file>