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045"/>
        <w:gridCol w:w="11347"/>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13" w:type="pct"/>
            <w:vMerge w:val="restart"/>
            <w:noWrap w:val="0"/>
            <w:vAlign w:val="center"/>
          </w:tcPr>
          <w:p>
            <w:pPr>
              <w:spacing w:before="120"/>
            </w:pPr>
            <w:r>
              <w:rPr>
                <w:rFonts w:hint="eastAsia" w:cs="宋体"/>
              </w:rPr>
              <w:t>过程与活动、抽样计划</w:t>
            </w:r>
          </w:p>
        </w:tc>
        <w:tc>
          <w:tcPr>
            <w:tcW w:w="351" w:type="pct"/>
            <w:vMerge w:val="restart"/>
            <w:noWrap w:val="0"/>
            <w:vAlign w:val="center"/>
          </w:tcPr>
          <w:p>
            <w:r>
              <w:rPr>
                <w:rFonts w:hint="eastAsia" w:cs="宋体"/>
              </w:rPr>
              <w:t>涉及</w:t>
            </w:r>
          </w:p>
          <w:p>
            <w:r>
              <w:rPr>
                <w:rFonts w:hint="eastAsia" w:cs="宋体"/>
              </w:rPr>
              <w:t>条款</w:t>
            </w:r>
          </w:p>
        </w:tc>
        <w:tc>
          <w:tcPr>
            <w:tcW w:w="3813" w:type="pct"/>
            <w:noWrap w:val="0"/>
            <w:vAlign w:val="center"/>
          </w:tcPr>
          <w:p>
            <w:pPr>
              <w:rPr>
                <w:rFonts w:hint="eastAsia" w:eastAsia="宋体"/>
                <w:lang w:val="en-US" w:eastAsia="zh-CN"/>
              </w:rPr>
            </w:pPr>
            <w:r>
              <w:rPr>
                <w:rFonts w:hint="eastAsia" w:cs="宋体"/>
              </w:rPr>
              <w:t>受审核部门：</w:t>
            </w:r>
            <w:r>
              <w:rPr>
                <w:rFonts w:hint="eastAsia" w:cs="宋体"/>
                <w:lang w:val="en-US" w:eastAsia="zh-CN"/>
              </w:rPr>
              <w:t>生产部</w:t>
            </w:r>
            <w:r>
              <w:t xml:space="preserve">  </w:t>
            </w:r>
            <w:r>
              <w:rPr>
                <w:rFonts w:hint="eastAsia"/>
                <w:lang w:val="en-US" w:eastAsia="zh-CN"/>
              </w:rPr>
              <w:t xml:space="preserve">    </w:t>
            </w:r>
            <w:r>
              <w:rPr>
                <w:rFonts w:hint="eastAsia" w:cs="宋体"/>
              </w:rPr>
              <w:t>主管领</w:t>
            </w:r>
            <w:r>
              <w:rPr>
                <w:rFonts w:hint="eastAsia" w:ascii="Times New Roman" w:hAnsi="Times New Roman" w:cs="宋体"/>
              </w:rPr>
              <w:t>导：</w:t>
            </w:r>
            <w:r>
              <w:rPr>
                <w:rFonts w:hint="eastAsia" w:ascii="Times New Roman" w:hAnsi="Times New Roman" w:cs="宋体"/>
                <w:lang w:val="en-US" w:eastAsia="zh-CN"/>
              </w:rPr>
              <w:t>李志孝</w:t>
            </w:r>
            <w:r>
              <w:rPr>
                <w:rFonts w:hint="eastAsia" w:ascii="Times New Roman" w:hAnsi="Times New Roman" w:cs="宋体"/>
              </w:rPr>
              <w:t xml:space="preserve">   </w:t>
            </w:r>
            <w:r>
              <w:rPr>
                <w:rFonts w:hint="eastAsia" w:cs="宋体"/>
              </w:rPr>
              <w:t xml:space="preserve">  </w:t>
            </w:r>
            <w:r>
              <w:rPr>
                <w:rFonts w:hint="eastAsia" w:cs="宋体"/>
                <w:lang w:val="en-US" w:eastAsia="zh-CN"/>
              </w:rPr>
              <w:t>陪同人员：</w:t>
            </w:r>
            <w:r>
              <w:rPr>
                <w:rFonts w:hint="eastAsia" w:ascii="楷体" w:hAnsi="楷体" w:eastAsia="楷体"/>
                <w:sz w:val="24"/>
                <w:szCs w:val="24"/>
              </w:rPr>
              <w:t>吕静</w:t>
            </w:r>
            <w:bookmarkStart w:id="0" w:name="_GoBack"/>
            <w:bookmarkEnd w:id="0"/>
          </w:p>
        </w:tc>
        <w:tc>
          <w:tcPr>
            <w:tcW w:w="322" w:type="pct"/>
            <w:vMerge w:val="restart"/>
            <w:noWrap w:val="0"/>
            <w:vAlign w:val="center"/>
          </w:tcPr>
          <w:p>
            <w:r>
              <w:rPr>
                <w:rFonts w:hint="eastAsia" w:cs="宋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13" w:type="pct"/>
            <w:vMerge w:val="continue"/>
            <w:noWrap w:val="0"/>
            <w:vAlign w:val="center"/>
          </w:tcPr>
          <w:p/>
        </w:tc>
        <w:tc>
          <w:tcPr>
            <w:tcW w:w="351" w:type="pct"/>
            <w:vMerge w:val="continue"/>
            <w:noWrap w:val="0"/>
            <w:vAlign w:val="center"/>
          </w:tcPr>
          <w:p/>
        </w:tc>
        <w:tc>
          <w:tcPr>
            <w:tcW w:w="3813" w:type="pct"/>
            <w:noWrap w:val="0"/>
            <w:vAlign w:val="center"/>
          </w:tcPr>
          <w:p>
            <w:pPr>
              <w:spacing w:before="120"/>
              <w:rPr>
                <w:rFonts w:hint="default" w:eastAsia="宋体"/>
                <w:lang w:val="en-US" w:eastAsia="zh-CN"/>
              </w:rPr>
            </w:pPr>
            <w:r>
              <w:rPr>
                <w:rFonts w:hint="eastAsia" w:cs="宋体"/>
              </w:rPr>
              <w:t>审核员：</w:t>
            </w:r>
            <w:r>
              <w:rPr>
                <w:rFonts w:hint="eastAsia" w:cs="宋体"/>
                <w:lang w:val="en-US" w:eastAsia="zh-CN"/>
              </w:rPr>
              <w:t>吉洁、白帆</w:t>
            </w:r>
            <w:r>
              <w:t xml:space="preserve">  </w:t>
            </w:r>
            <w:r>
              <w:rPr>
                <w:rFonts w:hint="eastAsia"/>
              </w:rPr>
              <w:t xml:space="preserve"> </w:t>
            </w:r>
            <w:r>
              <w:rPr>
                <w:rFonts w:hint="eastAsia"/>
                <w:lang w:val="en-US" w:eastAsia="zh-CN"/>
              </w:rPr>
              <w:t xml:space="preserve">  </w:t>
            </w:r>
            <w:r>
              <w:t xml:space="preserve"> </w:t>
            </w:r>
            <w:r>
              <w:rPr>
                <w:rFonts w:hint="eastAsia" w:cs="宋体"/>
              </w:rPr>
              <w:t>审核时间：</w:t>
            </w:r>
            <w:r>
              <w:rPr>
                <w:rFonts w:hint="eastAsia" w:cs="宋体"/>
                <w:lang w:val="en-US" w:eastAsia="zh-CN"/>
              </w:rPr>
              <w:t>2022.3.28</w:t>
            </w:r>
          </w:p>
        </w:tc>
        <w:tc>
          <w:tcPr>
            <w:tcW w:w="322" w:type="pct"/>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13" w:type="pct"/>
            <w:vMerge w:val="continue"/>
            <w:noWrap w:val="0"/>
            <w:vAlign w:val="center"/>
          </w:tcPr>
          <w:p/>
        </w:tc>
        <w:tc>
          <w:tcPr>
            <w:tcW w:w="351" w:type="pct"/>
            <w:vMerge w:val="continue"/>
            <w:noWrap w:val="0"/>
            <w:vAlign w:val="center"/>
          </w:tcPr>
          <w:p/>
        </w:tc>
        <w:tc>
          <w:tcPr>
            <w:tcW w:w="3813" w:type="pct"/>
            <w:noWrap w:val="0"/>
            <w:vAlign w:val="center"/>
          </w:tcPr>
          <w:p>
            <w:pPr>
              <w:keepNext w:val="0"/>
              <w:keepLines w:val="0"/>
              <w:pageBreakBefore w:val="0"/>
              <w:widowControl w:val="0"/>
              <w:kinsoku/>
              <w:wordWrap/>
              <w:overflowPunct/>
              <w:topLinePunct w:val="0"/>
              <w:autoSpaceDE/>
              <w:autoSpaceDN/>
              <w:bidi w:val="0"/>
              <w:spacing w:line="300" w:lineRule="exact"/>
              <w:jc w:val="both"/>
              <w:textAlignment w:val="auto"/>
              <w:rPr>
                <w:rFonts w:hint="default" w:ascii="Times New Roman" w:hAnsi="Times New Roman" w:eastAsia="宋体" w:cs="Times New Roman"/>
                <w:sz w:val="21"/>
                <w:szCs w:val="21"/>
                <w:lang w:eastAsia="zh-CN"/>
              </w:rPr>
            </w:pPr>
            <w:r>
              <w:rPr>
                <w:rFonts w:hint="eastAsia" w:cs="宋体"/>
              </w:rPr>
              <w:t>审核条款：</w:t>
            </w:r>
            <w:r>
              <w:rPr>
                <w:rFonts w:hint="default" w:ascii="Times New Roman" w:hAnsi="Times New Roman" w:eastAsia="宋体" w:cs="Times New Roman"/>
                <w:sz w:val="21"/>
                <w:szCs w:val="21"/>
              </w:rPr>
              <w:t>Q5.3/6.2/7.1.3/7.1.4</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rPr>
              <w:t>8.1/</w:t>
            </w:r>
            <w:r>
              <w:rPr>
                <w:rFonts w:hint="default" w:ascii="Times New Roman" w:hAnsi="Times New Roman" w:eastAsia="宋体" w:cs="Times New Roman"/>
                <w:sz w:val="21"/>
                <w:szCs w:val="21"/>
                <w:lang w:val="en-US" w:eastAsia="zh-CN"/>
              </w:rPr>
              <w:t>8.3</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8.5.1</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rPr>
              <w:t>8.5.6</w:t>
            </w:r>
          </w:p>
          <w:p>
            <w:pPr>
              <w:keepNext w:val="0"/>
              <w:keepLines w:val="0"/>
              <w:pageBreakBefore w:val="0"/>
              <w:widowControl w:val="0"/>
              <w:kinsoku/>
              <w:wordWrap/>
              <w:overflowPunct/>
              <w:topLinePunct w:val="0"/>
              <w:autoSpaceDE/>
              <w:autoSpaceDN/>
              <w:bidi w:val="0"/>
              <w:spacing w:line="300" w:lineRule="exact"/>
              <w:ind w:firstLine="1050" w:firstLineChars="500"/>
              <w:jc w:val="both"/>
              <w:textAlignment w:val="auto"/>
            </w:pPr>
            <w:r>
              <w:rPr>
                <w:rFonts w:hint="default" w:ascii="Times New Roman" w:hAnsi="Times New Roman" w:eastAsia="宋体" w:cs="Times New Roman"/>
                <w:sz w:val="21"/>
                <w:szCs w:val="21"/>
              </w:rPr>
              <w:t>E</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5.3/6.2/6.1.2/8.1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8.</w:t>
            </w:r>
            <w:r>
              <w:rPr>
                <w:rFonts w:hint="eastAsia" w:ascii="Times New Roman" w:hAnsi="Times New Roman" w:cs="Times New Roman"/>
                <w:sz w:val="21"/>
                <w:szCs w:val="21"/>
                <w:lang w:val="en-US" w:eastAsia="zh-CN"/>
              </w:rPr>
              <w:t>2</w:t>
            </w:r>
          </w:p>
        </w:tc>
        <w:tc>
          <w:tcPr>
            <w:tcW w:w="322" w:type="pct"/>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13" w:type="pct"/>
            <w:noWrap w:val="0"/>
            <w:vAlign w:val="center"/>
          </w:tcPr>
          <w:p>
            <w:r>
              <w:rPr>
                <w:rFonts w:hint="eastAsia" w:cs="宋体"/>
              </w:rPr>
              <w:t>组织的岗位、职责权限</w:t>
            </w:r>
          </w:p>
        </w:tc>
        <w:tc>
          <w:tcPr>
            <w:tcW w:w="351" w:type="pct"/>
            <w:noWrap w:val="0"/>
            <w:vAlign w:val="center"/>
          </w:tcPr>
          <w:p>
            <w:pPr>
              <w:rPr>
                <w:rFonts w:hint="eastAsia" w:eastAsia="宋体"/>
                <w:lang w:eastAsia="zh-CN"/>
              </w:rPr>
            </w:pPr>
            <w:r>
              <w:rPr>
                <w:rFonts w:hint="eastAsia"/>
                <w:lang w:val="en-US" w:eastAsia="zh-CN"/>
              </w:rPr>
              <w:t>Q</w:t>
            </w:r>
            <w:r>
              <w:t>E</w:t>
            </w:r>
            <w:r>
              <w:rPr>
                <w:rFonts w:hint="eastAsia"/>
                <w:lang w:eastAsia="zh-CN"/>
              </w:rPr>
              <w:t>O</w:t>
            </w:r>
          </w:p>
          <w:p>
            <w:r>
              <w:t>5.3</w:t>
            </w:r>
          </w:p>
        </w:tc>
        <w:tc>
          <w:tcPr>
            <w:tcW w:w="3813" w:type="pct"/>
            <w:noWrap w:val="0"/>
            <w:vAlign w:val="center"/>
          </w:tcPr>
          <w:p>
            <w:pPr>
              <w:rPr>
                <w:rFonts w:hint="eastAsia" w:cs="宋体"/>
                <w:lang w:eastAsia="zh-CN"/>
              </w:rPr>
            </w:pPr>
            <w:r>
              <w:rPr>
                <w:rFonts w:hint="eastAsia" w:cs="宋体"/>
                <w:lang w:eastAsia="zh-CN"/>
              </w:rPr>
              <w:t>生产部负责人：李志孝</w:t>
            </w:r>
          </w:p>
          <w:p>
            <w:r>
              <w:rPr>
                <w:rFonts w:hint="eastAsia" w:cs="宋体"/>
                <w:lang w:eastAsia="zh-CN"/>
              </w:rPr>
              <w:t>生产部</w:t>
            </w:r>
            <w:r>
              <w:rPr>
                <w:rFonts w:hint="eastAsia" w:cs="宋体"/>
              </w:rPr>
              <w:t>主要负责：</w:t>
            </w:r>
            <w:r>
              <w:rPr>
                <w:rFonts w:hint="eastAsia" w:cs="宋体"/>
                <w:lang w:val="en-US" w:eastAsia="zh-CN"/>
              </w:rPr>
              <w:t>生产过程的控制</w:t>
            </w:r>
            <w:r>
              <w:rPr>
                <w:rFonts w:hint="eastAsia" w:cs="宋体"/>
              </w:rPr>
              <w:t>；</w:t>
            </w:r>
            <w:r>
              <w:rPr>
                <w:rFonts w:hint="eastAsia" w:cs="宋体"/>
                <w:lang w:val="en-US" w:eastAsia="zh-CN"/>
              </w:rPr>
              <w:t>设备管理；工作环境的管理；</w:t>
            </w:r>
            <w:r>
              <w:rPr>
                <w:rFonts w:hint="eastAsia" w:cs="宋体"/>
              </w:rPr>
              <w:t>环境因素危险源的识别与控制、公司目标方案的执行、应急准备和</w:t>
            </w:r>
            <w:r>
              <w:rPr>
                <w:rFonts w:hint="eastAsia" w:cs="宋体"/>
                <w:lang w:val="en-US" w:eastAsia="zh-CN"/>
              </w:rPr>
              <w:t>响</w:t>
            </w:r>
            <w:r>
              <w:rPr>
                <w:rFonts w:hint="eastAsia" w:cs="宋体"/>
              </w:rPr>
              <w:t>应等</w:t>
            </w:r>
          </w:p>
          <w:p>
            <w:r>
              <w:rPr>
                <w:rFonts w:hint="eastAsia" w:cs="宋体"/>
              </w:rPr>
              <w:t>负责人对本部门的职责和权限以及工作流程清楚、明确完成本部门的目标指标，对工作要求明确。</w:t>
            </w:r>
          </w:p>
        </w:tc>
        <w:tc>
          <w:tcPr>
            <w:tcW w:w="322" w:type="pct"/>
            <w:noWrap w:val="0"/>
            <w:vAlign w:val="top"/>
          </w:tcPr>
          <w:p>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13" w:type="pct"/>
            <w:noWrap w:val="0"/>
            <w:vAlign w:val="center"/>
          </w:tcPr>
          <w:p>
            <w:r>
              <w:rPr>
                <w:rFonts w:hint="eastAsia" w:cs="宋体"/>
              </w:rPr>
              <w:t>目标和方案</w:t>
            </w:r>
          </w:p>
        </w:tc>
        <w:tc>
          <w:tcPr>
            <w:tcW w:w="351" w:type="pct"/>
            <w:noWrap w:val="0"/>
            <w:vAlign w:val="center"/>
          </w:tcPr>
          <w:p>
            <w:pPr>
              <w:rPr>
                <w:rFonts w:hint="eastAsia" w:eastAsia="宋体"/>
                <w:lang w:eastAsia="zh-CN"/>
              </w:rPr>
            </w:pPr>
            <w:r>
              <w:rPr>
                <w:rFonts w:hint="eastAsia"/>
                <w:lang w:val="en-US" w:eastAsia="zh-CN"/>
              </w:rPr>
              <w:t>Q</w:t>
            </w:r>
            <w:r>
              <w:t>E</w:t>
            </w:r>
            <w:r>
              <w:rPr>
                <w:rFonts w:hint="eastAsia"/>
                <w:lang w:eastAsia="zh-CN"/>
              </w:rPr>
              <w:t>O</w:t>
            </w:r>
          </w:p>
          <w:p>
            <w:r>
              <w:t>6.2</w:t>
            </w:r>
          </w:p>
        </w:tc>
        <w:tc>
          <w:tcPr>
            <w:tcW w:w="3813" w:type="pct"/>
            <w:noWrap w:val="0"/>
            <w:vAlign w:val="center"/>
          </w:tcPr>
          <w:p>
            <w:pPr>
              <w:rPr>
                <w:rFonts w:hint="eastAsia" w:cs="宋体"/>
                <w:lang w:val="en-US" w:eastAsia="zh-CN"/>
              </w:rPr>
            </w:pPr>
            <w:r>
              <w:rPr>
                <w:rFonts w:hint="eastAsia" w:cs="宋体"/>
                <w:lang w:eastAsia="zh-CN"/>
              </w:rPr>
              <w:t>供销部质量、环境和安全目标分解情况如下：</w:t>
            </w:r>
            <w:r>
              <w:rPr>
                <w:rFonts w:hint="eastAsia" w:cs="宋体"/>
              </w:rPr>
              <w:t xml:space="preserve">                </w:t>
            </w:r>
            <w:r>
              <w:rPr>
                <w:rFonts w:hint="eastAsia" w:cs="宋体"/>
                <w:lang w:val="en-US" w:eastAsia="zh-CN"/>
              </w:rPr>
              <w:t xml:space="preserve">   </w:t>
            </w:r>
          </w:p>
          <w:p>
            <w:pPr>
              <w:pStyle w:val="2"/>
              <w:rPr>
                <w:rFonts w:hint="eastAsia"/>
                <w:lang w:val="en-US" w:eastAsia="zh-CN"/>
              </w:rPr>
            </w:pPr>
            <w:r>
              <w:rPr>
                <w:rFonts w:hint="eastAsia"/>
                <w:lang w:val="en-US" w:eastAsia="zh-CN"/>
              </w:rPr>
              <w:t>产品一次检验合格率 100%</w:t>
            </w:r>
          </w:p>
          <w:p>
            <w:pPr>
              <w:pStyle w:val="2"/>
              <w:rPr>
                <w:rFonts w:hint="eastAsia"/>
                <w:lang w:val="en-US" w:eastAsia="zh-CN"/>
              </w:rPr>
            </w:pPr>
            <w:r>
              <w:rPr>
                <w:rFonts w:hint="eastAsia"/>
                <w:lang w:val="en-US" w:eastAsia="zh-CN"/>
              </w:rPr>
              <w:t>生产任务按时完成率100%</w:t>
            </w:r>
          </w:p>
          <w:p>
            <w:pPr>
              <w:pStyle w:val="2"/>
              <w:rPr>
                <w:rFonts w:hint="eastAsia"/>
                <w:lang w:val="en-US" w:eastAsia="zh-CN"/>
              </w:rPr>
            </w:pPr>
            <w:r>
              <w:rPr>
                <w:rFonts w:hint="eastAsia"/>
                <w:lang w:val="en-US" w:eastAsia="zh-CN"/>
              </w:rPr>
              <w:t>产品出厂合格率100%</w:t>
            </w:r>
          </w:p>
          <w:p>
            <w:pPr>
              <w:pStyle w:val="2"/>
              <w:rPr>
                <w:rFonts w:hint="eastAsia"/>
                <w:lang w:val="en-US" w:eastAsia="zh-CN"/>
              </w:rPr>
            </w:pPr>
            <w:r>
              <w:rPr>
                <w:rFonts w:hint="eastAsia"/>
                <w:lang w:val="en-US" w:eastAsia="zh-CN"/>
              </w:rPr>
              <w:t xml:space="preserve">工人安全文明教育100% </w:t>
            </w:r>
          </w:p>
          <w:p>
            <w:pPr>
              <w:pStyle w:val="2"/>
              <w:rPr>
                <w:rFonts w:hint="eastAsia"/>
                <w:lang w:val="en-US" w:eastAsia="zh-CN"/>
              </w:rPr>
            </w:pPr>
            <w:r>
              <w:rPr>
                <w:rFonts w:hint="eastAsia"/>
                <w:lang w:val="en-US" w:eastAsia="zh-CN"/>
              </w:rPr>
              <w:t>生产固废分类处置率100%</w:t>
            </w:r>
          </w:p>
          <w:p>
            <w:pPr>
              <w:pStyle w:val="2"/>
              <w:rPr>
                <w:rFonts w:hint="eastAsia"/>
                <w:lang w:val="en-US" w:eastAsia="zh-CN"/>
              </w:rPr>
            </w:pPr>
            <w:r>
              <w:rPr>
                <w:rFonts w:hint="eastAsia"/>
                <w:lang w:val="en-US" w:eastAsia="zh-CN"/>
              </w:rPr>
              <w:t>研发节能、环保产品和工艺100%</w:t>
            </w:r>
          </w:p>
          <w:p>
            <w:pPr>
              <w:pStyle w:val="2"/>
              <w:rPr>
                <w:rFonts w:hint="eastAsia"/>
                <w:lang w:val="en-US" w:eastAsia="zh-CN"/>
              </w:rPr>
            </w:pPr>
            <w:r>
              <w:rPr>
                <w:rFonts w:hint="eastAsia"/>
                <w:lang w:val="en-US" w:eastAsia="zh-CN"/>
              </w:rPr>
              <w:t>噪声、废气控制达标100%</w:t>
            </w:r>
          </w:p>
          <w:p>
            <w:pPr>
              <w:pStyle w:val="2"/>
              <w:rPr>
                <w:rFonts w:hint="eastAsia"/>
                <w:lang w:val="en-US" w:eastAsia="zh-CN"/>
              </w:rPr>
            </w:pPr>
            <w:r>
              <w:rPr>
                <w:rFonts w:hint="eastAsia"/>
                <w:lang w:val="en-US" w:eastAsia="zh-CN"/>
              </w:rPr>
              <w:t>火灾发生为零</w:t>
            </w:r>
          </w:p>
          <w:p>
            <w:pPr>
              <w:pStyle w:val="2"/>
              <w:rPr>
                <w:rFonts w:hint="default"/>
                <w:lang w:val="en-US"/>
              </w:rPr>
            </w:pPr>
            <w:r>
              <w:rPr>
                <w:rFonts w:hint="eastAsia"/>
                <w:lang w:val="en-US" w:eastAsia="zh-CN"/>
              </w:rPr>
              <w:t>以上目标按季度进行考核，考核人：</w:t>
            </w:r>
            <w:r>
              <w:rPr>
                <w:rFonts w:hint="eastAsia" w:cs="宋体"/>
                <w:lang w:val="en-US" w:eastAsia="zh-CN"/>
              </w:rPr>
              <w:t>张伟光，查2021年均完成了制定的目标。</w:t>
            </w:r>
          </w:p>
          <w:p>
            <w:pPr>
              <w:rPr>
                <w:rFonts w:hint="eastAsia" w:ascii="Times New Roman" w:hAnsi="Times New Roman" w:cs="Times New Roman"/>
                <w:lang w:val="en-US" w:eastAsia="zh-CN"/>
              </w:rPr>
            </w:pPr>
            <w:r>
              <w:rPr>
                <w:rFonts w:hint="eastAsia" w:ascii="Times New Roman" w:hAnsi="Times New Roman" w:cs="Times New Roman"/>
                <w:lang w:val="en-US" w:eastAsia="zh-CN"/>
              </w:rPr>
              <w:t>查管理方案实施情况：</w:t>
            </w:r>
          </w:p>
          <w:p>
            <w:pPr>
              <w:keepNext w:val="0"/>
              <w:keepLines w:val="0"/>
              <w:pageBreakBefore w:val="0"/>
              <w:widowControl w:val="0"/>
              <w:kinsoku/>
              <w:wordWrap/>
              <w:overflowPunct/>
              <w:topLinePunct w:val="0"/>
              <w:bidi w:val="0"/>
              <w:adjustRightInd w:val="0"/>
              <w:snapToGrid w:val="0"/>
              <w:spacing w:line="360" w:lineRule="exact"/>
              <w:textAlignment w:val="auto"/>
              <w:rPr>
                <w:rFonts w:hint="eastAsia"/>
              </w:rPr>
            </w:pPr>
            <w:r>
              <w:rPr>
                <w:rFonts w:hint="eastAsia"/>
              </w:rPr>
              <w:t>提供</w:t>
            </w:r>
            <w:r>
              <w:rPr>
                <w:rFonts w:hint="eastAsia"/>
                <w:lang w:val="en-US" w:eastAsia="zh-CN"/>
              </w:rPr>
              <w:t>了</w:t>
            </w:r>
            <w:r>
              <w:rPr>
                <w:rFonts w:hint="eastAsia"/>
              </w:rPr>
              <w:t>“</w:t>
            </w:r>
            <w:r>
              <w:rPr>
                <w:rFonts w:hint="eastAsia"/>
                <w:lang w:eastAsia="zh-CN"/>
              </w:rPr>
              <w:t>重要环境因素</w:t>
            </w:r>
            <w:r>
              <w:rPr>
                <w:rFonts w:hint="eastAsia"/>
              </w:rPr>
              <w:t>目标</w:t>
            </w:r>
            <w:r>
              <w:rPr>
                <w:rFonts w:hint="eastAsia"/>
                <w:lang w:eastAsia="zh-CN"/>
              </w:rPr>
              <w:t>指标</w:t>
            </w:r>
            <w:r>
              <w:rPr>
                <w:rFonts w:hint="eastAsia"/>
              </w:rPr>
              <w:t>管理方案”，对</w:t>
            </w:r>
            <w:r>
              <w:rPr>
                <w:rFonts w:hint="eastAsia"/>
                <w:lang w:val="en-US" w:eastAsia="zh-CN"/>
              </w:rPr>
              <w:t>5项环境目标指标</w:t>
            </w:r>
            <w:r>
              <w:rPr>
                <w:rFonts w:hint="eastAsia"/>
              </w:rPr>
              <w:t>落实了相应的控制措施、负责人、资金、完成时间等。</w:t>
            </w:r>
          </w:p>
          <w:p>
            <w:pPr>
              <w:pStyle w:val="2"/>
              <w:rPr>
                <w:rFonts w:hint="default"/>
                <w:lang w:val="en-US"/>
              </w:rPr>
            </w:pPr>
            <w:r>
              <w:rPr>
                <w:rFonts w:hint="eastAsia" w:ascii="宋体" w:hAnsi="宋体" w:cs="宋体"/>
                <w:b w:val="0"/>
                <w:bCs w:val="0"/>
                <w:sz w:val="21"/>
                <w:szCs w:val="21"/>
                <w:highlight w:val="none"/>
                <w:lang w:eastAsia="zh-CN"/>
              </w:rPr>
              <w:t>提供了“重大危险源目标指标管理方案”，</w:t>
            </w:r>
            <w:r>
              <w:rPr>
                <w:rFonts w:hint="eastAsia" w:ascii="宋体" w:hAnsi="宋体" w:cs="宋体"/>
                <w:b w:val="0"/>
                <w:bCs w:val="0"/>
                <w:sz w:val="21"/>
                <w:szCs w:val="21"/>
                <w:highlight w:val="none"/>
                <w:lang w:val="en-US" w:eastAsia="zh-CN"/>
              </w:rPr>
              <w:t>4项安全目标指标</w:t>
            </w:r>
            <w:r>
              <w:rPr>
                <w:rFonts w:hint="eastAsia"/>
              </w:rPr>
              <w:t>落实了相应的控制措施、负责人、资金、完成时间等。</w:t>
            </w:r>
          </w:p>
          <w:p>
            <w:r>
              <w:rPr>
                <w:rFonts w:hint="eastAsia" w:ascii="宋体" w:hAnsi="宋体" w:cs="宋体"/>
                <w:b w:val="0"/>
                <w:bCs w:val="0"/>
                <w:sz w:val="21"/>
                <w:szCs w:val="21"/>
                <w:highlight w:val="none"/>
                <w:lang w:val="en-US" w:eastAsia="zh-CN"/>
              </w:rPr>
              <w:t>2021年12.28日对目标指标方案进行了考核，</w:t>
            </w:r>
            <w:r>
              <w:rPr>
                <w:rFonts w:hint="eastAsia" w:ascii="宋体" w:hAnsi="宋体" w:cs="宋体"/>
                <w:b w:val="0"/>
                <w:bCs w:val="0"/>
                <w:sz w:val="21"/>
                <w:szCs w:val="21"/>
                <w:highlight w:val="none"/>
                <w:lang w:eastAsia="zh-CN"/>
              </w:rPr>
              <w:t>负责人职能明确，部门制度、措施执行准确，人员培训到位，费用投入正常，完成了阶段性</w:t>
            </w:r>
            <w:r>
              <w:rPr>
                <w:rFonts w:hint="eastAsia" w:ascii="宋体" w:hAnsi="宋体" w:cs="宋体"/>
                <w:b w:val="0"/>
                <w:bCs w:val="0"/>
                <w:sz w:val="21"/>
                <w:szCs w:val="21"/>
                <w:highlight w:val="none"/>
                <w:lang w:val="en-US" w:eastAsia="zh-CN"/>
              </w:rPr>
              <w:t xml:space="preserve"> 的目标</w:t>
            </w:r>
          </w:p>
        </w:tc>
        <w:tc>
          <w:tcPr>
            <w:tcW w:w="322" w:type="pct"/>
            <w:noWrap w:val="0"/>
            <w:vAlign w:val="top"/>
          </w:tcPr>
          <w:p>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513" w:type="pct"/>
            <w:noWrap w:val="0"/>
            <w:vAlign w:val="center"/>
          </w:tcPr>
          <w:p>
            <w:r>
              <w:rPr>
                <w:rFonts w:hint="eastAsia" w:cs="宋体"/>
              </w:rPr>
              <w:t>环境因素</w:t>
            </w:r>
            <w:r>
              <w:rPr>
                <w:rFonts w:hint="eastAsia" w:cs="宋体"/>
                <w:lang w:eastAsia="zh-CN"/>
              </w:rPr>
              <w:t>、</w:t>
            </w:r>
            <w:r>
              <w:rPr>
                <w:rFonts w:hint="eastAsia" w:cs="宋体"/>
              </w:rPr>
              <w:t>危险源辨识评价和控制措施的确定</w:t>
            </w:r>
          </w:p>
        </w:tc>
        <w:tc>
          <w:tcPr>
            <w:tcW w:w="351" w:type="pct"/>
            <w:noWrap w:val="0"/>
            <w:vAlign w:val="center"/>
          </w:tcPr>
          <w:p>
            <w:r>
              <w:t>E</w:t>
            </w:r>
            <w:r>
              <w:rPr>
                <w:rFonts w:hint="eastAsia"/>
                <w:lang w:eastAsia="zh-CN"/>
              </w:rPr>
              <w:t>O</w:t>
            </w:r>
          </w:p>
          <w:p>
            <w:r>
              <w:t>6.1.2</w:t>
            </w:r>
          </w:p>
        </w:tc>
        <w:tc>
          <w:tcPr>
            <w:tcW w:w="3813" w:type="pct"/>
            <w:noWrap w:val="0"/>
            <w:vAlign w:val="center"/>
          </w:tcPr>
          <w:p>
            <w:pPr>
              <w:rPr>
                <w:rFonts w:hint="eastAsia"/>
                <w:color w:val="auto"/>
              </w:rPr>
            </w:pPr>
            <w:r>
              <w:rPr>
                <w:rFonts w:hint="eastAsia"/>
                <w:lang w:eastAsia="zh-CN"/>
              </w:rPr>
              <w:t>提供《</w:t>
            </w:r>
            <w:r>
              <w:rPr>
                <w:rFonts w:hint="eastAsia"/>
              </w:rPr>
              <w:t>环境因素</w:t>
            </w:r>
            <w:r>
              <w:rPr>
                <w:rFonts w:hint="eastAsia"/>
                <w:lang w:val="en-US" w:eastAsia="zh-CN"/>
              </w:rPr>
              <w:t>评价表</w:t>
            </w:r>
            <w:r>
              <w:rPr>
                <w:rFonts w:hint="eastAsia"/>
                <w:lang w:eastAsia="zh-CN"/>
              </w:rPr>
              <w:t>》</w:t>
            </w:r>
            <w:r>
              <w:rPr>
                <w:rFonts w:hint="eastAsia"/>
                <w:u w:val="none" w:color="auto"/>
              </w:rPr>
              <w:t>《</w:t>
            </w:r>
            <w:r>
              <w:rPr>
                <w:rFonts w:hint="eastAsia"/>
                <w:u w:val="none" w:color="auto"/>
                <w:lang w:val="en-US" w:eastAsia="zh-CN"/>
              </w:rPr>
              <w:t>危险源识别清单</w:t>
            </w:r>
            <w:r>
              <w:rPr>
                <w:rFonts w:hint="eastAsia"/>
                <w:u w:val="none" w:color="auto"/>
              </w:rPr>
              <w:t>》</w:t>
            </w:r>
            <w:r>
              <w:rPr>
                <w:rFonts w:hint="eastAsia"/>
                <w:color w:val="auto"/>
              </w:rPr>
              <w:t>，</w:t>
            </w:r>
            <w:r>
              <w:rPr>
                <w:rFonts w:hint="eastAsia"/>
                <w:color w:val="auto"/>
                <w:lang w:val="en-US" w:eastAsia="zh-CN"/>
              </w:rPr>
              <w:t>涉及</w:t>
            </w:r>
            <w:r>
              <w:rPr>
                <w:rFonts w:hint="eastAsia"/>
                <w:color w:val="auto"/>
              </w:rPr>
              <w:t>办公</w:t>
            </w:r>
            <w:r>
              <w:rPr>
                <w:rFonts w:hint="eastAsia"/>
                <w:color w:val="auto"/>
                <w:lang w:val="en-US" w:eastAsia="zh-CN"/>
              </w:rPr>
              <w:t>区、生产车间、库房</w:t>
            </w:r>
            <w:r>
              <w:rPr>
                <w:rFonts w:hint="eastAsia"/>
                <w:color w:val="auto"/>
              </w:rPr>
              <w:t>等，</w:t>
            </w:r>
            <w:r>
              <w:rPr>
                <w:rFonts w:hint="eastAsia"/>
                <w:color w:val="auto"/>
                <w:lang w:eastAsia="zh-CN"/>
              </w:rPr>
              <w:t>包括</w:t>
            </w:r>
            <w:r>
              <w:rPr>
                <w:rFonts w:hint="eastAsia"/>
              </w:rPr>
              <w:t>固废废弃、意外火灾、原材料损耗、包装箱的废弃</w:t>
            </w:r>
            <w:r>
              <w:rPr>
                <w:rFonts w:hint="eastAsia"/>
                <w:lang w:eastAsia="zh-CN"/>
              </w:rPr>
              <w:t>、</w:t>
            </w:r>
            <w:r>
              <w:rPr>
                <w:rFonts w:hint="eastAsia"/>
              </w:rPr>
              <w:t>生产过程中的噪声排放和噪声伤害；触电；机械伤害；</w:t>
            </w:r>
            <w:r>
              <w:rPr>
                <w:rFonts w:hint="eastAsia"/>
                <w:lang w:val="en-US" w:eastAsia="zh-CN"/>
              </w:rPr>
              <w:t>搬运产品</w:t>
            </w:r>
            <w:r>
              <w:rPr>
                <w:rFonts w:hint="eastAsia"/>
              </w:rPr>
              <w:t>时可能出现的砸伤</w:t>
            </w:r>
            <w:r>
              <w:rPr>
                <w:rFonts w:hint="eastAsia"/>
                <w:lang w:val="en-US" w:eastAsia="zh-CN"/>
              </w:rPr>
              <w:t>刺伤；</w:t>
            </w:r>
            <w:r>
              <w:rPr>
                <w:rFonts w:hint="eastAsia"/>
              </w:rPr>
              <w:t>高温中暑</w:t>
            </w:r>
            <w:r>
              <w:rPr>
                <w:rFonts w:hint="eastAsia"/>
                <w:color w:val="auto"/>
              </w:rPr>
              <w:t>。</w:t>
            </w:r>
          </w:p>
          <w:p>
            <w:pPr>
              <w:rPr>
                <w:rFonts w:hint="eastAsia"/>
                <w:color w:val="auto"/>
                <w:u w:val="none" w:color="auto"/>
              </w:rPr>
            </w:pPr>
            <w:r>
              <w:rPr>
                <w:rFonts w:hint="eastAsia"/>
                <w:color w:val="auto"/>
                <w:u w:val="none" w:color="auto"/>
              </w:rPr>
              <w:t>可以提供《重</w:t>
            </w:r>
            <w:r>
              <w:rPr>
                <w:rFonts w:hint="eastAsia"/>
                <w:color w:val="auto"/>
                <w:u w:val="none" w:color="auto"/>
                <w:lang w:val="en-US" w:eastAsia="zh-CN"/>
              </w:rPr>
              <w:t>要</w:t>
            </w:r>
            <w:r>
              <w:rPr>
                <w:rFonts w:hint="eastAsia"/>
                <w:color w:val="auto"/>
                <w:u w:val="none" w:color="auto"/>
              </w:rPr>
              <w:t>环境因素清单》，其中重</w:t>
            </w:r>
            <w:r>
              <w:rPr>
                <w:rFonts w:hint="eastAsia"/>
                <w:color w:val="auto"/>
                <w:u w:val="none" w:color="auto"/>
                <w:lang w:eastAsia="zh-CN"/>
              </w:rPr>
              <w:t>要</w:t>
            </w:r>
            <w:r>
              <w:rPr>
                <w:rFonts w:hint="eastAsia"/>
                <w:color w:val="auto"/>
                <w:u w:val="none" w:color="auto"/>
              </w:rPr>
              <w:t>环境因素：火灾发生</w:t>
            </w:r>
            <w:r>
              <w:rPr>
                <w:rFonts w:hint="eastAsia"/>
                <w:color w:val="auto"/>
                <w:u w:val="none" w:color="auto"/>
                <w:lang w:eastAsia="zh-CN"/>
              </w:rPr>
              <w:t>、</w:t>
            </w:r>
            <w:r>
              <w:rPr>
                <w:rFonts w:hint="eastAsia"/>
                <w:color w:val="auto"/>
                <w:u w:val="none" w:color="auto"/>
              </w:rPr>
              <w:t>固体废弃物排放</w:t>
            </w:r>
            <w:r>
              <w:rPr>
                <w:rFonts w:hint="eastAsia"/>
                <w:color w:val="auto"/>
                <w:u w:val="none" w:color="auto"/>
                <w:lang w:eastAsia="zh-CN"/>
              </w:rPr>
              <w:t>、</w:t>
            </w:r>
            <w:r>
              <w:rPr>
                <w:rFonts w:hint="eastAsia"/>
                <w:color w:val="auto"/>
                <w:u w:val="none" w:color="auto"/>
                <w:lang w:val="en-US" w:eastAsia="zh-CN"/>
              </w:rPr>
              <w:t>噪声排放、废气排放</w:t>
            </w:r>
            <w:r>
              <w:rPr>
                <w:rFonts w:hint="eastAsia"/>
                <w:color w:val="auto"/>
                <w:u w:val="none" w:color="auto"/>
              </w:rPr>
              <w:t>。评价准确。</w:t>
            </w:r>
          </w:p>
          <w:p>
            <w:r>
              <w:rPr>
                <w:rFonts w:hint="eastAsia"/>
                <w:color w:val="auto"/>
                <w:u w:val="none" w:color="auto"/>
              </w:rPr>
              <w:t>提供</w:t>
            </w:r>
            <w:r>
              <w:rPr>
                <w:rFonts w:hint="default" w:ascii="Times New Roman" w:hAnsi="Times New Roman" w:cs="Times New Roman"/>
                <w:sz w:val="21"/>
                <w:szCs w:val="21"/>
                <w:highlight w:val="none"/>
              </w:rPr>
              <w:t>《重大危险源清单》</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包括</w:t>
            </w:r>
            <w:r>
              <w:rPr>
                <w:rFonts w:hint="eastAsia"/>
                <w:sz w:val="21"/>
                <w:szCs w:val="21"/>
                <w:lang w:eastAsia="zh-CN"/>
              </w:rPr>
              <w:t>火灾、触电、机械伤害、噪声伤害、</w:t>
            </w:r>
            <w:r>
              <w:rPr>
                <w:rFonts w:hint="eastAsia"/>
                <w:sz w:val="21"/>
                <w:szCs w:val="21"/>
                <w:lang w:val="en-US" w:eastAsia="zh-CN"/>
              </w:rPr>
              <w:t>废气伤害</w:t>
            </w:r>
            <w:r>
              <w:rPr>
                <w:rFonts w:hint="eastAsia" w:ascii="宋体" w:hAnsi="宋体"/>
                <w:color w:val="auto"/>
                <w:u w:val="none" w:color="auto"/>
              </w:rPr>
              <w:t>，</w:t>
            </w:r>
            <w:r>
              <w:rPr>
                <w:rFonts w:hint="eastAsia"/>
                <w:color w:val="auto"/>
                <w:u w:val="none" w:color="auto"/>
              </w:rPr>
              <w:t>评价准确</w:t>
            </w:r>
            <w:r>
              <w:rPr>
                <w:rFonts w:hint="eastAsia"/>
                <w:color w:val="auto"/>
                <w:u w:val="none" w:color="auto"/>
                <w:lang w:eastAsia="zh-CN"/>
              </w:rPr>
              <w:t>。</w:t>
            </w:r>
          </w:p>
        </w:tc>
        <w:tc>
          <w:tcPr>
            <w:tcW w:w="322" w:type="pct"/>
            <w:noWrap w:val="0"/>
            <w:vAlign w:val="top"/>
          </w:tcPr>
          <w:p>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513"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基础设施</w:t>
            </w:r>
          </w:p>
        </w:tc>
        <w:tc>
          <w:tcPr>
            <w:tcW w:w="351"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Q</w:t>
            </w:r>
            <w:r>
              <w:rPr>
                <w:rFonts w:hint="eastAsia"/>
                <w:sz w:val="21"/>
                <w:szCs w:val="21"/>
              </w:rPr>
              <w:t>7.1.3</w:t>
            </w:r>
          </w:p>
        </w:tc>
        <w:tc>
          <w:tcPr>
            <w:tcW w:w="3813" w:type="pct"/>
            <w:noWrap w:val="0"/>
            <w:vAlign w:val="center"/>
          </w:tcPr>
          <w:p>
            <w:pPr>
              <w:rPr>
                <w:rFonts w:hint="eastAsia"/>
                <w:sz w:val="21"/>
                <w:szCs w:val="21"/>
              </w:rPr>
            </w:pPr>
            <w:r>
              <w:rPr>
                <w:rFonts w:hint="eastAsia"/>
                <w:sz w:val="21"/>
                <w:szCs w:val="21"/>
                <w:lang w:eastAsia="zh-CN"/>
              </w:rPr>
              <w:t>提供了设备台账</w:t>
            </w:r>
            <w:r>
              <w:rPr>
                <w:rFonts w:hint="eastAsia"/>
                <w:sz w:val="21"/>
                <w:szCs w:val="21"/>
              </w:rPr>
              <w:t>，主要生产设备有</w:t>
            </w:r>
            <w:r>
              <w:rPr>
                <w:rFonts w:hint="eastAsia" w:ascii="宋体" w:hAnsi="宋体"/>
                <w:color w:val="000000"/>
                <w:spacing w:val="-10"/>
                <w:sz w:val="21"/>
                <w:szCs w:val="21"/>
              </w:rPr>
              <w:t>硫化机、压力机、电焊机、压接机、烘干箱、剪切机、折弯机、线材切割机、台式钻床、台式砂轮机、打包机、天车、全自动智能热裱机（履膜机）、喷绘机、数控扁钢生产线、抱箍机、电动缝纫机、高频炉</w:t>
            </w:r>
            <w:r>
              <w:rPr>
                <w:rFonts w:hint="eastAsia"/>
                <w:sz w:val="21"/>
                <w:szCs w:val="21"/>
                <w:lang w:val="en-US" w:eastAsia="zh-CN"/>
              </w:rPr>
              <w:t>等。</w:t>
            </w:r>
            <w:r>
              <w:rPr>
                <w:rFonts w:hint="eastAsia"/>
                <w:sz w:val="21"/>
                <w:szCs w:val="21"/>
              </w:rPr>
              <w:t>均可满足生产需要。</w:t>
            </w:r>
          </w:p>
          <w:p>
            <w:pPr>
              <w:rPr>
                <w:rFonts w:hint="eastAsia"/>
                <w:sz w:val="21"/>
                <w:szCs w:val="21"/>
              </w:rPr>
            </w:pPr>
            <w:r>
              <w:rPr>
                <w:rFonts w:hint="eastAsia"/>
                <w:sz w:val="21"/>
                <w:szCs w:val="21"/>
              </w:rPr>
              <w:t>现场生产检测设备完好，维护保养基本得当，能够满足生产符合要求产品的需要。</w:t>
            </w:r>
          </w:p>
          <w:p>
            <w:pPr>
              <w:rPr>
                <w:rFonts w:hint="eastAsia"/>
                <w:sz w:val="21"/>
                <w:szCs w:val="21"/>
              </w:rPr>
            </w:pPr>
            <w:r>
              <w:rPr>
                <w:rFonts w:hint="eastAsia"/>
                <w:sz w:val="21"/>
                <w:szCs w:val="21"/>
              </w:rPr>
              <w:t>抽生产设备保养、检修情况：提供</w:t>
            </w:r>
            <w:r>
              <w:rPr>
                <w:rFonts w:hint="eastAsia" w:ascii="宋体" w:hAnsi="宋体"/>
                <w:color w:val="000000"/>
                <w:spacing w:val="-10"/>
                <w:sz w:val="21"/>
                <w:szCs w:val="21"/>
              </w:rPr>
              <w:t>硫化机、压力机、电焊机、压接机</w:t>
            </w:r>
            <w:r>
              <w:rPr>
                <w:rFonts w:hint="eastAsia" w:ascii="宋体" w:hAnsi="宋体"/>
                <w:color w:val="000000"/>
                <w:spacing w:val="-10"/>
                <w:sz w:val="21"/>
                <w:szCs w:val="21"/>
                <w:lang w:val="en-US" w:eastAsia="zh-CN"/>
              </w:rPr>
              <w:t>等</w:t>
            </w:r>
            <w:r>
              <w:rPr>
                <w:rFonts w:hint="eastAsia"/>
                <w:sz w:val="21"/>
                <w:szCs w:val="21"/>
              </w:rPr>
              <w:t>设备“维护保养记录”，其显示了设备名称、保养项目、保养时间、责任人等。</w:t>
            </w:r>
          </w:p>
          <w:p>
            <w:pPr>
              <w:rPr>
                <w:rFonts w:hint="eastAsia"/>
                <w:sz w:val="21"/>
                <w:szCs w:val="21"/>
              </w:rPr>
            </w:pPr>
            <w:r>
              <w:rPr>
                <w:rFonts w:hint="eastAsia"/>
                <w:sz w:val="21"/>
                <w:szCs w:val="21"/>
              </w:rPr>
              <w:t>提供了设备</w:t>
            </w:r>
            <w:r>
              <w:rPr>
                <w:rFonts w:hint="eastAsia"/>
                <w:sz w:val="21"/>
                <w:szCs w:val="21"/>
                <w:lang w:eastAsia="zh-CN"/>
              </w:rPr>
              <w:t>维修</w:t>
            </w:r>
            <w:r>
              <w:rPr>
                <w:rFonts w:hint="eastAsia"/>
                <w:sz w:val="21"/>
                <w:szCs w:val="21"/>
              </w:rPr>
              <w:t>记录。内容有设备名称、</w:t>
            </w:r>
            <w:r>
              <w:rPr>
                <w:rFonts w:hint="eastAsia"/>
                <w:sz w:val="21"/>
                <w:szCs w:val="21"/>
                <w:lang w:eastAsia="zh-CN"/>
              </w:rPr>
              <w:t>故障现场，故障原因，</w:t>
            </w:r>
            <w:r>
              <w:rPr>
                <w:rFonts w:hint="eastAsia"/>
                <w:sz w:val="21"/>
                <w:szCs w:val="21"/>
              </w:rPr>
              <w:t>检修时间、检修内容、检修人，</w:t>
            </w:r>
          </w:p>
          <w:p>
            <w:pPr>
              <w:rPr>
                <w:rFonts w:hint="eastAsia"/>
                <w:sz w:val="21"/>
                <w:szCs w:val="21"/>
              </w:rPr>
            </w:pPr>
            <w:r>
              <w:rPr>
                <w:rFonts w:hint="eastAsia"/>
                <w:sz w:val="21"/>
                <w:szCs w:val="21"/>
              </w:rPr>
              <w:t>记录清晰，写明了维修内容、维修人等内容，满足策划要求。</w:t>
            </w:r>
          </w:p>
          <w:p>
            <w:pPr>
              <w:rPr>
                <w:rFonts w:hint="eastAsia" w:cs="Times New Roman"/>
                <w:kern w:val="2"/>
                <w:sz w:val="21"/>
                <w:szCs w:val="21"/>
                <w:lang w:val="en-US" w:eastAsia="zh-CN" w:bidi="ar-SA"/>
              </w:rPr>
            </w:pPr>
            <w:r>
              <w:rPr>
                <w:rFonts w:hint="eastAsia" w:cs="Times New Roman"/>
                <w:kern w:val="2"/>
                <w:sz w:val="21"/>
                <w:szCs w:val="21"/>
                <w:lang w:val="en-US" w:eastAsia="zh-CN" w:bidi="ar-SA"/>
              </w:rPr>
              <w:t>特种设备——10T天车1台，</w:t>
            </w:r>
          </w:p>
          <w:p>
            <w:pP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提供河北省特种设备监督检验研究院出具的起重机械定期检验报告，报告编号冀特</w:t>
            </w:r>
            <w:r>
              <w:rPr>
                <w:rFonts w:hint="eastAsia"/>
                <w:b/>
                <w:color w:val="000000"/>
                <w:sz w:val="20"/>
                <w:szCs w:val="20"/>
                <w:lang w:val="en-US" w:eastAsia="zh-CN"/>
              </w:rPr>
              <w:t>QZDJ12202003084</w:t>
            </w:r>
            <w:r>
              <w:rPr>
                <w:rFonts w:hint="eastAsia" w:cs="Times New Roman"/>
                <w:kern w:val="2"/>
                <w:sz w:val="21"/>
                <w:szCs w:val="21"/>
                <w:lang w:val="en-US" w:eastAsia="zh-CN" w:bidi="ar-SA"/>
              </w:rPr>
              <w:t>，合格。见附件</w:t>
            </w:r>
          </w:p>
        </w:tc>
        <w:tc>
          <w:tcPr>
            <w:tcW w:w="322" w:type="pct"/>
            <w:noWrap w:val="0"/>
            <w:vAlign w:val="top"/>
          </w:tcPr>
          <w:p>
            <w:pPr>
              <w:rPr>
                <w:kern w:val="2"/>
                <w:sz w:val="21"/>
                <w:szCs w:val="21"/>
                <w:lang w:val="en-US" w:eastAsia="zh-CN" w:bidi="ar-SA"/>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513"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运行环境</w:t>
            </w:r>
          </w:p>
        </w:tc>
        <w:tc>
          <w:tcPr>
            <w:tcW w:w="351"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Q</w:t>
            </w:r>
            <w:r>
              <w:rPr>
                <w:rFonts w:hint="eastAsia"/>
                <w:sz w:val="21"/>
                <w:szCs w:val="21"/>
              </w:rPr>
              <w:t>7.1.4</w:t>
            </w:r>
          </w:p>
        </w:tc>
        <w:tc>
          <w:tcPr>
            <w:tcW w:w="3813" w:type="pct"/>
            <w:noWrap w:val="0"/>
            <w:vAlign w:val="center"/>
          </w:tcPr>
          <w:p>
            <w:pPr>
              <w:rPr>
                <w:rFonts w:hint="eastAsia"/>
              </w:rPr>
            </w:pPr>
            <w:r>
              <w:rPr>
                <w:rFonts w:hint="eastAsia"/>
              </w:rPr>
              <w:t>公司车间占地面积近</w:t>
            </w:r>
            <w:r>
              <w:rPr>
                <w:rFonts w:hint="eastAsia"/>
                <w:lang w:val="en-US" w:eastAsia="zh-CN"/>
              </w:rPr>
              <w:t>4</w:t>
            </w:r>
            <w:r>
              <w:rPr>
                <w:rFonts w:hint="eastAsia"/>
              </w:rPr>
              <w:t>000平米。</w:t>
            </w:r>
          </w:p>
          <w:p>
            <w:pPr>
              <w:rPr>
                <w:rFonts w:hint="eastAsia"/>
              </w:rPr>
            </w:pPr>
            <w:r>
              <w:rPr>
                <w:rFonts w:hint="eastAsia"/>
              </w:rPr>
              <w:t>车间宽敞明亮，干净整洁，通道畅通。车间内各种规格、型号产品摆放整齐，工序间工位器具设置较合理。</w:t>
            </w:r>
          </w:p>
          <w:p>
            <w:pPr>
              <w:rPr>
                <w:rFonts w:hint="eastAsia"/>
              </w:rPr>
            </w:pPr>
            <w:r>
              <w:rPr>
                <w:rFonts w:hint="eastAsia"/>
              </w:rPr>
              <w:t>车间有</w:t>
            </w:r>
            <w:r>
              <w:rPr>
                <w:rFonts w:hint="eastAsia"/>
                <w:lang w:val="en-US" w:eastAsia="zh-CN"/>
              </w:rPr>
              <w:t>消防栓24个</w:t>
            </w:r>
            <w:r>
              <w:rPr>
                <w:rFonts w:hint="eastAsia"/>
              </w:rPr>
              <w:t>，并在有效期内。</w:t>
            </w:r>
          </w:p>
          <w:p>
            <w:pPr>
              <w:rPr>
                <w:rFonts w:hint="eastAsia"/>
              </w:rPr>
            </w:pPr>
            <w:r>
              <w:rPr>
                <w:rFonts w:hint="eastAsia"/>
              </w:rPr>
              <w:t>工人每日工作前，仔细检查设备防护情况。车间工人在工作前及工作结束后能够及时清理环境及设备。</w:t>
            </w:r>
          </w:p>
          <w:p>
            <w:pPr>
              <w:rPr>
                <w:rFonts w:hint="eastAsia"/>
              </w:rPr>
            </w:pPr>
            <w:r>
              <w:rPr>
                <w:rFonts w:hint="eastAsia"/>
              </w:rPr>
              <w:t>工作环境得到良好的控制。</w:t>
            </w:r>
          </w:p>
          <w:p>
            <w:pPr>
              <w:pStyle w:val="2"/>
              <w:rPr>
                <w:rFonts w:hint="eastAsia"/>
                <w:sz w:val="21"/>
                <w:szCs w:val="21"/>
                <w:lang w:val="en-US" w:eastAsia="zh-CN"/>
              </w:rPr>
            </w:pPr>
          </w:p>
        </w:tc>
        <w:tc>
          <w:tcPr>
            <w:tcW w:w="322" w:type="pct"/>
            <w:noWrap w:val="0"/>
            <w:vAlign w:val="top"/>
          </w:tcPr>
          <w:p>
            <w:pPr>
              <w:rPr>
                <w:kern w:val="2"/>
                <w:sz w:val="21"/>
                <w:szCs w:val="21"/>
                <w:lang w:val="en-US" w:eastAsia="zh-CN" w:bidi="ar-SA"/>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513"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运行的策划和控制</w:t>
            </w:r>
          </w:p>
        </w:tc>
        <w:tc>
          <w:tcPr>
            <w:tcW w:w="351"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Q</w:t>
            </w:r>
            <w:r>
              <w:rPr>
                <w:rFonts w:hint="eastAsia"/>
                <w:sz w:val="21"/>
                <w:szCs w:val="21"/>
              </w:rPr>
              <w:t>8.1</w:t>
            </w:r>
          </w:p>
        </w:tc>
        <w:tc>
          <w:tcPr>
            <w:tcW w:w="3813" w:type="pct"/>
            <w:noWrap w:val="0"/>
            <w:vAlign w:val="center"/>
          </w:tcPr>
          <w:p>
            <w:pPr>
              <w:rPr>
                <w:rFonts w:hint="eastAsia"/>
              </w:rPr>
            </w:pPr>
            <w:r>
              <w:rPr>
                <w:rFonts w:hint="eastAsia"/>
              </w:rPr>
              <w:t>公司对产品质量目标、产品实现过程；产品所要求的验证、确认、监视、检验和试验活动以及产品接收准则进行了策划，并规定了所需的记录。</w:t>
            </w:r>
          </w:p>
          <w:p>
            <w:pPr>
              <w:numPr>
                <w:ilvl w:val="0"/>
                <w:numId w:val="1"/>
              </w:numPr>
              <w:rPr>
                <w:rFonts w:hint="eastAsia"/>
                <w:lang w:val="en-US" w:eastAsia="zh-CN"/>
              </w:rPr>
            </w:pPr>
            <w:r>
              <w:rPr>
                <w:rFonts w:hint="eastAsia"/>
              </w:rPr>
              <w:t>本公司的产品为：</w:t>
            </w:r>
            <w:r>
              <w:rPr>
                <w:rFonts w:hint="eastAsia"/>
                <w:lang w:eastAsia="zh-CN"/>
              </w:rPr>
              <w:t>电力金具、安全工器具（拉闸杆、脚扣、声光交流验电器、绝缘梯、绝缘凳、安全工具柜、安全围栏、便携式短路接地线棒、警示带、围栏网、围栏支架、不锈钢伸缩围栏、移动式遮拦、安全带、安全绳、拉线保护套、绝缘护罩、标识牌、铁附件、放电棒、防鸟设备）、绝缘子</w:t>
            </w:r>
            <w:r>
              <w:rPr>
                <w:rFonts w:hint="eastAsia"/>
                <w:lang w:val="en-US" w:eastAsia="zh-CN"/>
              </w:rPr>
              <w:t>等。</w:t>
            </w:r>
          </w:p>
          <w:p>
            <w:pPr>
              <w:numPr>
                <w:ilvl w:val="0"/>
                <w:numId w:val="0"/>
              </w:numPr>
              <w:rPr>
                <w:rFonts w:hint="eastAsia"/>
              </w:rPr>
            </w:pPr>
            <w:r>
              <w:rPr>
                <w:rFonts w:hint="eastAsia"/>
              </w:rPr>
              <w:t>2、编制了工艺流程</w:t>
            </w:r>
          </w:p>
          <w:p>
            <w:pPr>
              <w:rPr>
                <w:rFonts w:hint="default"/>
                <w:lang w:val="en-US" w:eastAsia="zh-CN"/>
              </w:rPr>
            </w:pPr>
            <w:r>
              <w:rPr>
                <w:rFonts w:hint="default"/>
                <w:lang w:val="en-US" w:eastAsia="zh-CN"/>
              </w:rPr>
              <w:t>环氧树脂管（梯料、绝缘管等）：玻璃纤维纱-浸入环氧树脂与固化剂-电加热-挤出成型-切割</w:t>
            </w:r>
          </w:p>
          <w:p>
            <w:pPr>
              <w:rPr>
                <w:rFonts w:hint="default"/>
                <w:lang w:val="en-US" w:eastAsia="zh-CN"/>
              </w:rPr>
            </w:pPr>
            <w:r>
              <w:rPr>
                <w:rFonts w:hint="default"/>
                <w:lang w:val="en-US" w:eastAsia="zh-CN"/>
              </w:rPr>
              <w:t>电力金具：铜锭、铝锭-电加热成型-注入模具压铸-修理-表面处理</w:t>
            </w:r>
          </w:p>
          <w:p>
            <w:pPr>
              <w:rPr>
                <w:rFonts w:hint="default"/>
                <w:lang w:val="en-US" w:eastAsia="zh-CN"/>
              </w:rPr>
            </w:pPr>
            <w:r>
              <w:rPr>
                <w:rFonts w:hint="default"/>
                <w:lang w:val="en-US" w:eastAsia="zh-CN"/>
              </w:rPr>
              <w:t>硅橡胶绝缘子：金具环氧-压接-电加热软化-电加热平板硫化-修理</w:t>
            </w:r>
          </w:p>
          <w:p>
            <w:pPr>
              <w:rPr>
                <w:rFonts w:hint="default"/>
                <w:lang w:val="en-US" w:eastAsia="zh-CN"/>
              </w:rPr>
            </w:pPr>
            <w:r>
              <w:rPr>
                <w:rFonts w:hint="default"/>
                <w:lang w:val="en-US" w:eastAsia="zh-CN"/>
              </w:rPr>
              <w:t>接地线/棒（同环氧树脂管工序）：软铜线-合股-包塑-打印标识-压接接线端子-连接线夹-再次连接线夹-组装标识牌：反光膜、铝板-排版-打印-覆膜-裁剪-打孔</w:t>
            </w:r>
          </w:p>
          <w:p>
            <w:pPr>
              <w:rPr>
                <w:rFonts w:hint="default"/>
                <w:lang w:val="en-US" w:eastAsia="zh-CN"/>
              </w:rPr>
            </w:pPr>
            <w:r>
              <w:rPr>
                <w:rFonts w:hint="default"/>
                <w:lang w:val="en-US" w:eastAsia="zh-CN"/>
              </w:rPr>
              <w:t>拉闸杆、接地棒：金属接口环氧树脂管-组装-钻孔固定</w:t>
            </w:r>
          </w:p>
          <w:p>
            <w:pPr>
              <w:rPr>
                <w:rFonts w:hint="default"/>
                <w:lang w:val="en-US" w:eastAsia="zh-CN"/>
              </w:rPr>
            </w:pPr>
            <w:r>
              <w:rPr>
                <w:rFonts w:hint="default"/>
                <w:lang w:val="en-US" w:eastAsia="zh-CN"/>
              </w:rPr>
              <w:t>绝缘梯：环氧玻璃型材-裁剪-冲压-穿孔-组装</w:t>
            </w:r>
          </w:p>
          <w:p>
            <w:pPr>
              <w:rPr>
                <w:rFonts w:hint="default"/>
                <w:lang w:val="en-US" w:eastAsia="zh-CN"/>
              </w:rPr>
            </w:pPr>
            <w:r>
              <w:rPr>
                <w:rFonts w:hint="default"/>
                <w:lang w:val="en-US" w:eastAsia="zh-CN"/>
              </w:rPr>
              <w:t>安全带:涤纶织带、棉纶绳-裁剪-缝纫-仿人高空试验</w:t>
            </w:r>
          </w:p>
          <w:p>
            <w:pPr>
              <w:rPr>
                <w:rFonts w:hint="default"/>
                <w:lang w:val="en-US" w:eastAsia="zh-CN"/>
              </w:rPr>
            </w:pPr>
            <w:r>
              <w:rPr>
                <w:rFonts w:hint="default"/>
                <w:lang w:val="en-US" w:eastAsia="zh-CN"/>
              </w:rPr>
              <w:t>铁附件：角钢、扁钢、圆钢-裁剪-冲压-焊接-表面处理（外协）</w:t>
            </w:r>
          </w:p>
          <w:p>
            <w:pPr>
              <w:rPr>
                <w:rFonts w:hint="default"/>
                <w:lang w:val="en-US" w:eastAsia="zh-CN"/>
              </w:rPr>
            </w:pPr>
            <w:r>
              <w:rPr>
                <w:rFonts w:hint="default"/>
                <w:lang w:val="en-US" w:eastAsia="zh-CN"/>
              </w:rPr>
              <w:t>脚扣：成型管（大廉、弯刀等）--焊接--组装--成品</w:t>
            </w:r>
          </w:p>
          <w:p>
            <w:pPr>
              <w:rPr>
                <w:rFonts w:hint="default"/>
                <w:lang w:val="en-US" w:eastAsia="zh-CN"/>
              </w:rPr>
            </w:pPr>
            <w:r>
              <w:rPr>
                <w:rFonts w:hint="default"/>
                <w:lang w:val="en-US" w:eastAsia="zh-CN"/>
              </w:rPr>
              <w:t>验电器：卷管-分段-表面处理-焊灯-焊开关-上簧-组装线路</w:t>
            </w:r>
          </w:p>
          <w:p>
            <w:pPr>
              <w:rPr>
                <w:rFonts w:hint="default"/>
                <w:lang w:val="en-US" w:eastAsia="zh-CN"/>
              </w:rPr>
            </w:pPr>
            <w:r>
              <w:rPr>
                <w:rFonts w:hint="default"/>
                <w:lang w:val="en-US" w:eastAsia="zh-CN"/>
              </w:rPr>
              <w:t>绝缘凳：环氧玻璃型材-裁剪-冲压-穿孔-组装</w:t>
            </w:r>
          </w:p>
          <w:p>
            <w:pPr>
              <w:rPr>
                <w:rFonts w:hint="default"/>
                <w:lang w:val="en-US" w:eastAsia="zh-CN"/>
              </w:rPr>
            </w:pPr>
            <w:r>
              <w:rPr>
                <w:rFonts w:hint="default"/>
                <w:lang w:val="en-US" w:eastAsia="zh-CN"/>
              </w:rPr>
              <w:t>安全围栏：环氧玻璃型材-裁剪-冲压-穿孔-组装</w:t>
            </w:r>
          </w:p>
          <w:p>
            <w:pPr>
              <w:rPr>
                <w:rFonts w:hint="default"/>
                <w:lang w:val="en-US" w:eastAsia="zh-CN"/>
              </w:rPr>
            </w:pPr>
            <w:r>
              <w:rPr>
                <w:rFonts w:hint="default"/>
                <w:lang w:val="en-US" w:eastAsia="zh-CN"/>
              </w:rPr>
              <w:t>警示带：生产织带-印刷-组装</w:t>
            </w:r>
          </w:p>
          <w:p>
            <w:pPr>
              <w:rPr>
                <w:rFonts w:hint="default"/>
                <w:lang w:val="en-US" w:eastAsia="zh-CN"/>
              </w:rPr>
            </w:pPr>
            <w:r>
              <w:rPr>
                <w:rFonts w:hint="default"/>
                <w:lang w:val="en-US" w:eastAsia="zh-CN"/>
              </w:rPr>
              <w:t>围栏网：编制绳--包边</w:t>
            </w:r>
          </w:p>
          <w:p>
            <w:pPr>
              <w:rPr>
                <w:rFonts w:hint="default"/>
                <w:lang w:val="en-US" w:eastAsia="zh-CN"/>
              </w:rPr>
            </w:pPr>
            <w:r>
              <w:rPr>
                <w:rFonts w:hint="default"/>
                <w:lang w:val="en-US" w:eastAsia="zh-CN"/>
              </w:rPr>
              <w:t>围栏支架：生产不锈钢管-铁片-电焊配件-组装</w:t>
            </w:r>
          </w:p>
          <w:p>
            <w:pPr>
              <w:rPr>
                <w:rFonts w:hint="default"/>
                <w:lang w:val="en-US" w:eastAsia="zh-CN"/>
              </w:rPr>
            </w:pPr>
            <w:r>
              <w:rPr>
                <w:rFonts w:hint="default"/>
                <w:lang w:val="en-US" w:eastAsia="zh-CN"/>
              </w:rPr>
              <w:t>不锈钢伸缩围栏：生产织带-组装配件</w:t>
            </w:r>
          </w:p>
          <w:p>
            <w:pPr>
              <w:rPr>
                <w:rFonts w:hint="default"/>
                <w:lang w:val="en-US" w:eastAsia="zh-CN"/>
              </w:rPr>
            </w:pPr>
            <w:r>
              <w:rPr>
                <w:rFonts w:hint="default"/>
                <w:lang w:val="en-US" w:eastAsia="zh-CN"/>
              </w:rPr>
              <w:t>移动式遮拦：生产绝缘管-修理-表面处理-组装</w:t>
            </w:r>
          </w:p>
          <w:p>
            <w:pPr>
              <w:rPr>
                <w:rFonts w:hint="default"/>
                <w:lang w:val="en-US" w:eastAsia="zh-CN"/>
              </w:rPr>
            </w:pPr>
            <w:r>
              <w:rPr>
                <w:rFonts w:hint="default"/>
                <w:lang w:val="en-US" w:eastAsia="zh-CN"/>
              </w:rPr>
              <w:t>安全绳：成品绳--检验--裁剪--编织绳扣</w:t>
            </w:r>
          </w:p>
          <w:p>
            <w:pPr>
              <w:rPr>
                <w:rFonts w:hint="default"/>
                <w:lang w:val="en-US" w:eastAsia="zh-CN"/>
              </w:rPr>
            </w:pPr>
            <w:r>
              <w:rPr>
                <w:rFonts w:hint="default"/>
                <w:lang w:val="en-US" w:eastAsia="zh-CN"/>
              </w:rPr>
              <w:t>拉线保护套：挤压管-分段-开口-穿压条-印字-贴膜</w:t>
            </w:r>
          </w:p>
          <w:p>
            <w:pPr>
              <w:rPr>
                <w:rFonts w:hint="default"/>
                <w:lang w:val="en-US" w:eastAsia="zh-CN"/>
              </w:rPr>
            </w:pPr>
            <w:r>
              <w:rPr>
                <w:rFonts w:hint="default"/>
                <w:lang w:val="en-US" w:eastAsia="zh-CN"/>
              </w:rPr>
              <w:t>绝缘护罩：成型件-修整-卡扣</w:t>
            </w:r>
          </w:p>
          <w:p>
            <w:pPr>
              <w:rPr>
                <w:rFonts w:hint="default"/>
                <w:lang w:val="en-US" w:eastAsia="zh-CN"/>
              </w:rPr>
            </w:pPr>
            <w:r>
              <w:rPr>
                <w:rFonts w:hint="default"/>
                <w:lang w:val="en-US" w:eastAsia="zh-CN"/>
              </w:rPr>
              <w:t>放电棒：生产绝缘管-分段-表面处理-接铜线-挂钩-组装线夹</w:t>
            </w:r>
          </w:p>
          <w:p>
            <w:pPr>
              <w:rPr>
                <w:rFonts w:hint="default"/>
                <w:lang w:val="en-US" w:eastAsia="zh-CN"/>
              </w:rPr>
            </w:pPr>
            <w:r>
              <w:rPr>
                <w:rFonts w:hint="default"/>
                <w:lang w:val="en-US" w:eastAsia="zh-CN"/>
              </w:rPr>
              <w:t>防鸟设备：断料--调直、折弯、磨尖--成型--表面处理--组装</w:t>
            </w:r>
          </w:p>
          <w:p>
            <w:pPr>
              <w:rPr>
                <w:rFonts w:hint="default"/>
                <w:lang w:val="en-US" w:eastAsia="zh-CN"/>
              </w:rPr>
            </w:pPr>
            <w:r>
              <w:rPr>
                <w:rFonts w:hint="default"/>
                <w:lang w:val="en-US" w:eastAsia="zh-CN"/>
              </w:rPr>
              <w:t>安全工具柜：钢板--冲压成型-焊接-喷塑</w:t>
            </w:r>
          </w:p>
          <w:p>
            <w:pPr>
              <w:rPr>
                <w:rFonts w:hint="eastAsia"/>
                <w:lang w:eastAsia="zh-CN"/>
              </w:rPr>
            </w:pPr>
            <w:r>
              <w:rPr>
                <w:rFonts w:hint="eastAsia"/>
              </w:rPr>
              <w:t>3、生产设备：硫化机、压力机、电焊机、压接机、烘干箱、剪切机、折弯机、线材切割机、台式钻床、台式砂轮机、打包机、天车、全自动智能热裱机（履膜机）、喷绘机、数控扁钢生产线、抱箍机、电动缝纫机、高频炉</w:t>
            </w:r>
            <w:r>
              <w:rPr>
                <w:rFonts w:hint="eastAsia"/>
                <w:lang w:val="en-US" w:eastAsia="zh-CN"/>
              </w:rPr>
              <w:t>，</w:t>
            </w:r>
            <w:r>
              <w:rPr>
                <w:rFonts w:hint="eastAsia"/>
              </w:rPr>
              <w:t>基本满足要求。</w:t>
            </w:r>
            <w:r>
              <w:rPr>
                <w:rFonts w:hint="eastAsia"/>
                <w:lang w:eastAsia="zh-CN"/>
              </w:rPr>
              <w:t>编制了设备操作规程。</w:t>
            </w:r>
          </w:p>
          <w:p>
            <w:pPr>
              <w:rPr>
                <w:rFonts w:hint="eastAsia"/>
              </w:rPr>
            </w:pPr>
            <w:r>
              <w:rPr>
                <w:rFonts w:hint="eastAsia"/>
              </w:rPr>
              <w:t>4、检测仪器：工频试验测试仪、温控仪、压力表、氧化锌避雷器测试仪、管型测力计、游标卡尺</w:t>
            </w:r>
            <w:r>
              <w:rPr>
                <w:rFonts w:hint="eastAsia"/>
                <w:lang w:eastAsia="zh-CN"/>
              </w:rPr>
              <w:t>、数显式电动扭转试验机、塞尺、回路电阻测试仪、隔离开关触指压紧力测试仪</w:t>
            </w:r>
            <w:r>
              <w:rPr>
                <w:rFonts w:hint="eastAsia"/>
              </w:rPr>
              <w:t>，基本满足目前检测要求。</w:t>
            </w:r>
          </w:p>
          <w:p>
            <w:pPr>
              <w:rPr>
                <w:rFonts w:hint="eastAsia"/>
                <w:lang w:eastAsia="zh-CN"/>
              </w:rPr>
            </w:pPr>
            <w:r>
              <w:rPr>
                <w:rFonts w:hint="eastAsia"/>
              </w:rPr>
              <w:t>5、编制了《原材料检验规范》</w:t>
            </w:r>
            <w:r>
              <w:rPr>
                <w:rFonts w:hint="eastAsia"/>
                <w:lang w:val="en-US" w:eastAsia="zh-CN"/>
              </w:rPr>
              <w:t xml:space="preserve"> </w:t>
            </w:r>
            <w:r>
              <w:rPr>
                <w:rFonts w:hint="eastAsia"/>
              </w:rPr>
              <w:t>、《生产过程检验规范》</w:t>
            </w:r>
            <w:r>
              <w:rPr>
                <w:rFonts w:hint="eastAsia"/>
                <w:lang w:val="en-US" w:eastAsia="zh-CN"/>
              </w:rPr>
              <w:t xml:space="preserve"> </w:t>
            </w:r>
            <w:r>
              <w:rPr>
                <w:rFonts w:hint="eastAsia"/>
              </w:rPr>
              <w:t>、《成品检验规范》</w:t>
            </w:r>
            <w:r>
              <w:rPr>
                <w:rFonts w:hint="eastAsia"/>
                <w:lang w:val="en-US" w:eastAsia="zh-CN"/>
              </w:rPr>
              <w:t xml:space="preserve"> </w:t>
            </w:r>
            <w:r>
              <w:rPr>
                <w:rFonts w:hint="eastAsia"/>
              </w:rPr>
              <w:t>、《设备管理制度》等</w:t>
            </w:r>
            <w:r>
              <w:rPr>
                <w:rFonts w:hint="eastAsia"/>
                <w:lang w:eastAsia="zh-CN"/>
              </w:rPr>
              <w:t>。</w:t>
            </w:r>
          </w:p>
          <w:p>
            <w:pPr>
              <w:rPr>
                <w:rFonts w:hint="eastAsia"/>
                <w:lang w:eastAsia="zh-CN"/>
              </w:rPr>
            </w:pPr>
            <w:r>
              <w:rPr>
                <w:rFonts w:hint="eastAsia"/>
              </w:rPr>
              <w:t>6、相关法律法规要求《安全生产法》、《产品质量法》、《合同法》、《计量法》、《消费者权益保护法》等</w:t>
            </w:r>
            <w:r>
              <w:rPr>
                <w:rFonts w:hint="eastAsia"/>
                <w:lang w:eastAsia="zh-CN"/>
              </w:rPr>
              <w:t>。</w:t>
            </w:r>
          </w:p>
          <w:p>
            <w:pPr>
              <w:rPr>
                <w:rFonts w:hint="eastAsia"/>
                <w:lang w:val="en-US" w:eastAsia="zh-CN"/>
              </w:rPr>
            </w:pPr>
            <w:r>
              <w:rPr>
                <w:rFonts w:hint="eastAsia"/>
              </w:rPr>
              <w:t>7、产品执行标准：</w:t>
            </w:r>
            <w:r>
              <w:rPr>
                <w:rFonts w:hint="eastAsia"/>
                <w:lang w:val="en-US" w:eastAsia="zh-CN"/>
              </w:rPr>
              <w:t>YD/T3436.4-2019《抱箍类、光缆预留支架》、GB/T2694-2018《输电线路铁塔制造技术条件》、DL/T 815-2012《交流输电线路用复合外套金属氧化物避雷器》、GB/T 2314-2008《电力金具通用技术条件》、GB/T 1000-2016《高压线路针式瓷绝缘子尺寸与特性》、GB/T 15166.2-2008《高压交流熔断器 第2部分：限流熔断器》</w:t>
            </w:r>
          </w:p>
          <w:p>
            <w:pPr>
              <w:pStyle w:val="2"/>
              <w:rPr>
                <w:rFonts w:hint="eastAsia"/>
                <w:b w:val="0"/>
                <w:bCs/>
                <w:sz w:val="21"/>
                <w:szCs w:val="21"/>
                <w:lang w:val="en-US" w:eastAsia="zh-CN"/>
              </w:rPr>
            </w:pPr>
            <w:r>
              <w:rPr>
                <w:rFonts w:hint="eastAsia"/>
                <w:b w:val="0"/>
                <w:bCs/>
                <w:sz w:val="21"/>
                <w:szCs w:val="21"/>
                <w:lang w:val="en-US" w:eastAsia="zh-CN"/>
              </w:rPr>
              <w:drawing>
                <wp:inline distT="0" distB="0" distL="114300" distR="114300">
                  <wp:extent cx="1739900" cy="2117725"/>
                  <wp:effectExtent l="0" t="0" r="0" b="3175"/>
                  <wp:docPr id="16" name="图片 16" descr="1648522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48522536(1)"/>
                          <pic:cNvPicPr>
                            <a:picLocks noChangeAspect="1"/>
                          </pic:cNvPicPr>
                        </pic:nvPicPr>
                        <pic:blipFill>
                          <a:blip r:embed="rId6"/>
                          <a:stretch>
                            <a:fillRect/>
                          </a:stretch>
                        </pic:blipFill>
                        <pic:spPr>
                          <a:xfrm>
                            <a:off x="0" y="0"/>
                            <a:ext cx="1739900" cy="2117725"/>
                          </a:xfrm>
                          <a:prstGeom prst="rect">
                            <a:avLst/>
                          </a:prstGeom>
                        </pic:spPr>
                      </pic:pic>
                    </a:graphicData>
                  </a:graphic>
                </wp:inline>
              </w:drawing>
            </w:r>
            <w:r>
              <w:rPr>
                <w:rFonts w:hint="eastAsia"/>
                <w:b w:val="0"/>
                <w:bCs/>
                <w:sz w:val="21"/>
                <w:szCs w:val="21"/>
                <w:lang w:val="en-US" w:eastAsia="zh-CN"/>
              </w:rPr>
              <w:drawing>
                <wp:inline distT="0" distB="0" distL="114300" distR="114300">
                  <wp:extent cx="1904365" cy="2124710"/>
                  <wp:effectExtent l="0" t="0" r="635" b="8890"/>
                  <wp:docPr id="17" name="图片 17" descr="1648522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8522567(1)"/>
                          <pic:cNvPicPr>
                            <a:picLocks noChangeAspect="1"/>
                          </pic:cNvPicPr>
                        </pic:nvPicPr>
                        <pic:blipFill>
                          <a:blip r:embed="rId7"/>
                          <a:stretch>
                            <a:fillRect/>
                          </a:stretch>
                        </pic:blipFill>
                        <pic:spPr>
                          <a:xfrm>
                            <a:off x="0" y="0"/>
                            <a:ext cx="1904365" cy="2124710"/>
                          </a:xfrm>
                          <a:prstGeom prst="rect">
                            <a:avLst/>
                          </a:prstGeom>
                        </pic:spPr>
                      </pic:pic>
                    </a:graphicData>
                  </a:graphic>
                </wp:inline>
              </w:drawing>
            </w:r>
            <w:r>
              <w:rPr>
                <w:rFonts w:hint="eastAsia"/>
                <w:b w:val="0"/>
                <w:bCs/>
                <w:sz w:val="21"/>
                <w:szCs w:val="21"/>
                <w:lang w:val="en-US" w:eastAsia="zh-CN"/>
              </w:rPr>
              <w:drawing>
                <wp:inline distT="0" distB="0" distL="114300" distR="114300">
                  <wp:extent cx="2757170" cy="2075815"/>
                  <wp:effectExtent l="0" t="0" r="11430" b="6985"/>
                  <wp:docPr id="18" name="图片 18" descr="1648522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48522610(1)"/>
                          <pic:cNvPicPr>
                            <a:picLocks noChangeAspect="1"/>
                          </pic:cNvPicPr>
                        </pic:nvPicPr>
                        <pic:blipFill>
                          <a:blip r:embed="rId8"/>
                          <a:stretch>
                            <a:fillRect/>
                          </a:stretch>
                        </pic:blipFill>
                        <pic:spPr>
                          <a:xfrm>
                            <a:off x="0" y="0"/>
                            <a:ext cx="2757170" cy="2075815"/>
                          </a:xfrm>
                          <a:prstGeom prst="rect">
                            <a:avLst/>
                          </a:prstGeom>
                        </pic:spPr>
                      </pic:pic>
                    </a:graphicData>
                  </a:graphic>
                </wp:inline>
              </w:drawing>
            </w:r>
          </w:p>
          <w:p>
            <w:pPr>
              <w:pStyle w:val="2"/>
              <w:rPr>
                <w:rFonts w:hint="eastAsia"/>
                <w:b w:val="0"/>
                <w:bCs/>
                <w:sz w:val="21"/>
                <w:szCs w:val="21"/>
                <w:lang w:val="en-US" w:eastAsia="zh-CN"/>
              </w:rPr>
            </w:pPr>
          </w:p>
        </w:tc>
        <w:tc>
          <w:tcPr>
            <w:tcW w:w="322" w:type="pct"/>
            <w:noWrap w:val="0"/>
            <w:vAlign w:val="top"/>
          </w:tcPr>
          <w:p>
            <w:pPr>
              <w:rPr>
                <w:kern w:val="2"/>
                <w:sz w:val="21"/>
                <w:szCs w:val="21"/>
                <w:lang w:val="en-US" w:eastAsia="zh-CN" w:bidi="ar-SA"/>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513"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产品和服务的设计和开发</w:t>
            </w:r>
          </w:p>
        </w:tc>
        <w:tc>
          <w:tcPr>
            <w:tcW w:w="351"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Q</w:t>
            </w:r>
            <w:r>
              <w:rPr>
                <w:rFonts w:hint="eastAsia"/>
                <w:sz w:val="21"/>
                <w:szCs w:val="21"/>
              </w:rPr>
              <w:t>8.3</w:t>
            </w:r>
          </w:p>
        </w:tc>
        <w:tc>
          <w:tcPr>
            <w:tcW w:w="3813"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审核确认：公司产品和服务特点，产品依据国标、行业标准、客户要求进行生产</w:t>
            </w:r>
            <w:r>
              <w:rPr>
                <w:rFonts w:hint="eastAsia"/>
                <w:sz w:val="21"/>
                <w:szCs w:val="21"/>
                <w:lang w:val="en-US" w:eastAsia="zh-CN"/>
              </w:rPr>
              <w:t>和销售</w:t>
            </w:r>
            <w:r>
              <w:rPr>
                <w:rFonts w:hint="eastAsia"/>
                <w:sz w:val="21"/>
                <w:szCs w:val="21"/>
              </w:rPr>
              <w:t>，工艺成熟稳定，</w:t>
            </w:r>
            <w:r>
              <w:rPr>
                <w:rFonts w:hint="eastAsia"/>
                <w:sz w:val="21"/>
                <w:szCs w:val="21"/>
                <w:lang w:val="en-US" w:eastAsia="zh-CN"/>
              </w:rPr>
              <w:t>销售模式传统，</w:t>
            </w:r>
            <w:r>
              <w:rPr>
                <w:rFonts w:hint="eastAsia"/>
                <w:sz w:val="21"/>
                <w:szCs w:val="21"/>
              </w:rPr>
              <w:t>无设计开发要求，</w:t>
            </w:r>
            <w:r>
              <w:rPr>
                <w:sz w:val="21"/>
                <w:szCs w:val="21"/>
              </w:rPr>
              <w:t>故不适用8.3条款，</w:t>
            </w:r>
            <w:r>
              <w:rPr>
                <w:rFonts w:hint="eastAsia"/>
                <w:sz w:val="21"/>
                <w:szCs w:val="21"/>
                <w:lang w:val="en-US" w:eastAsia="zh-CN"/>
              </w:rPr>
              <w:t>不适用</w:t>
            </w:r>
            <w:r>
              <w:rPr>
                <w:sz w:val="21"/>
                <w:szCs w:val="21"/>
              </w:rPr>
              <w:t>不影响组织确保其产品和服务合格的能力或责任，对增强顾客满意也不会产生影响。</w:t>
            </w:r>
          </w:p>
        </w:tc>
        <w:tc>
          <w:tcPr>
            <w:tcW w:w="322" w:type="pct"/>
            <w:noWrap w:val="0"/>
            <w:vAlign w:val="top"/>
          </w:tcPr>
          <w:p>
            <w:pPr>
              <w:rPr>
                <w:kern w:val="2"/>
                <w:sz w:val="21"/>
                <w:szCs w:val="21"/>
                <w:lang w:val="en-US" w:eastAsia="zh-CN" w:bidi="ar-SA"/>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513"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生产和服务提供的控制</w:t>
            </w:r>
          </w:p>
        </w:tc>
        <w:tc>
          <w:tcPr>
            <w:tcW w:w="351" w:type="pct"/>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Q</w:t>
            </w:r>
            <w:r>
              <w:rPr>
                <w:rFonts w:hint="eastAsia"/>
                <w:sz w:val="21"/>
                <w:szCs w:val="21"/>
              </w:rPr>
              <w:t>8.5.1</w:t>
            </w:r>
          </w:p>
        </w:tc>
        <w:tc>
          <w:tcPr>
            <w:tcW w:w="3813" w:type="pct"/>
            <w:noWrap w:val="0"/>
            <w:vAlign w:val="center"/>
          </w:tcPr>
          <w:p>
            <w:pPr>
              <w:rPr>
                <w:rFonts w:hint="eastAsia"/>
              </w:rPr>
            </w:pPr>
            <w:r>
              <w:rPr>
                <w:rFonts w:hint="eastAsia"/>
              </w:rPr>
              <w:t>编制《生产和服务提供控制程序》，对生产过程进行控制</w:t>
            </w:r>
          </w:p>
          <w:p>
            <w:pPr>
              <w:rPr>
                <w:rFonts w:hint="eastAsia"/>
              </w:rPr>
            </w:pPr>
            <w:r>
              <w:rPr>
                <w:rFonts w:hint="eastAsia"/>
              </w:rPr>
              <w:t>a) 获得规定以下内容的文件化信息：</w:t>
            </w:r>
          </w:p>
          <w:p>
            <w:pPr>
              <w:rPr>
                <w:rFonts w:hint="eastAsia"/>
              </w:rPr>
            </w:pPr>
            <w:r>
              <w:rPr>
                <w:rFonts w:hint="eastAsia"/>
              </w:rPr>
              <w:t>1） 生产的产品、提供的服务或执行的活动的特征：</w:t>
            </w:r>
          </w:p>
          <w:p>
            <w:pPr>
              <w:rPr>
                <w:rFonts w:hint="eastAsia"/>
              </w:rPr>
            </w:pPr>
            <w:r>
              <w:rPr>
                <w:rFonts w:hint="eastAsia"/>
              </w:rPr>
              <w:t>①与组织的产品及服务有关的法律法规：产品质量法、合同法、计量法、消费者权益保护法、环境保护法等；</w:t>
            </w:r>
          </w:p>
          <w:p>
            <w:pPr>
              <w:rPr>
                <w:rFonts w:hint="eastAsia"/>
              </w:rPr>
            </w:pPr>
            <w:r>
              <w:rPr>
                <w:rFonts w:hint="eastAsia"/>
              </w:rPr>
              <w:t>②编制了《</w:t>
            </w:r>
            <w:r>
              <w:rPr>
                <w:rFonts w:hint="eastAsia"/>
                <w:lang w:val="en-US" w:eastAsia="zh-CN"/>
              </w:rPr>
              <w:t>月份生产作业计划</w:t>
            </w:r>
            <w:r>
              <w:rPr>
                <w:rFonts w:hint="eastAsia"/>
              </w:rPr>
              <w:t>》《</w:t>
            </w:r>
            <w:r>
              <w:rPr>
                <w:rFonts w:hint="eastAsia"/>
                <w:lang w:val="en-US" w:eastAsia="zh-CN"/>
              </w:rPr>
              <w:t>产品和服务的要求评审表</w:t>
            </w:r>
            <w:r>
              <w:rPr>
                <w:rFonts w:hint="eastAsia"/>
              </w:rPr>
              <w:t>》《</w:t>
            </w:r>
            <w:r>
              <w:rPr>
                <w:rFonts w:hint="eastAsia"/>
                <w:lang w:val="en-US" w:eastAsia="zh-CN"/>
              </w:rPr>
              <w:t>过程确认表</w:t>
            </w:r>
            <w:r>
              <w:rPr>
                <w:rFonts w:hint="eastAsia"/>
              </w:rPr>
              <w:t>》《原材料检验规范》、《过程检验规范》、《成品检验规范》、《设备管理制度》等多个工艺文件和二十余种记录。</w:t>
            </w:r>
          </w:p>
          <w:p>
            <w:pPr>
              <w:rPr>
                <w:rFonts w:hint="eastAsia"/>
              </w:rPr>
            </w:pPr>
            <w:r>
              <w:rPr>
                <w:rFonts w:hint="eastAsia"/>
              </w:rPr>
              <w:t>2）要达到的结果：生产的产品能够符合国家、行业标准及客户要求，满足相关法律法规要求及产品使用性能/功能要求及售后服务承诺。</w:t>
            </w:r>
          </w:p>
          <w:p>
            <w:pPr>
              <w:rPr>
                <w:rFonts w:hint="eastAsia"/>
              </w:rPr>
            </w:pPr>
            <w:r>
              <w:rPr>
                <w:rFonts w:hint="eastAsia"/>
              </w:rPr>
              <w:t>b) 获得和使用适宜的监视和测量资源：</w:t>
            </w:r>
          </w:p>
          <w:p>
            <w:pPr>
              <w:rPr>
                <w:rFonts w:hint="eastAsia"/>
                <w:lang w:eastAsia="zh-CN"/>
              </w:rPr>
            </w:pPr>
            <w:r>
              <w:rPr>
                <w:rFonts w:hint="eastAsia"/>
              </w:rPr>
              <w:t>提供的主要监视和测量设备：工频试验测试仪、温控仪、压力表、氧化锌避雷器测试仪、管型测力计、游标卡尺</w:t>
            </w:r>
            <w:r>
              <w:rPr>
                <w:rFonts w:hint="eastAsia"/>
                <w:lang w:eastAsia="zh-CN"/>
              </w:rPr>
              <w:t>、数显式电动扭转试验机、塞尺、回路电阻测试仪、隔离开关触指压紧力测试仪</w:t>
            </w:r>
            <w:r>
              <w:rPr>
                <w:rFonts w:hint="eastAsia"/>
              </w:rPr>
              <w:t>。从数量、品种上能够满足产品检查需要。</w:t>
            </w:r>
            <w:r>
              <w:rPr>
                <w:rFonts w:hint="eastAsia"/>
                <w:lang w:eastAsia="zh-CN"/>
              </w:rPr>
              <w:t>现场查看测量设备检定证书均在有效期内。</w:t>
            </w:r>
          </w:p>
          <w:p>
            <w:pPr>
              <w:rPr>
                <w:rFonts w:hint="eastAsia"/>
                <w:lang w:val="en-US" w:eastAsia="zh-CN"/>
              </w:rPr>
            </w:pPr>
            <w:r>
              <w:rPr>
                <w:rFonts w:hint="eastAsia"/>
              </w:rPr>
              <w:t>c) 在适当阶段进行监视和测量，以验证过程或输出的控制及产品和服务的接收准则已得到满足；</w:t>
            </w:r>
          </w:p>
          <w:p>
            <w:pPr>
              <w:rPr>
                <w:rFonts w:hint="eastAsia"/>
              </w:rPr>
            </w:pPr>
            <w:r>
              <w:rPr>
                <w:rFonts w:hint="eastAsia"/>
              </w:rPr>
              <w:t>查看生产现场：</w:t>
            </w:r>
          </w:p>
          <w:p>
            <w:pPr>
              <w:rPr>
                <w:rFonts w:hint="eastAsia"/>
              </w:rPr>
            </w:pPr>
            <w:r>
              <w:rPr>
                <w:rFonts w:hint="eastAsia"/>
                <w:lang w:eastAsia="zh-CN"/>
              </w:rPr>
              <w:t>——</w:t>
            </w:r>
            <w:r>
              <w:rPr>
                <w:rFonts w:hint="eastAsia"/>
                <w:lang w:val="en-US" w:eastAsia="zh-CN"/>
              </w:rPr>
              <w:t>剪板</w:t>
            </w:r>
            <w:r>
              <w:rPr>
                <w:rFonts w:hint="eastAsia"/>
              </w:rPr>
              <w:t>工序：正在</w:t>
            </w:r>
            <w:r>
              <w:rPr>
                <w:rFonts w:hint="eastAsia"/>
                <w:lang w:val="en-US" w:eastAsia="zh-CN"/>
              </w:rPr>
              <w:t>按图号进行</w:t>
            </w:r>
            <w:r>
              <w:rPr>
                <w:rFonts w:hint="eastAsia"/>
              </w:rPr>
              <w:t>操作，设备：剪切机。操作者</w:t>
            </w:r>
            <w:r>
              <w:rPr>
                <w:rFonts w:hint="eastAsia"/>
                <w:lang w:val="en-US" w:eastAsia="zh-CN"/>
              </w:rPr>
              <w:t>工1</w:t>
            </w:r>
            <w:r>
              <w:rPr>
                <w:rFonts w:hint="eastAsia"/>
              </w:rPr>
              <w:t>人，主要控制内容：</w:t>
            </w:r>
            <w:r>
              <w:rPr>
                <w:rFonts w:hint="eastAsia"/>
                <w:lang w:val="en-US" w:eastAsia="zh-CN"/>
              </w:rPr>
              <w:t>尺寸、边距</w:t>
            </w:r>
            <w:r>
              <w:rPr>
                <w:rFonts w:hint="eastAsia"/>
              </w:rPr>
              <w:t>，过程符合技术要求，</w:t>
            </w:r>
            <w:r>
              <w:rPr>
                <w:rFonts w:hint="eastAsia"/>
                <w:lang w:val="en-US" w:eastAsia="zh-CN"/>
              </w:rPr>
              <w:t>查看</w:t>
            </w:r>
            <w:r>
              <w:rPr>
                <w:rFonts w:hint="eastAsia"/>
              </w:rPr>
              <w:t>现场当日</w:t>
            </w:r>
            <w:r>
              <w:rPr>
                <w:rFonts w:hint="eastAsia"/>
                <w:lang w:val="en-US" w:eastAsia="zh-CN"/>
              </w:rPr>
              <w:t>数控剪板机</w:t>
            </w:r>
            <w:r>
              <w:rPr>
                <w:rFonts w:hint="eastAsia"/>
              </w:rPr>
              <w:t>情况，经查符合要求。</w:t>
            </w:r>
          </w:p>
          <w:p>
            <w:pPr>
              <w:rPr>
                <w:rFonts w:hint="eastAsia"/>
              </w:rPr>
            </w:pPr>
            <w:r>
              <w:rPr>
                <w:rFonts w:hint="eastAsia"/>
                <w:lang w:eastAsia="zh-CN"/>
              </w:rPr>
              <w:t>——</w:t>
            </w:r>
            <w:r>
              <w:rPr>
                <w:rFonts w:hint="eastAsia"/>
                <w:lang w:val="en-US" w:eastAsia="zh-CN"/>
              </w:rPr>
              <w:t>冲压</w:t>
            </w:r>
            <w:r>
              <w:rPr>
                <w:rFonts w:hint="eastAsia"/>
              </w:rPr>
              <w:t>工序，</w:t>
            </w:r>
            <w:r>
              <w:rPr>
                <w:rFonts w:hint="eastAsia"/>
                <w:lang w:val="en-US" w:eastAsia="zh-CN"/>
              </w:rPr>
              <w:t>设备：压力机</w:t>
            </w:r>
            <w:r>
              <w:rPr>
                <w:rFonts w:hint="eastAsia"/>
              </w:rPr>
              <w:t>。操作者</w:t>
            </w:r>
            <w:r>
              <w:rPr>
                <w:rFonts w:hint="eastAsia"/>
                <w:lang w:val="en-US" w:eastAsia="zh-CN"/>
              </w:rPr>
              <w:t>王</w:t>
            </w:r>
            <w:r>
              <w:rPr>
                <w:rFonts w:hint="eastAsia"/>
              </w:rPr>
              <w:t>某，主要控制内容：</w:t>
            </w:r>
            <w:r>
              <w:rPr>
                <w:rFonts w:hint="eastAsia"/>
                <w:lang w:val="en-US" w:eastAsia="zh-CN"/>
              </w:rPr>
              <w:t>外观、尺寸</w:t>
            </w:r>
            <w:r>
              <w:rPr>
                <w:rFonts w:hint="eastAsia"/>
              </w:rPr>
              <w:t>等，检查现场</w:t>
            </w:r>
            <w:r>
              <w:rPr>
                <w:rFonts w:hint="eastAsia"/>
                <w:lang w:val="en-US" w:eastAsia="zh-CN"/>
              </w:rPr>
              <w:t>冲压</w:t>
            </w:r>
            <w:r>
              <w:rPr>
                <w:rFonts w:hint="eastAsia"/>
              </w:rPr>
              <w:t>工序符合工艺要求。</w:t>
            </w:r>
          </w:p>
          <w:p>
            <w:pPr>
              <w:rPr>
                <w:rFonts w:hint="eastAsia"/>
              </w:rPr>
            </w:pPr>
            <w:r>
              <w:rPr>
                <w:rFonts w:hint="eastAsia"/>
                <w:lang w:eastAsia="zh-CN"/>
              </w:rPr>
              <w:t>——</w:t>
            </w:r>
            <w:r>
              <w:rPr>
                <w:rFonts w:hint="eastAsia"/>
                <w:lang w:val="en-US" w:eastAsia="zh-CN"/>
              </w:rPr>
              <w:t>折弯</w:t>
            </w:r>
            <w:r>
              <w:rPr>
                <w:rFonts w:hint="eastAsia"/>
              </w:rPr>
              <w:t>工序，</w:t>
            </w:r>
            <w:r>
              <w:rPr>
                <w:rFonts w:hint="eastAsia"/>
                <w:lang w:val="en-US" w:eastAsia="zh-CN"/>
              </w:rPr>
              <w:t>设备：折弯机</w:t>
            </w:r>
            <w:r>
              <w:rPr>
                <w:rFonts w:hint="eastAsia"/>
              </w:rPr>
              <w:t>。操作者</w:t>
            </w:r>
            <w:r>
              <w:rPr>
                <w:rFonts w:hint="eastAsia"/>
                <w:lang w:val="en-US" w:eastAsia="zh-CN"/>
              </w:rPr>
              <w:t>张</w:t>
            </w:r>
            <w:r>
              <w:rPr>
                <w:rFonts w:hint="eastAsia"/>
              </w:rPr>
              <w:t>某，主要控制内容：</w:t>
            </w:r>
            <w:r>
              <w:rPr>
                <w:rFonts w:hint="eastAsia"/>
                <w:lang w:val="en-US" w:eastAsia="zh-CN"/>
              </w:rPr>
              <w:t>外观、尺寸</w:t>
            </w:r>
            <w:r>
              <w:rPr>
                <w:rFonts w:hint="eastAsia"/>
              </w:rPr>
              <w:t>等，检查现场</w:t>
            </w:r>
            <w:r>
              <w:rPr>
                <w:rFonts w:hint="eastAsia"/>
                <w:lang w:val="en-US" w:eastAsia="zh-CN"/>
              </w:rPr>
              <w:t>折弯</w:t>
            </w:r>
            <w:r>
              <w:rPr>
                <w:rFonts w:hint="eastAsia"/>
              </w:rPr>
              <w:t>工序符合工艺要求。</w:t>
            </w:r>
          </w:p>
          <w:p>
            <w:pPr>
              <w:bidi w:val="0"/>
              <w:rPr>
                <w:rFonts w:hint="eastAsia"/>
                <w:lang w:eastAsia="zh-CN"/>
              </w:rPr>
            </w:pPr>
            <w:r>
              <w:rPr>
                <w:rFonts w:hint="eastAsia"/>
                <w:lang w:eastAsia="zh-CN"/>
              </w:rPr>
              <w:t>——</w:t>
            </w:r>
            <w:r>
              <w:rPr>
                <w:rFonts w:hint="eastAsia"/>
                <w:lang w:val="en-US" w:eastAsia="zh-CN"/>
              </w:rPr>
              <w:t>硫化工序，设备：</w:t>
            </w:r>
            <w:r>
              <w:rPr>
                <w:rFonts w:hint="eastAsia"/>
              </w:rPr>
              <w:t>硫化机。操作者</w:t>
            </w:r>
            <w:r>
              <w:rPr>
                <w:rFonts w:hint="eastAsia"/>
                <w:lang w:val="en-US" w:eastAsia="zh-CN"/>
              </w:rPr>
              <w:t>李</w:t>
            </w:r>
            <w:r>
              <w:rPr>
                <w:rFonts w:hint="eastAsia"/>
              </w:rPr>
              <w:t>某，</w:t>
            </w:r>
            <w:r>
              <w:rPr>
                <w:rFonts w:hint="eastAsia"/>
                <w:lang w:eastAsia="zh-CN"/>
              </w:rPr>
              <w:t>使用作业指导书。控制技术要求</w:t>
            </w:r>
            <w:r>
              <w:rPr>
                <w:rFonts w:hint="eastAsia"/>
                <w:lang w:val="en-US" w:eastAsia="zh-CN"/>
              </w:rPr>
              <w:t>温度/时间</w:t>
            </w:r>
            <w:r>
              <w:rPr>
                <w:rFonts w:hint="eastAsia"/>
                <w:lang w:eastAsia="zh-CN"/>
              </w:rPr>
              <w:t>等，符合操作规程。</w:t>
            </w:r>
          </w:p>
          <w:p>
            <w:pPr>
              <w:bidi w:val="0"/>
              <w:rPr>
                <w:rFonts w:hint="default"/>
                <w:lang w:val="en-US" w:eastAsia="zh-CN"/>
              </w:rPr>
            </w:pPr>
            <w:r>
              <w:rPr>
                <w:rFonts w:hint="eastAsia"/>
                <w:lang w:val="en-US" w:eastAsia="zh-CN"/>
              </w:rPr>
              <w:t>——包塑工序，设备：挤出</w:t>
            </w:r>
            <w:r>
              <w:rPr>
                <w:rFonts w:hint="eastAsia"/>
              </w:rPr>
              <w:t>机。操作者</w:t>
            </w:r>
            <w:r>
              <w:rPr>
                <w:rFonts w:hint="eastAsia"/>
                <w:lang w:val="en-US" w:eastAsia="zh-CN"/>
              </w:rPr>
              <w:t>李</w:t>
            </w:r>
            <w:r>
              <w:rPr>
                <w:rFonts w:hint="eastAsia"/>
              </w:rPr>
              <w:t>某，</w:t>
            </w:r>
            <w:r>
              <w:rPr>
                <w:rFonts w:hint="eastAsia"/>
                <w:lang w:eastAsia="zh-CN"/>
              </w:rPr>
              <w:t>使用作业指导书。控制技术要求</w:t>
            </w:r>
            <w:r>
              <w:rPr>
                <w:rFonts w:hint="eastAsia"/>
                <w:lang w:val="en-US" w:eastAsia="zh-CN"/>
              </w:rPr>
              <w:t>温度/熔融指数</w:t>
            </w:r>
            <w:r>
              <w:rPr>
                <w:rFonts w:hint="eastAsia"/>
                <w:lang w:eastAsia="zh-CN"/>
              </w:rPr>
              <w:t>等，符合操作规程</w:t>
            </w:r>
          </w:p>
          <w:p>
            <w:pPr>
              <w:rPr>
                <w:rFonts w:hint="eastAsia"/>
              </w:rPr>
            </w:pPr>
            <w:r>
              <w:rPr>
                <w:rFonts w:hint="eastAsia"/>
                <w:lang w:eastAsia="zh-CN"/>
              </w:rPr>
              <w:t>——焊接工序，正在焊接操作，进行加工产品为</w:t>
            </w:r>
            <w:r>
              <w:t>横担</w:t>
            </w:r>
            <w:r>
              <w:rPr>
                <w:rFonts w:hint="eastAsia"/>
                <w:lang w:eastAsia="zh-CN"/>
              </w:rPr>
              <w:t>，操作</w:t>
            </w:r>
            <w:r>
              <w:rPr>
                <w:rFonts w:hint="eastAsia"/>
                <w:lang w:val="en-US" w:eastAsia="zh-CN"/>
              </w:rPr>
              <w:t>工</w:t>
            </w:r>
            <w:r>
              <w:rPr>
                <w:rFonts w:hint="eastAsia"/>
                <w:lang w:eastAsia="zh-CN"/>
              </w:rPr>
              <w:t>1人，设备：</w:t>
            </w:r>
            <w:r>
              <w:rPr>
                <w:rFonts w:hint="eastAsia"/>
                <w:lang w:val="en-US" w:eastAsia="zh-CN"/>
              </w:rPr>
              <w:t>二保</w:t>
            </w:r>
            <w:r>
              <w:rPr>
                <w:rFonts w:hint="eastAsia"/>
                <w:lang w:eastAsia="zh-CN"/>
              </w:rPr>
              <w:t>焊机等；使用作业指导书。控制技术要求</w:t>
            </w:r>
            <w:r>
              <w:rPr>
                <w:rFonts w:hint="eastAsia"/>
                <w:lang w:val="en-US" w:eastAsia="zh-CN"/>
              </w:rPr>
              <w:t>电压电流</w:t>
            </w:r>
            <w:r>
              <w:rPr>
                <w:rFonts w:hint="eastAsia"/>
                <w:lang w:eastAsia="zh-CN"/>
              </w:rPr>
              <w:t>等，符合操作规程。</w:t>
            </w:r>
          </w:p>
          <w:p>
            <w:pPr>
              <w:rPr>
                <w:rFonts w:hint="eastAsia"/>
              </w:rPr>
            </w:pPr>
            <w:r>
              <w:rPr>
                <w:rFonts w:hint="eastAsia"/>
              </w:rPr>
              <w:t>d) 使用适宜的设备和过程环境；</w:t>
            </w:r>
          </w:p>
          <w:p>
            <w:pPr>
              <w:rPr>
                <w:rFonts w:hint="eastAsia"/>
              </w:rPr>
            </w:pPr>
            <w:r>
              <w:rPr>
                <w:rFonts w:hint="eastAsia"/>
              </w:rPr>
              <w:t>主要生产设备：硫化机、压力机、电焊机、压接机、烘干箱、剪切机、折弯机、线材切割机、台式钻床、台式砂轮机、打包机、天车、全自动智能热裱机（履膜机）、喷绘机、数控扁钢生产线、抱箍机、电动缝纫机、高频炉等，可满足生产需要。设备精度保证，维修及时，有设备日常保养记录.</w:t>
            </w:r>
          </w:p>
          <w:p>
            <w:pPr>
              <w:rPr>
                <w:rFonts w:hint="eastAsia"/>
              </w:rPr>
            </w:pPr>
            <w:r>
              <w:rPr>
                <w:rFonts w:hint="eastAsia"/>
              </w:rPr>
              <w:t>过程环境：详见 7.1.4 审核记录</w:t>
            </w:r>
          </w:p>
          <w:p>
            <w:pPr>
              <w:rPr>
                <w:rFonts w:hint="eastAsia"/>
              </w:rPr>
            </w:pPr>
            <w:r>
              <w:rPr>
                <w:rFonts w:hint="eastAsia"/>
              </w:rPr>
              <w:t>e）指派胜任的人员，包括所要求的资格；</w:t>
            </w:r>
          </w:p>
          <w:p>
            <w:pPr>
              <w:rPr>
                <w:rFonts w:hint="eastAsia"/>
                <w:lang w:val="en-US" w:eastAsia="zh-CN"/>
              </w:rPr>
            </w:pPr>
            <w:r>
              <w:rPr>
                <w:rFonts w:hint="eastAsia"/>
              </w:rPr>
              <w:t xml:space="preserve">f) </w:t>
            </w:r>
            <w:r>
              <w:rPr>
                <w:rFonts w:hint="eastAsia"/>
                <w:lang w:val="en-US" w:eastAsia="zh-CN"/>
              </w:rPr>
              <w:t>识别的需确认的过程为</w:t>
            </w:r>
            <w:r>
              <w:rPr>
                <w:rFonts w:hint="eastAsia"/>
                <w:lang w:eastAsia="zh-CN"/>
              </w:rPr>
              <w:t>焊接、</w:t>
            </w:r>
            <w:r>
              <w:rPr>
                <w:rFonts w:hint="eastAsia"/>
                <w:lang w:val="en-US" w:eastAsia="zh-CN"/>
              </w:rPr>
              <w:t>硫化、注塑工序，制定了“特殊过程评审和批准准则”，并对人员、设备及有关装置、方法程序等进行了能力认定。提供了《特殊过程确认记录表》，2021年12月20日生产部对</w:t>
            </w:r>
            <w:r>
              <w:rPr>
                <w:rFonts w:hint="eastAsia"/>
                <w:lang w:eastAsia="zh-CN"/>
              </w:rPr>
              <w:t>焊接、</w:t>
            </w:r>
            <w:r>
              <w:rPr>
                <w:rFonts w:hint="eastAsia"/>
                <w:lang w:val="en-US" w:eastAsia="zh-CN"/>
              </w:rPr>
              <w:t>硫化、注塑过程进行了确认。从操作人员能力、生产设备能力、工艺参数等方面进行了确认。 确认结论：可以保证产品质量。确认人：李志孝</w:t>
            </w:r>
          </w:p>
          <w:p>
            <w:pPr>
              <w:rPr>
                <w:rFonts w:hint="eastAsia"/>
              </w:rPr>
            </w:pPr>
            <w:r>
              <w:rPr>
                <w:rFonts w:hint="eastAsia"/>
              </w:rPr>
              <w:t>g) 实施防止人为错误的措施：体系文件中明确规定了不合格品控制要求：包括原材料的不合格品，生产加工中的不合格品均不准转序，必须按照相关文件、制度执行。</w:t>
            </w:r>
          </w:p>
          <w:p>
            <w:pPr>
              <w:rPr>
                <w:rFonts w:hint="eastAsia"/>
              </w:rPr>
            </w:pPr>
            <w:r>
              <w:rPr>
                <w:rFonts w:hint="eastAsia"/>
              </w:rPr>
              <w:t>原材料进货检验均有检验员签字后方可放行；</w:t>
            </w:r>
          </w:p>
          <w:p>
            <w:pPr>
              <w:rPr>
                <w:rFonts w:hint="eastAsia"/>
              </w:rPr>
            </w:pPr>
            <w:r>
              <w:rPr>
                <w:rFonts w:hint="eastAsia"/>
              </w:rPr>
              <w:t>生产过程的控制由各自工序检验合格后，方可放行；</w:t>
            </w:r>
          </w:p>
          <w:p>
            <w:pPr>
              <w:pStyle w:val="2"/>
              <w:rPr>
                <w:rFonts w:hint="eastAsia"/>
                <w:lang w:eastAsia="zh-CN"/>
              </w:rPr>
            </w:pPr>
            <w:r>
              <w:rPr>
                <w:rFonts w:hint="eastAsia"/>
                <w:lang w:eastAsia="zh-CN"/>
              </w:rPr>
              <w:t>提供了“首件检验记录”，硫化和锻压工序进行了首件确认，合格后方可批量生产。</w:t>
            </w:r>
          </w:p>
          <w:p>
            <w:pPr>
              <w:rPr>
                <w:rFonts w:hint="eastAsia"/>
              </w:rPr>
            </w:pPr>
            <w:r>
              <w:rPr>
                <w:rFonts w:hint="eastAsia"/>
              </w:rPr>
              <w:t>成品的检验必须经主管质量负责人确认签字后方可交付。</w:t>
            </w:r>
          </w:p>
          <w:p>
            <w:pPr>
              <w:rPr>
                <w:rFonts w:hint="eastAsia"/>
              </w:rPr>
            </w:pPr>
            <w:r>
              <w:rPr>
                <w:rFonts w:hint="eastAsia"/>
              </w:rPr>
              <w:t>对不影响使用功能的产品必须经总经理授权后，方可放行。</w:t>
            </w:r>
          </w:p>
          <w:p>
            <w:pPr>
              <w:rPr>
                <w:rFonts w:hint="eastAsia"/>
              </w:rPr>
            </w:pPr>
            <w:r>
              <w:rPr>
                <w:rFonts w:hint="eastAsia"/>
              </w:rPr>
              <w:t>h) 实施产品和服务的放行、交付和交付后的活动：</w:t>
            </w:r>
          </w:p>
          <w:p>
            <w:pPr>
              <w:rPr>
                <w:rFonts w:hint="eastAsia"/>
              </w:rPr>
            </w:pPr>
            <w:r>
              <w:rPr>
                <w:rFonts w:hint="eastAsia"/>
              </w:rPr>
              <w:t>查产品交付：根据合同要求进行产品交付。</w:t>
            </w:r>
          </w:p>
          <w:p>
            <w:pPr>
              <w:rPr>
                <w:rFonts w:hint="eastAsia" w:eastAsia="宋体"/>
                <w:sz w:val="21"/>
                <w:szCs w:val="21"/>
                <w:lang w:eastAsia="zh-CN"/>
              </w:rPr>
            </w:pPr>
            <w:r>
              <w:rPr>
                <w:rFonts w:hint="eastAsia"/>
              </w:rPr>
              <w:t>查交付后的活动：产品交付后的活动直接由</w:t>
            </w:r>
            <w:r>
              <w:rPr>
                <w:rFonts w:hint="eastAsia"/>
                <w:lang w:val="en-US" w:eastAsia="zh-CN"/>
              </w:rPr>
              <w:t>业务</w:t>
            </w:r>
            <w:r>
              <w:rPr>
                <w:rFonts w:hint="eastAsia"/>
              </w:rPr>
              <w:t>部负责改进落实。</w:t>
            </w:r>
          </w:p>
          <w:p>
            <w:pPr>
              <w:pStyle w:val="2"/>
              <w:rPr>
                <w:rFonts w:hint="eastAsia"/>
                <w:sz w:val="21"/>
                <w:szCs w:val="21"/>
              </w:rPr>
            </w:pPr>
            <w:r>
              <w:rPr>
                <w:rFonts w:hint="eastAsia" w:eastAsia="宋体"/>
                <w:sz w:val="21"/>
                <w:szCs w:val="21"/>
                <w:lang w:eastAsia="zh-CN"/>
              </w:rPr>
              <w:drawing>
                <wp:inline distT="0" distB="0" distL="114300" distR="114300">
                  <wp:extent cx="1628140" cy="1209675"/>
                  <wp:effectExtent l="0" t="0" r="10160" b="9525"/>
                  <wp:docPr id="21" name="图片 21" descr="1648522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48522676(1)"/>
                          <pic:cNvPicPr>
                            <a:picLocks noChangeAspect="1"/>
                          </pic:cNvPicPr>
                        </pic:nvPicPr>
                        <pic:blipFill>
                          <a:blip r:embed="rId9"/>
                          <a:stretch>
                            <a:fillRect/>
                          </a:stretch>
                        </pic:blipFill>
                        <pic:spPr>
                          <a:xfrm>
                            <a:off x="0" y="0"/>
                            <a:ext cx="1628140" cy="1209675"/>
                          </a:xfrm>
                          <a:prstGeom prst="rect">
                            <a:avLst/>
                          </a:prstGeom>
                        </pic:spPr>
                      </pic:pic>
                    </a:graphicData>
                  </a:graphic>
                </wp:inline>
              </w:drawing>
            </w:r>
            <w:r>
              <w:rPr>
                <w:rFonts w:hint="eastAsia" w:eastAsia="宋体"/>
                <w:sz w:val="21"/>
                <w:szCs w:val="21"/>
                <w:lang w:eastAsia="zh-CN"/>
              </w:rPr>
              <w:drawing>
                <wp:inline distT="0" distB="0" distL="114300" distR="114300">
                  <wp:extent cx="1628775" cy="1203325"/>
                  <wp:effectExtent l="0" t="0" r="9525" b="3175"/>
                  <wp:docPr id="22" name="图片 22" descr="1648522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48522706(1)"/>
                          <pic:cNvPicPr>
                            <a:picLocks noChangeAspect="1"/>
                          </pic:cNvPicPr>
                        </pic:nvPicPr>
                        <pic:blipFill>
                          <a:blip r:embed="rId10"/>
                          <a:stretch>
                            <a:fillRect/>
                          </a:stretch>
                        </pic:blipFill>
                        <pic:spPr>
                          <a:xfrm>
                            <a:off x="0" y="0"/>
                            <a:ext cx="1628775" cy="1203325"/>
                          </a:xfrm>
                          <a:prstGeom prst="rect">
                            <a:avLst/>
                          </a:prstGeom>
                        </pic:spPr>
                      </pic:pic>
                    </a:graphicData>
                  </a:graphic>
                </wp:inline>
              </w:drawing>
            </w:r>
            <w:r>
              <w:rPr>
                <w:rFonts w:hint="eastAsia" w:eastAsia="宋体"/>
                <w:sz w:val="21"/>
                <w:szCs w:val="21"/>
                <w:lang w:eastAsia="zh-CN"/>
              </w:rPr>
              <w:drawing>
                <wp:inline distT="0" distB="0" distL="114300" distR="114300">
                  <wp:extent cx="1639570" cy="1239520"/>
                  <wp:effectExtent l="0" t="0" r="11430" b="5080"/>
                  <wp:docPr id="23" name="图片 23" descr="1648522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48522737(1)"/>
                          <pic:cNvPicPr>
                            <a:picLocks noChangeAspect="1"/>
                          </pic:cNvPicPr>
                        </pic:nvPicPr>
                        <pic:blipFill>
                          <a:blip r:embed="rId11"/>
                          <a:stretch>
                            <a:fillRect/>
                          </a:stretch>
                        </pic:blipFill>
                        <pic:spPr>
                          <a:xfrm>
                            <a:off x="0" y="0"/>
                            <a:ext cx="1639570" cy="1239520"/>
                          </a:xfrm>
                          <a:prstGeom prst="rect">
                            <a:avLst/>
                          </a:prstGeom>
                        </pic:spPr>
                      </pic:pic>
                    </a:graphicData>
                  </a:graphic>
                </wp:inline>
              </w:drawing>
            </w:r>
            <w:r>
              <w:rPr>
                <w:rFonts w:hint="eastAsia" w:eastAsia="宋体"/>
                <w:sz w:val="21"/>
                <w:szCs w:val="21"/>
                <w:lang w:eastAsia="zh-CN"/>
              </w:rPr>
              <w:drawing>
                <wp:inline distT="0" distB="0" distL="114300" distR="114300">
                  <wp:extent cx="1275715" cy="1402080"/>
                  <wp:effectExtent l="0" t="0" r="6985" b="7620"/>
                  <wp:docPr id="24" name="图片 24" descr="1648522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48522757(1)"/>
                          <pic:cNvPicPr>
                            <a:picLocks noChangeAspect="1"/>
                          </pic:cNvPicPr>
                        </pic:nvPicPr>
                        <pic:blipFill>
                          <a:blip r:embed="rId12"/>
                          <a:stretch>
                            <a:fillRect/>
                          </a:stretch>
                        </pic:blipFill>
                        <pic:spPr>
                          <a:xfrm>
                            <a:off x="0" y="0"/>
                            <a:ext cx="1275715" cy="1402080"/>
                          </a:xfrm>
                          <a:prstGeom prst="rect">
                            <a:avLst/>
                          </a:prstGeom>
                        </pic:spPr>
                      </pic:pic>
                    </a:graphicData>
                  </a:graphic>
                </wp:inline>
              </w:drawing>
            </w:r>
          </w:p>
          <w:p>
            <w:pPr>
              <w:pStyle w:val="2"/>
              <w:rPr>
                <w:rFonts w:hint="eastAsia"/>
                <w:sz w:val="21"/>
                <w:szCs w:val="21"/>
              </w:rPr>
            </w:pPr>
          </w:p>
          <w:p>
            <w:pPr>
              <w:pStyle w:val="2"/>
              <w:rPr>
                <w:rFonts w:hint="eastAsia"/>
                <w:sz w:val="21"/>
                <w:szCs w:val="21"/>
                <w:lang w:val="en-US" w:eastAsia="zh-CN"/>
              </w:rPr>
            </w:pPr>
          </w:p>
        </w:tc>
        <w:tc>
          <w:tcPr>
            <w:tcW w:w="322" w:type="pct"/>
            <w:noWrap w:val="0"/>
            <w:vAlign w:val="top"/>
          </w:tcPr>
          <w:p>
            <w:pPr>
              <w:rPr>
                <w:kern w:val="2"/>
                <w:sz w:val="21"/>
                <w:szCs w:val="21"/>
                <w:lang w:val="en-US" w:eastAsia="zh-CN" w:bidi="ar-SA"/>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513" w:type="pct"/>
            <w:noWrap w:val="0"/>
            <w:vAlign w:val="center"/>
          </w:tcPr>
          <w:p>
            <w:r>
              <w:rPr>
                <w:rFonts w:hint="eastAsia" w:cs="宋体"/>
              </w:rPr>
              <w:t>运行控制</w:t>
            </w:r>
          </w:p>
        </w:tc>
        <w:tc>
          <w:tcPr>
            <w:tcW w:w="351" w:type="pct"/>
            <w:noWrap w:val="0"/>
            <w:vAlign w:val="center"/>
          </w:tcPr>
          <w:p>
            <w:pPr>
              <w:rPr>
                <w:rFonts w:hint="eastAsia" w:eastAsia="宋体"/>
                <w:lang w:eastAsia="zh-CN"/>
              </w:rPr>
            </w:pPr>
            <w:r>
              <w:t>E</w:t>
            </w:r>
            <w:r>
              <w:rPr>
                <w:rFonts w:hint="eastAsia"/>
                <w:lang w:eastAsia="zh-CN"/>
              </w:rPr>
              <w:t>O</w:t>
            </w:r>
          </w:p>
          <w:p>
            <w:r>
              <w:t>8.1</w:t>
            </w:r>
          </w:p>
        </w:tc>
        <w:tc>
          <w:tcPr>
            <w:tcW w:w="3813" w:type="pct"/>
            <w:noWrap w:val="0"/>
            <w:vAlign w:val="center"/>
          </w:tcPr>
          <w:p>
            <w:r>
              <w:rPr>
                <w:rFonts w:hint="eastAsia"/>
              </w:rPr>
              <w:t>本部门应执行的运行控制文件包括：</w:t>
            </w:r>
            <w:r>
              <w:rPr>
                <w:rFonts w:hint="eastAsia"/>
                <w:lang w:val="en-GB"/>
              </w:rPr>
              <w:t>运行控制程序，</w:t>
            </w:r>
            <w:r>
              <w:rPr>
                <w:rFonts w:hint="eastAsia"/>
              </w:rPr>
              <w:t>废弃物控制程序、噪声控制程序、消防控制程序、设备控制程序、劳动防护用品控制程序、资源能源控制程序等</w:t>
            </w:r>
          </w:p>
          <w:p>
            <w:pPr>
              <w:rPr>
                <w:rFonts w:hint="default"/>
                <w:lang w:val="en-US" w:eastAsia="zh-CN"/>
              </w:rPr>
            </w:pPr>
            <w:r>
              <w:rPr>
                <w:rFonts w:hint="eastAsia"/>
                <w:lang w:val="en-US" w:eastAsia="zh-CN"/>
              </w:rPr>
              <w:t>主要设备：见Q7.1.3</w:t>
            </w:r>
          </w:p>
          <w:p>
            <w:pPr>
              <w:rPr>
                <w:rFonts w:hint="default"/>
                <w:lang w:val="en-US" w:eastAsia="zh-CN"/>
              </w:rPr>
            </w:pPr>
            <w:r>
              <w:rPr>
                <w:rFonts w:hint="eastAsia"/>
                <w:lang w:val="en-US" w:eastAsia="zh-CN"/>
              </w:rPr>
              <w:t>主要生产过程：见Q8.1</w:t>
            </w:r>
          </w:p>
          <w:p>
            <w:pPr>
              <w:spacing w:line="240" w:lineRule="auto"/>
              <w:rPr>
                <w:rFonts w:hint="eastAsia"/>
                <w:lang w:val="en-US" w:eastAsia="zh-CN"/>
              </w:rPr>
            </w:pPr>
            <w:r>
              <w:rPr>
                <w:rFonts w:hint="eastAsia"/>
                <w:lang w:val="en-US" w:eastAsia="zh-CN"/>
              </w:rPr>
              <w:t>运行控制情况：</w:t>
            </w:r>
          </w:p>
          <w:p>
            <w:pPr>
              <w:rPr>
                <w:rFonts w:hint="eastAsia"/>
                <w:lang w:val="en-US" w:eastAsia="zh-CN"/>
              </w:rPr>
            </w:pPr>
            <w:r>
              <w:rPr>
                <w:rFonts w:hint="eastAsia"/>
                <w:lang w:val="en-US" w:eastAsia="zh-CN"/>
              </w:rPr>
              <w:t>●危险废物</w:t>
            </w:r>
          </w:p>
          <w:p>
            <w:pPr>
              <w:rPr>
                <w:rFonts w:hint="eastAsia"/>
                <w:lang w:val="en-US" w:eastAsia="zh-CN"/>
              </w:rPr>
            </w:pPr>
            <w:r>
              <w:rPr>
                <w:rFonts w:hint="eastAsia"/>
                <w:lang w:val="en-US" w:eastAsia="zh-CN"/>
              </w:rPr>
              <w:t>固废主要为钢板、铜板裁剪过程中产生的废铁豆和复合绝缘子及避雷器生产过程中残次品及硅橡胶边角料，另外，厂区机加工过程中设备产生的废机油由属于危险废物。其中废铁豆由厂家回收；残次品及切割硅橡胶下脚料收集后外售，废机油由收集后暂存于危废间，委托有资质的单位进行处理。提供有危废处置协议。生活垃圾经分类收集后运至当地环卫部门指定地点处置。</w:t>
            </w:r>
          </w:p>
          <w:p>
            <w:pPr>
              <w:rPr>
                <w:rFonts w:hint="eastAsia"/>
                <w:lang w:val="en-US" w:eastAsia="zh-CN"/>
              </w:rPr>
            </w:pPr>
            <w:r>
              <w:rPr>
                <w:rFonts w:hint="eastAsia"/>
                <w:lang w:val="en-US" w:eastAsia="zh-CN"/>
              </w:rPr>
              <w:t>●固体废弃物的废弃</w:t>
            </w:r>
          </w:p>
          <w:p>
            <w:pPr>
              <w:rPr>
                <w:rFonts w:hint="eastAsia"/>
                <w:lang w:val="en-US" w:eastAsia="zh-CN"/>
              </w:rPr>
            </w:pPr>
            <w:r>
              <w:rPr>
                <w:rFonts w:hint="eastAsia"/>
                <w:lang w:val="en-US" w:eastAsia="zh-CN"/>
              </w:rPr>
              <w:t>提供有固体废弃物处置记录，主要记录了处置时间、固废名称、数量、经办人、接收人，主要处置方式为卖给废钢材的回收单位。</w:t>
            </w:r>
          </w:p>
          <w:p>
            <w:pPr>
              <w:rPr>
                <w:rFonts w:hint="eastAsia"/>
                <w:lang w:val="en-US" w:eastAsia="zh-CN"/>
              </w:rPr>
            </w:pPr>
            <w:r>
              <w:rPr>
                <w:rFonts w:hint="eastAsia"/>
                <w:lang w:val="en-US" w:eastAsia="zh-CN"/>
              </w:rPr>
              <w:t>●生产噪声的排放</w:t>
            </w:r>
          </w:p>
          <w:p>
            <w:pPr>
              <w:rPr>
                <w:rFonts w:hint="eastAsia"/>
                <w:lang w:val="en-US" w:eastAsia="zh-CN"/>
              </w:rPr>
            </w:pPr>
            <w:r>
              <w:rPr>
                <w:rFonts w:hint="eastAsia"/>
                <w:lang w:val="en-US" w:eastAsia="zh-CN"/>
              </w:rPr>
              <w:t>生产设备噪声较小，目前的控制为加强对设备的维护和保养，车间相对封闭。</w:t>
            </w:r>
          </w:p>
          <w:p>
            <w:pPr>
              <w:bidi w:val="0"/>
              <w:rPr>
                <w:rFonts w:hint="eastAsia"/>
                <w:lang w:val="en-US" w:eastAsia="zh-CN"/>
              </w:rPr>
            </w:pPr>
            <w:r>
              <w:rPr>
                <w:rFonts w:hint="eastAsia"/>
                <w:lang w:val="en-US" w:eastAsia="zh-CN"/>
              </w:rPr>
              <w:t>●生产废气排放</w:t>
            </w:r>
          </w:p>
          <w:p>
            <w:pPr>
              <w:bidi w:val="0"/>
              <w:rPr>
                <w:rFonts w:hint="default"/>
                <w:lang w:val="en-US" w:eastAsia="zh-CN"/>
              </w:rPr>
            </w:pPr>
            <w:r>
              <w:rPr>
                <w:rFonts w:hint="eastAsia"/>
                <w:lang w:val="en-US" w:eastAsia="zh-CN"/>
              </w:rPr>
              <w:t>硫化产生的废气经</w:t>
            </w:r>
            <w:r>
              <w:rPr>
                <w:rFonts w:hint="default"/>
                <w:lang w:val="en-US" w:eastAsia="zh-CN"/>
              </w:rPr>
              <w:t>集气罩+UV光解设备+引风机+15m高排气筒</w:t>
            </w:r>
            <w:r>
              <w:rPr>
                <w:rFonts w:hint="eastAsia"/>
                <w:lang w:val="en-US" w:eastAsia="zh-CN"/>
              </w:rPr>
              <w:t>排放</w:t>
            </w:r>
            <w:r>
              <w:rPr>
                <w:rFonts w:hint="default"/>
                <w:lang w:val="en-US" w:eastAsia="zh-CN"/>
              </w:rPr>
              <w:t>、</w:t>
            </w:r>
            <w:r>
              <w:rPr>
                <w:rFonts w:hint="eastAsia"/>
                <w:lang w:val="en-US" w:eastAsia="zh-CN"/>
              </w:rPr>
              <w:t>焊接产生的废气经</w:t>
            </w:r>
            <w:r>
              <w:rPr>
                <w:rFonts w:hint="default"/>
                <w:lang w:val="en-US" w:eastAsia="zh-CN"/>
              </w:rPr>
              <w:t>焊烟净化器</w:t>
            </w:r>
            <w:r>
              <w:rPr>
                <w:rFonts w:hint="eastAsia"/>
                <w:lang w:val="en-US" w:eastAsia="zh-CN"/>
              </w:rPr>
              <w:t>处理后排放。</w:t>
            </w:r>
          </w:p>
          <w:p>
            <w:pPr>
              <w:rPr>
                <w:rFonts w:hint="eastAsia"/>
                <w:lang w:val="en-US" w:eastAsia="zh-CN"/>
              </w:rPr>
            </w:pPr>
            <w:r>
              <w:rPr>
                <w:rFonts w:hint="eastAsia"/>
                <w:lang w:val="en-US" w:eastAsia="zh-CN"/>
              </w:rPr>
              <w:t>●机械伤害</w:t>
            </w:r>
          </w:p>
          <w:p>
            <w:pPr>
              <w:rPr>
                <w:rFonts w:hint="eastAsia"/>
                <w:lang w:val="en-US" w:eastAsia="zh-CN"/>
              </w:rPr>
            </w:pPr>
            <w:r>
              <w:rPr>
                <w:rFonts w:hint="eastAsia"/>
                <w:lang w:val="en-US" w:eastAsia="zh-CN"/>
              </w:rPr>
              <w:t>现场生产设备状态良好，防护设施齐全，制定了防止机械伤害的管理方案。未出现过严重的机械伤害事故。</w:t>
            </w:r>
          </w:p>
          <w:p>
            <w:pPr>
              <w:rPr>
                <w:rFonts w:hint="eastAsia"/>
                <w:lang w:val="en-US" w:eastAsia="zh-CN"/>
              </w:rPr>
            </w:pPr>
            <w:r>
              <w:rPr>
                <w:rFonts w:hint="eastAsia"/>
                <w:lang w:val="en-US" w:eastAsia="zh-CN"/>
              </w:rPr>
              <w:t>●高温中暑</w:t>
            </w:r>
          </w:p>
          <w:p>
            <w:pPr>
              <w:rPr>
                <w:rFonts w:hint="eastAsia"/>
                <w:lang w:val="en-US" w:eastAsia="zh-CN"/>
              </w:rPr>
            </w:pPr>
            <w:r>
              <w:rPr>
                <w:rFonts w:hint="eastAsia"/>
                <w:lang w:val="en-US" w:eastAsia="zh-CN"/>
              </w:rPr>
              <w:t>公司向员工提供防暑降温的食品和药品，办公室有专人负责该工作，没有发生过高温中暑的情况。</w:t>
            </w:r>
          </w:p>
          <w:p>
            <w:pPr>
              <w:rPr>
                <w:rFonts w:hint="eastAsia"/>
                <w:lang w:val="en-US" w:eastAsia="zh-CN"/>
              </w:rPr>
            </w:pPr>
            <w:r>
              <w:rPr>
                <w:rFonts w:hint="eastAsia"/>
                <w:lang w:val="en-US" w:eastAsia="zh-CN"/>
              </w:rPr>
              <w:t>●触电</w:t>
            </w:r>
          </w:p>
          <w:p>
            <w:pPr>
              <w:rPr>
                <w:rFonts w:hint="eastAsia"/>
                <w:lang w:val="en-US" w:eastAsia="zh-CN"/>
              </w:rPr>
            </w:pPr>
            <w:r>
              <w:rPr>
                <w:rFonts w:hint="eastAsia"/>
                <w:lang w:val="en-US" w:eastAsia="zh-CN"/>
              </w:rPr>
              <w:t>生产现场，电源使用基本安全，未发现触电安全隐患。</w:t>
            </w:r>
          </w:p>
          <w:p>
            <w:pPr>
              <w:rPr>
                <w:rFonts w:hint="eastAsia"/>
                <w:lang w:val="en-US" w:eastAsia="zh-CN"/>
              </w:rPr>
            </w:pPr>
            <w:r>
              <w:rPr>
                <w:rFonts w:hint="eastAsia"/>
                <w:lang w:val="en-US" w:eastAsia="zh-CN"/>
              </w:rPr>
              <w:t>●工件搬运过程中的可能出现的砸伤</w:t>
            </w:r>
          </w:p>
          <w:p>
            <w:pPr>
              <w:rPr>
                <w:rFonts w:hint="eastAsia"/>
                <w:lang w:val="en-US" w:eastAsia="zh-CN"/>
              </w:rPr>
            </w:pPr>
            <w:r>
              <w:rPr>
                <w:rFonts w:hint="eastAsia"/>
                <w:lang w:val="en-US" w:eastAsia="zh-CN"/>
              </w:rPr>
              <w:t>工件的搬运主要采用手推车，生产中基本无大型工件，对工人进行安全培训，防护设施齐全，制定了相应的应急预案。未出现过严重的工伤事故。</w:t>
            </w:r>
          </w:p>
          <w:p>
            <w:pPr>
              <w:rPr>
                <w:rFonts w:hint="eastAsia"/>
                <w:lang w:val="en-US" w:eastAsia="zh-CN"/>
              </w:rPr>
            </w:pPr>
            <w:r>
              <w:rPr>
                <w:rFonts w:hint="eastAsia"/>
                <w:lang w:val="en-US" w:eastAsia="zh-CN"/>
              </w:rPr>
              <w:t>●食物中毒</w:t>
            </w:r>
          </w:p>
          <w:p>
            <w:pPr>
              <w:rPr>
                <w:rFonts w:hint="eastAsia"/>
                <w:lang w:val="en-US" w:eastAsia="zh-CN"/>
              </w:rPr>
            </w:pPr>
            <w:r>
              <w:rPr>
                <w:rFonts w:hint="eastAsia"/>
                <w:lang w:val="en-US" w:eastAsia="zh-CN"/>
              </w:rPr>
              <w:t>无食堂，职工均为附近村庄—回家就餐。</w:t>
            </w:r>
          </w:p>
          <w:p>
            <w:pPr>
              <w:rPr>
                <w:rFonts w:hint="eastAsia"/>
                <w:lang w:val="en-US" w:eastAsia="zh-CN"/>
              </w:rPr>
            </w:pPr>
            <w:r>
              <w:rPr>
                <w:rFonts w:hint="eastAsia"/>
                <w:lang w:val="en-US" w:eastAsia="zh-CN"/>
              </w:rPr>
              <w:t>●现场劳动防护用品使用和管理情况</w:t>
            </w:r>
          </w:p>
          <w:p>
            <w:pPr>
              <w:rPr>
                <w:rFonts w:hint="eastAsia"/>
                <w:lang w:val="en-US" w:eastAsia="zh-CN"/>
              </w:rPr>
            </w:pPr>
            <w:r>
              <w:rPr>
                <w:rFonts w:hint="eastAsia"/>
                <w:lang w:val="en-US" w:eastAsia="zh-CN"/>
              </w:rPr>
              <w:t>提供了劳保用品管理的规定，为操作工发放了专用的面罩、手套。提供了防护用品的发放记录。</w:t>
            </w:r>
          </w:p>
          <w:p>
            <w:pPr>
              <w:pStyle w:val="2"/>
              <w:rPr>
                <w:rFonts w:hint="default"/>
                <w:lang w:val="en-US" w:eastAsia="zh-CN"/>
              </w:rPr>
            </w:pPr>
            <w:r>
              <w:rPr>
                <w:rFonts w:hint="eastAsia"/>
                <w:lang w:val="en-US" w:eastAsia="zh-CN"/>
              </w:rPr>
              <w:t>●为员工缴纳了工伤保险。提供有缴费证明。</w:t>
            </w:r>
          </w:p>
          <w:p>
            <w:pPr>
              <w:spacing w:line="240" w:lineRule="auto"/>
              <w:rPr>
                <w:rFonts w:hint="eastAsia"/>
              </w:rPr>
            </w:pPr>
            <w:r>
              <w:rPr>
                <w:rFonts w:hint="eastAsia"/>
                <w:lang w:val="en-US" w:eastAsia="zh-CN"/>
              </w:rPr>
              <w:t>●</w:t>
            </w:r>
            <w:r>
              <w:rPr>
                <w:rFonts w:hint="eastAsia"/>
              </w:rPr>
              <w:t>火灾：要求生产现场及仓库均配备干粉灭火器，有消防通道，无安全隐患。</w:t>
            </w:r>
          </w:p>
          <w:p>
            <w:pPr>
              <w:spacing w:line="240" w:lineRule="auto"/>
              <w:rPr>
                <w:rFonts w:hint="eastAsia"/>
              </w:rPr>
            </w:pPr>
            <w:r>
              <w:rPr>
                <w:rFonts w:hint="eastAsia"/>
                <w:lang w:val="en-US" w:eastAsia="zh-CN"/>
              </w:rPr>
              <w:t>●</w:t>
            </w:r>
            <w:r>
              <w:rPr>
                <w:rFonts w:hint="eastAsia"/>
              </w:rPr>
              <w:t>废水：该项目生产不产生水，因此无生产工艺废水产生。此项目产生的废水全部为</w:t>
            </w:r>
            <w:r>
              <w:rPr>
                <w:rFonts w:hint="eastAsia"/>
                <w:lang w:val="en-US" w:eastAsia="zh-CN"/>
              </w:rPr>
              <w:t>生活</w:t>
            </w:r>
            <w:r>
              <w:rPr>
                <w:rFonts w:hint="eastAsia"/>
              </w:rPr>
              <w:t>，此废水排入</w:t>
            </w:r>
            <w:r>
              <w:rPr>
                <w:rFonts w:hint="eastAsia"/>
                <w:lang w:val="en-US" w:eastAsia="zh-CN"/>
              </w:rPr>
              <w:t>市政管网</w:t>
            </w:r>
            <w:r>
              <w:rPr>
                <w:rFonts w:hint="eastAsia"/>
              </w:rPr>
              <w:t>。</w:t>
            </w:r>
          </w:p>
          <w:p>
            <w:pPr>
              <w:rPr>
                <w:rFonts w:hint="eastAsia" w:ascii="Times New Roman" w:hAnsi="Times New Roman" w:cs="Times New Roman"/>
                <w:lang w:val="en-US" w:eastAsia="zh-CN"/>
              </w:rPr>
            </w:pPr>
            <w:r>
              <w:rPr>
                <w:rFonts w:hint="eastAsia" w:ascii="Times New Roman" w:hAnsi="Times New Roman" w:cs="Times New Roman"/>
                <w:lang w:val="en-US" w:eastAsia="zh-CN"/>
              </w:rPr>
              <w:t>●水、电能的消耗：由办公室对电能的消耗进行统计，每季度考核一次。优化操作工艺，控制原材料进货质量，人员培训后上岗，提高全员节电意识，保持设备完好。</w:t>
            </w:r>
          </w:p>
          <w:p>
            <w:pPr>
              <w:tabs>
                <w:tab w:val="right" w:pos="6534"/>
              </w:tabs>
              <w:spacing w:line="240" w:lineRule="auto"/>
              <w:rPr>
                <w:rFonts w:hint="eastAsia"/>
              </w:rPr>
            </w:pPr>
            <w:r>
              <w:rPr>
                <w:rFonts w:hint="eastAsia"/>
                <w:lang w:val="en-US" w:eastAsia="zh-CN"/>
              </w:rPr>
              <w:t>现场配备了灭火器，</w:t>
            </w:r>
            <w:r>
              <w:rPr>
                <w:rFonts w:hint="eastAsia"/>
              </w:rPr>
              <w:t>每月对消防器材进行一次全面检查--提供消防器材检查记录。</w:t>
            </w:r>
          </w:p>
          <w:p>
            <w:pPr>
              <w:rPr>
                <w:rFonts w:hint="eastAsia"/>
              </w:rPr>
            </w:pPr>
            <w:r>
              <w:rPr>
                <w:rFonts w:hint="eastAsia"/>
              </w:rPr>
              <w:t>仓库：</w:t>
            </w:r>
          </w:p>
          <w:p>
            <w:pPr>
              <w:rPr>
                <w:rFonts w:hint="eastAsia"/>
              </w:rPr>
            </w:pPr>
            <w:r>
              <w:rPr>
                <w:rFonts w:hint="eastAsia"/>
                <w:lang w:eastAsia="zh-CN"/>
              </w:rPr>
              <w:t>●</w:t>
            </w:r>
            <w:r>
              <w:rPr>
                <w:rFonts w:hint="eastAsia"/>
              </w:rPr>
              <w:t>原材料库存放的原材料/成品库房存放少量成品，其分类存放，有标识，现场观察基本符合要求。</w:t>
            </w:r>
          </w:p>
          <w:p>
            <w:pPr>
              <w:rPr>
                <w:rFonts w:hint="eastAsia"/>
              </w:rPr>
            </w:pPr>
            <w:r>
              <w:rPr>
                <w:rFonts w:hint="eastAsia"/>
                <w:lang w:eastAsia="zh-CN"/>
              </w:rPr>
              <w:t>●</w:t>
            </w:r>
            <w:r>
              <w:rPr>
                <w:rFonts w:hint="eastAsia"/>
              </w:rPr>
              <w:t>货物装卸过程要求进出车辆要求进入公司附近开始不鸣喇叭；装卸过程注意协调指挥，互相防护，避免跌落、砸伤、车辆伤害等。</w:t>
            </w:r>
          </w:p>
          <w:p>
            <w:pPr>
              <w:rPr>
                <w:rFonts w:hint="eastAsia"/>
              </w:rPr>
            </w:pPr>
            <w:r>
              <w:rPr>
                <w:rFonts w:hint="eastAsia"/>
                <w:lang w:eastAsia="zh-CN"/>
              </w:rPr>
              <w:t>●</w:t>
            </w:r>
            <w:r>
              <w:rPr>
                <w:rFonts w:hint="eastAsia"/>
              </w:rPr>
              <w:t>员工按要求佩戴了手套、工作服。操作过程中，互相护卫。</w:t>
            </w:r>
          </w:p>
          <w:p>
            <w:pPr>
              <w:rPr>
                <w:rFonts w:hint="eastAsia"/>
              </w:rPr>
            </w:pPr>
            <w:r>
              <w:rPr>
                <w:rFonts w:hint="eastAsia"/>
                <w:lang w:eastAsia="zh-CN"/>
              </w:rPr>
              <w:t>●</w:t>
            </w:r>
            <w:r>
              <w:rPr>
                <w:rFonts w:hint="eastAsia"/>
              </w:rPr>
              <w:t>仓库搬运工人配备了劳保服、手套等劳保用品，现场操作人员佩戴齐全。</w:t>
            </w:r>
          </w:p>
          <w:p>
            <w:pPr>
              <w:rPr>
                <w:rFonts w:hint="eastAsia"/>
              </w:rPr>
            </w:pPr>
            <w:r>
              <w:rPr>
                <w:rFonts w:hint="eastAsia"/>
                <w:lang w:eastAsia="zh-CN"/>
              </w:rPr>
              <w:t>●</w:t>
            </w:r>
            <w:r>
              <w:rPr>
                <w:rFonts w:hint="eastAsia"/>
              </w:rPr>
              <w:t>潜在火灾的控制情况：提供了火灾应急预案。</w:t>
            </w:r>
          </w:p>
          <w:p>
            <w:pPr>
              <w:tabs>
                <w:tab w:val="right" w:pos="6534"/>
              </w:tabs>
              <w:spacing w:line="240" w:lineRule="auto"/>
              <w:rPr>
                <w:rFonts w:hint="eastAsia"/>
              </w:rPr>
            </w:pPr>
            <w:r>
              <w:rPr>
                <w:rFonts w:hint="eastAsia"/>
              </w:rPr>
              <w:t>对仓库库存放产品每月检查一次，检查内容有产品库存情况、防护情况等，目前控制情况良好。</w:t>
            </w:r>
          </w:p>
          <w:p>
            <w:pPr>
              <w:pStyle w:val="2"/>
              <w:rPr>
                <w:rFonts w:hint="eastAsia" w:eastAsia="宋体"/>
                <w:sz w:val="21"/>
                <w:szCs w:val="21"/>
                <w:highlight w:val="none"/>
                <w:lang w:eastAsia="zh-CN"/>
              </w:rPr>
            </w:pPr>
            <w:r>
              <w:rPr>
                <w:rFonts w:hint="eastAsia" w:eastAsia="宋体"/>
                <w:sz w:val="21"/>
                <w:szCs w:val="21"/>
                <w:highlight w:val="none"/>
                <w:lang w:eastAsia="zh-CN"/>
              </w:rPr>
              <w:drawing>
                <wp:inline distT="0" distB="0" distL="114300" distR="114300">
                  <wp:extent cx="1570355" cy="2165985"/>
                  <wp:effectExtent l="0" t="0" r="4445" b="5715"/>
                  <wp:docPr id="27" name="图片 27" descr="1648522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8522844(1)"/>
                          <pic:cNvPicPr>
                            <a:picLocks noChangeAspect="1"/>
                          </pic:cNvPicPr>
                        </pic:nvPicPr>
                        <pic:blipFill>
                          <a:blip r:embed="rId13"/>
                          <a:stretch>
                            <a:fillRect/>
                          </a:stretch>
                        </pic:blipFill>
                        <pic:spPr>
                          <a:xfrm>
                            <a:off x="0" y="0"/>
                            <a:ext cx="1570355" cy="2165985"/>
                          </a:xfrm>
                          <a:prstGeom prst="rect">
                            <a:avLst/>
                          </a:prstGeom>
                        </pic:spPr>
                      </pic:pic>
                    </a:graphicData>
                  </a:graphic>
                </wp:inline>
              </w:drawing>
            </w:r>
            <w:r>
              <w:rPr>
                <w:rFonts w:hint="eastAsia" w:eastAsia="宋体"/>
                <w:sz w:val="21"/>
                <w:szCs w:val="21"/>
                <w:highlight w:val="none"/>
                <w:lang w:eastAsia="zh-CN"/>
              </w:rPr>
              <w:drawing>
                <wp:inline distT="0" distB="0" distL="114300" distR="114300">
                  <wp:extent cx="1590040" cy="2088515"/>
                  <wp:effectExtent l="0" t="0" r="10160" b="6985"/>
                  <wp:docPr id="28" name="图片 28" descr="1648522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8522872(1)"/>
                          <pic:cNvPicPr>
                            <a:picLocks noChangeAspect="1"/>
                          </pic:cNvPicPr>
                        </pic:nvPicPr>
                        <pic:blipFill>
                          <a:blip r:embed="rId14"/>
                          <a:stretch>
                            <a:fillRect/>
                          </a:stretch>
                        </pic:blipFill>
                        <pic:spPr>
                          <a:xfrm>
                            <a:off x="0" y="0"/>
                            <a:ext cx="1590040" cy="2088515"/>
                          </a:xfrm>
                          <a:prstGeom prst="rect">
                            <a:avLst/>
                          </a:prstGeom>
                        </pic:spPr>
                      </pic:pic>
                    </a:graphicData>
                  </a:graphic>
                </wp:inline>
              </w:drawing>
            </w:r>
            <w:r>
              <w:rPr>
                <w:rFonts w:hint="eastAsia" w:eastAsia="宋体"/>
                <w:sz w:val="21"/>
                <w:szCs w:val="21"/>
                <w:highlight w:val="none"/>
                <w:lang w:eastAsia="zh-CN"/>
              </w:rPr>
              <w:drawing>
                <wp:inline distT="0" distB="0" distL="114300" distR="114300">
                  <wp:extent cx="3061970" cy="2112010"/>
                  <wp:effectExtent l="0" t="0" r="11430" b="8890"/>
                  <wp:docPr id="29" name="图片 29" descr="1648522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8522897(1)"/>
                          <pic:cNvPicPr>
                            <a:picLocks noChangeAspect="1"/>
                          </pic:cNvPicPr>
                        </pic:nvPicPr>
                        <pic:blipFill>
                          <a:blip r:embed="rId15"/>
                          <a:stretch>
                            <a:fillRect/>
                          </a:stretch>
                        </pic:blipFill>
                        <pic:spPr>
                          <a:xfrm>
                            <a:off x="0" y="0"/>
                            <a:ext cx="3061970" cy="2112010"/>
                          </a:xfrm>
                          <a:prstGeom prst="rect">
                            <a:avLst/>
                          </a:prstGeom>
                        </pic:spPr>
                      </pic:pic>
                    </a:graphicData>
                  </a:graphic>
                </wp:inline>
              </w:drawing>
            </w:r>
          </w:p>
          <w:p>
            <w:pPr>
              <w:pStyle w:val="2"/>
              <w:rPr>
                <w:rFonts w:hint="eastAsia"/>
                <w:sz w:val="21"/>
                <w:szCs w:val="21"/>
                <w:highlight w:val="none"/>
              </w:rPr>
            </w:pPr>
          </w:p>
          <w:p>
            <w:pPr>
              <w:pStyle w:val="2"/>
              <w:rPr>
                <w:rFonts w:hint="eastAsia"/>
                <w:sz w:val="21"/>
                <w:szCs w:val="21"/>
                <w:highlight w:val="none"/>
              </w:rPr>
            </w:pPr>
            <w:r>
              <w:rPr>
                <w:rFonts w:hint="eastAsia" w:eastAsia="宋体"/>
                <w:sz w:val="21"/>
                <w:szCs w:val="21"/>
                <w:highlight w:val="none"/>
                <w:lang w:eastAsia="zh-CN"/>
              </w:rPr>
              <w:drawing>
                <wp:inline distT="0" distB="0" distL="114300" distR="114300">
                  <wp:extent cx="2314575" cy="1718945"/>
                  <wp:effectExtent l="0" t="0" r="9525" b="8255"/>
                  <wp:docPr id="30" name="图片 30" descr="1648522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48522923(1)"/>
                          <pic:cNvPicPr>
                            <a:picLocks noChangeAspect="1"/>
                          </pic:cNvPicPr>
                        </pic:nvPicPr>
                        <pic:blipFill>
                          <a:blip r:embed="rId16"/>
                          <a:stretch>
                            <a:fillRect/>
                          </a:stretch>
                        </pic:blipFill>
                        <pic:spPr>
                          <a:xfrm>
                            <a:off x="0" y="0"/>
                            <a:ext cx="2314575" cy="1718945"/>
                          </a:xfrm>
                          <a:prstGeom prst="rect">
                            <a:avLst/>
                          </a:prstGeom>
                        </pic:spPr>
                      </pic:pic>
                    </a:graphicData>
                  </a:graphic>
                </wp:inline>
              </w:drawing>
            </w:r>
            <w:r>
              <w:rPr>
                <w:rFonts w:hint="eastAsia" w:eastAsia="宋体"/>
                <w:sz w:val="21"/>
                <w:szCs w:val="21"/>
                <w:highlight w:val="none"/>
                <w:lang w:eastAsia="zh-CN"/>
              </w:rPr>
              <w:drawing>
                <wp:inline distT="0" distB="0" distL="114300" distR="114300">
                  <wp:extent cx="1778635" cy="2359025"/>
                  <wp:effectExtent l="0" t="0" r="12065" b="3175"/>
                  <wp:docPr id="31" name="图片 31" descr="1648522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48522949(1)"/>
                          <pic:cNvPicPr>
                            <a:picLocks noChangeAspect="1"/>
                          </pic:cNvPicPr>
                        </pic:nvPicPr>
                        <pic:blipFill>
                          <a:blip r:embed="rId17"/>
                          <a:stretch>
                            <a:fillRect/>
                          </a:stretch>
                        </pic:blipFill>
                        <pic:spPr>
                          <a:xfrm>
                            <a:off x="0" y="0"/>
                            <a:ext cx="1778635" cy="2359025"/>
                          </a:xfrm>
                          <a:prstGeom prst="rect">
                            <a:avLst/>
                          </a:prstGeom>
                        </pic:spPr>
                      </pic:pic>
                    </a:graphicData>
                  </a:graphic>
                </wp:inline>
              </w:drawing>
            </w:r>
            <w:r>
              <w:rPr>
                <w:rFonts w:hint="eastAsia" w:eastAsia="宋体"/>
                <w:sz w:val="21"/>
                <w:szCs w:val="21"/>
                <w:highlight w:val="none"/>
                <w:lang w:eastAsia="zh-CN"/>
              </w:rPr>
              <w:drawing>
                <wp:inline distT="0" distB="0" distL="114300" distR="114300">
                  <wp:extent cx="2022475" cy="2343150"/>
                  <wp:effectExtent l="0" t="0" r="9525" b="6350"/>
                  <wp:docPr id="32" name="图片 32" descr="1648522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48522994(1)"/>
                          <pic:cNvPicPr>
                            <a:picLocks noChangeAspect="1"/>
                          </pic:cNvPicPr>
                        </pic:nvPicPr>
                        <pic:blipFill>
                          <a:blip r:embed="rId18"/>
                          <a:stretch>
                            <a:fillRect/>
                          </a:stretch>
                        </pic:blipFill>
                        <pic:spPr>
                          <a:xfrm>
                            <a:off x="0" y="0"/>
                            <a:ext cx="2022475" cy="2343150"/>
                          </a:xfrm>
                          <a:prstGeom prst="rect">
                            <a:avLst/>
                          </a:prstGeom>
                        </pic:spPr>
                      </pic:pic>
                    </a:graphicData>
                  </a:graphic>
                </wp:inline>
              </w:drawing>
            </w:r>
          </w:p>
          <w:p>
            <w:pPr>
              <w:pStyle w:val="2"/>
              <w:rPr>
                <w:rFonts w:hint="default"/>
                <w:sz w:val="21"/>
                <w:szCs w:val="21"/>
                <w:highlight w:val="none"/>
                <w:lang w:val="en-US" w:eastAsia="zh-CN"/>
              </w:rPr>
            </w:pPr>
          </w:p>
        </w:tc>
        <w:tc>
          <w:tcPr>
            <w:tcW w:w="322" w:type="pct"/>
            <w:noWrap w:val="0"/>
            <w:vAlign w:val="top"/>
          </w:tcPr>
          <w:p/>
          <w:p/>
          <w:p/>
          <w:p/>
          <w:p/>
          <w:p/>
          <w:p/>
          <w:p>
            <w:r>
              <w:rPr>
                <w:rFonts w:hint="eastAsia" w:ascii="宋体" w:hAnsi="宋体" w:eastAsia="宋体" w:cs="宋体"/>
                <w:sz w:val="21"/>
                <w:szCs w:val="21"/>
                <w:lang w:val="en-US" w:eastAsia="zh-CN"/>
              </w:rPr>
              <w:t>Y</w:t>
            </w:r>
          </w:p>
          <w:p/>
          <w:p/>
          <w:p/>
          <w:p/>
          <w:p/>
          <w:p/>
          <w:p/>
          <w:p/>
          <w:p/>
          <w:p/>
          <w:p/>
          <w:p/>
          <w:p/>
          <w:p/>
          <w:p/>
          <w:p/>
          <w:p/>
          <w:p/>
          <w:p/>
          <w:p/>
          <w:p/>
          <w:p>
            <w:pPr>
              <w:rPr>
                <w:rFonts w:hint="eastAsia" w:eastAsia="宋体"/>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513" w:type="pct"/>
            <w:noWrap w:val="0"/>
            <w:vAlign w:val="center"/>
          </w:tcPr>
          <w:p>
            <w:r>
              <w:rPr>
                <w:rFonts w:hint="eastAsia" w:cs="宋体"/>
              </w:rPr>
              <w:t>应急准备和响应</w:t>
            </w:r>
          </w:p>
        </w:tc>
        <w:tc>
          <w:tcPr>
            <w:tcW w:w="351" w:type="pct"/>
            <w:noWrap w:val="0"/>
            <w:vAlign w:val="center"/>
          </w:tcPr>
          <w:p>
            <w:pPr>
              <w:rPr>
                <w:rFonts w:hint="eastAsia" w:eastAsia="宋体"/>
                <w:lang w:eastAsia="zh-CN"/>
              </w:rPr>
            </w:pPr>
            <w:r>
              <w:t>E</w:t>
            </w:r>
            <w:r>
              <w:rPr>
                <w:rFonts w:hint="eastAsia"/>
                <w:lang w:eastAsia="zh-CN"/>
              </w:rPr>
              <w:t>O</w:t>
            </w:r>
          </w:p>
          <w:p>
            <w:r>
              <w:t>8.2</w:t>
            </w:r>
          </w:p>
        </w:tc>
        <w:tc>
          <w:tcPr>
            <w:tcW w:w="3813" w:type="pct"/>
            <w:noWrap w:val="0"/>
            <w:vAlign w:val="center"/>
          </w:tcPr>
          <w:p>
            <w:pPr>
              <w:rPr>
                <w:rFonts w:hint="eastAsia"/>
              </w:rPr>
            </w:pPr>
            <w:r>
              <w:rPr>
                <w:rFonts w:hint="eastAsia"/>
              </w:rPr>
              <w:t>执行《</w:t>
            </w:r>
            <w:r>
              <w:rPr>
                <w:rFonts w:hint="eastAsia"/>
                <w:lang w:val="zh-CN"/>
              </w:rPr>
              <w:t>应急准备和响应控制程序</w:t>
            </w:r>
            <w:r>
              <w:rPr>
                <w:rFonts w:hint="eastAsia"/>
              </w:rPr>
              <w:t>》</w:t>
            </w:r>
            <w:r>
              <w:rPr>
                <w:rFonts w:hint="eastAsia"/>
                <w:lang w:eastAsia="zh-CN"/>
              </w:rPr>
              <w:t>，</w:t>
            </w:r>
            <w:r>
              <w:rPr>
                <w:rFonts w:hint="eastAsia"/>
                <w:lang w:val="en-US" w:eastAsia="zh-CN"/>
              </w:rPr>
              <w:t>编制了</w:t>
            </w:r>
            <w:r>
              <w:rPr>
                <w:rFonts w:hint="eastAsia"/>
              </w:rPr>
              <w:t>火灾</w:t>
            </w:r>
            <w:r>
              <w:rPr>
                <w:rFonts w:hint="eastAsia"/>
                <w:lang w:val="en-US" w:eastAsia="zh-CN"/>
              </w:rPr>
              <w:t>事故</w:t>
            </w:r>
            <w:r>
              <w:rPr>
                <w:rFonts w:hint="eastAsia"/>
              </w:rPr>
              <w:t>、</w:t>
            </w:r>
            <w:r>
              <w:rPr>
                <w:rFonts w:hint="eastAsia"/>
                <w:lang w:val="en-US" w:eastAsia="zh-CN"/>
              </w:rPr>
              <w:t>触电伤害、机械伤害</w:t>
            </w:r>
            <w:r>
              <w:rPr>
                <w:rFonts w:hint="eastAsia"/>
              </w:rPr>
              <w:t>应急救援预案</w:t>
            </w:r>
            <w:r>
              <w:rPr>
                <w:rFonts w:hint="eastAsia"/>
                <w:lang w:eastAsia="zh-CN"/>
              </w:rPr>
              <w:t>。</w:t>
            </w:r>
          </w:p>
          <w:p>
            <w:pPr>
              <w:rPr>
                <w:rFonts w:hint="eastAsia"/>
                <w:lang w:val="en-US" w:eastAsia="zh-CN"/>
              </w:rPr>
            </w:pPr>
            <w:r>
              <w:rPr>
                <w:rFonts w:hint="eastAsia"/>
                <w:lang w:val="en-US" w:eastAsia="zh-CN"/>
              </w:rPr>
              <w:t>依公司要求进行了应急演练，提供演练记录</w:t>
            </w:r>
            <w:r>
              <w:rPr>
                <w:rFonts w:hint="eastAsia"/>
                <w:lang w:eastAsia="zh-CN"/>
              </w:rPr>
              <w:t>，</w:t>
            </w:r>
            <w:r>
              <w:rPr>
                <w:rFonts w:hint="eastAsia"/>
              </w:rPr>
              <w:t>主要包括演习目的、演习过程及小结，通过演习认为基本达到目的，大家掌握了方法。</w:t>
            </w:r>
            <w:r>
              <w:rPr>
                <w:rFonts w:hint="eastAsia"/>
                <w:lang w:val="en-US" w:eastAsia="zh-CN"/>
              </w:rPr>
              <w:t>对预案进行了评价。</w:t>
            </w:r>
          </w:p>
          <w:p>
            <w:pPr>
              <w:pStyle w:val="2"/>
              <w:rPr>
                <w:rFonts w:hint="default"/>
                <w:lang w:val="en-US" w:eastAsia="zh-CN"/>
              </w:rPr>
            </w:pPr>
            <w:r>
              <w:rPr>
                <w:rFonts w:hint="eastAsia" w:cs="宋体"/>
                <w:lang w:val="en-US" w:eastAsia="zh-CN"/>
              </w:rPr>
              <w:t>详细记录见办公室审核记录。</w:t>
            </w:r>
          </w:p>
        </w:tc>
        <w:tc>
          <w:tcPr>
            <w:tcW w:w="322" w:type="pct"/>
            <w:noWrap w:val="0"/>
            <w:vAlign w:val="top"/>
          </w:tcPr>
          <w:p/>
        </w:tc>
      </w:tr>
    </w:tbl>
    <w:p/>
    <w:p/>
    <w:tbl>
      <w:tblPr>
        <w:tblStyle w:val="6"/>
        <w:tblpPr w:leftFromText="180" w:rightFromText="180" w:vertAnchor="text" w:horzAnchor="page" w:tblpX="1132" w:tblpY="29"/>
        <w:tblOverlap w:val="never"/>
        <w:tblW w:w="14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018"/>
        <w:gridCol w:w="11373"/>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80" w:type="dxa"/>
            <w:vMerge w:val="restart"/>
            <w:noWrap w:val="0"/>
            <w:vAlign w:val="center"/>
          </w:tcPr>
          <w:p>
            <w:r>
              <w:rPr>
                <w:rFonts w:hint="eastAsia"/>
              </w:rPr>
              <w:t>过程与活动、抽样计划</w:t>
            </w:r>
          </w:p>
        </w:tc>
        <w:tc>
          <w:tcPr>
            <w:tcW w:w="1018" w:type="dxa"/>
            <w:vMerge w:val="restart"/>
            <w:noWrap w:val="0"/>
            <w:vAlign w:val="center"/>
          </w:tcPr>
          <w:p>
            <w:r>
              <w:rPr>
                <w:rFonts w:hint="eastAsia"/>
              </w:rPr>
              <w:t>涉及</w:t>
            </w:r>
          </w:p>
          <w:p>
            <w:r>
              <w:rPr>
                <w:rFonts w:hint="eastAsia"/>
              </w:rPr>
              <w:t>条款</w:t>
            </w:r>
          </w:p>
        </w:tc>
        <w:tc>
          <w:tcPr>
            <w:tcW w:w="11373" w:type="dxa"/>
            <w:noWrap w:val="0"/>
            <w:vAlign w:val="center"/>
          </w:tcPr>
          <w:p>
            <w:pPr>
              <w:rPr>
                <w:rFonts w:hint="default"/>
                <w:sz w:val="21"/>
                <w:szCs w:val="21"/>
                <w:lang w:val="en-US"/>
              </w:rPr>
            </w:pPr>
            <w:r>
              <w:rPr>
                <w:rFonts w:hint="eastAsia"/>
                <w:sz w:val="21"/>
                <w:szCs w:val="21"/>
              </w:rPr>
              <w:t>受审核部门：质检部</w:t>
            </w:r>
            <w:r>
              <w:rPr>
                <w:sz w:val="21"/>
                <w:szCs w:val="21"/>
              </w:rPr>
              <w:t xml:space="preserve">   </w:t>
            </w:r>
            <w:r>
              <w:rPr>
                <w:rFonts w:hint="eastAsia"/>
                <w:sz w:val="21"/>
                <w:szCs w:val="21"/>
                <w:lang w:val="en-US" w:eastAsia="zh-CN"/>
              </w:rPr>
              <w:t xml:space="preserve">      </w:t>
            </w:r>
            <w:r>
              <w:rPr>
                <w:rFonts w:hint="eastAsia"/>
                <w:sz w:val="21"/>
                <w:szCs w:val="21"/>
              </w:rPr>
              <w:t>主管领导：</w:t>
            </w:r>
            <w:r>
              <w:rPr>
                <w:rFonts w:hint="eastAsia"/>
                <w:sz w:val="21"/>
                <w:szCs w:val="21"/>
                <w:lang w:val="en-US" w:eastAsia="zh-CN"/>
              </w:rPr>
              <w:t>张盟           陪同人员：</w:t>
            </w:r>
            <w:r>
              <w:rPr>
                <w:rFonts w:hint="eastAsia" w:ascii="楷体" w:hAnsi="楷体" w:eastAsia="楷体"/>
                <w:sz w:val="24"/>
                <w:szCs w:val="24"/>
              </w:rPr>
              <w:t>吕静</w:t>
            </w:r>
          </w:p>
        </w:tc>
        <w:tc>
          <w:tcPr>
            <w:tcW w:w="945" w:type="dxa"/>
            <w:vMerge w:val="restart"/>
            <w:noWrap w:val="0"/>
            <w:vAlign w:val="center"/>
          </w:tcPr>
          <w:p>
            <w:r>
              <w:rPr>
                <w:rFonts w:hint="eastAsia"/>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80" w:type="dxa"/>
            <w:vMerge w:val="continue"/>
            <w:noWrap w:val="0"/>
            <w:vAlign w:val="center"/>
          </w:tcPr>
          <w:p/>
        </w:tc>
        <w:tc>
          <w:tcPr>
            <w:tcW w:w="1018" w:type="dxa"/>
            <w:vMerge w:val="continue"/>
            <w:noWrap w:val="0"/>
            <w:vAlign w:val="center"/>
          </w:tcPr>
          <w:p/>
        </w:tc>
        <w:tc>
          <w:tcPr>
            <w:tcW w:w="11373" w:type="dxa"/>
            <w:noWrap w:val="0"/>
            <w:vAlign w:val="center"/>
          </w:tcPr>
          <w:p>
            <w:pPr>
              <w:rPr>
                <w:rFonts w:hint="default"/>
                <w:sz w:val="21"/>
                <w:szCs w:val="21"/>
                <w:lang w:val="en-US" w:eastAsia="zh-CN"/>
              </w:rPr>
            </w:pPr>
            <w:r>
              <w:rPr>
                <w:rFonts w:hint="eastAsia"/>
                <w:sz w:val="21"/>
                <w:szCs w:val="21"/>
              </w:rPr>
              <w:t>审核员：</w:t>
            </w:r>
            <w:r>
              <w:rPr>
                <w:rFonts w:hint="eastAsia"/>
                <w:sz w:val="21"/>
                <w:szCs w:val="21"/>
                <w:lang w:val="en-US" w:eastAsia="zh-CN"/>
              </w:rPr>
              <w:t>吉洁、白帆</w:t>
            </w:r>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rPr>
              <w:t>审核时间：20</w:t>
            </w:r>
            <w:r>
              <w:rPr>
                <w:rFonts w:hint="eastAsia"/>
                <w:sz w:val="21"/>
                <w:szCs w:val="21"/>
                <w:lang w:val="en-US" w:eastAsia="zh-CN"/>
              </w:rPr>
              <w:t>22.3.29</w:t>
            </w:r>
          </w:p>
        </w:tc>
        <w:tc>
          <w:tcPr>
            <w:tcW w:w="94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80" w:type="dxa"/>
            <w:vMerge w:val="continue"/>
            <w:noWrap w:val="0"/>
            <w:vAlign w:val="center"/>
          </w:tcPr>
          <w:p/>
        </w:tc>
        <w:tc>
          <w:tcPr>
            <w:tcW w:w="1018" w:type="dxa"/>
            <w:vMerge w:val="continue"/>
            <w:noWrap w:val="0"/>
            <w:vAlign w:val="center"/>
          </w:tcPr>
          <w:p/>
        </w:tc>
        <w:tc>
          <w:tcPr>
            <w:tcW w:w="11373" w:type="dxa"/>
            <w:noWrap w:val="0"/>
            <w:vAlign w:val="center"/>
          </w:tcPr>
          <w:p>
            <w:pPr>
              <w:keepNext w:val="0"/>
              <w:keepLines w:val="0"/>
              <w:pageBreakBefore w:val="0"/>
              <w:widowControl w:val="0"/>
              <w:kinsoku/>
              <w:wordWrap/>
              <w:overflowPunct/>
              <w:topLinePunct w:val="0"/>
              <w:autoSpaceDE/>
              <w:autoSpaceDN/>
              <w:bidi w:val="0"/>
              <w:spacing w:line="300" w:lineRule="exact"/>
              <w:jc w:val="both"/>
              <w:textAlignment w:val="auto"/>
              <w:rPr>
                <w:rFonts w:hint="default" w:ascii="Times New Roman" w:hAnsi="Times New Roman" w:eastAsia="宋体" w:cs="Times New Roman"/>
                <w:sz w:val="21"/>
                <w:szCs w:val="21"/>
                <w:lang w:eastAsia="zh-CN"/>
              </w:rPr>
            </w:pPr>
            <w:r>
              <w:rPr>
                <w:rFonts w:hint="eastAsia"/>
                <w:sz w:val="21"/>
                <w:szCs w:val="21"/>
              </w:rPr>
              <w:t>审核条款：</w:t>
            </w:r>
            <w:r>
              <w:rPr>
                <w:rFonts w:hint="default" w:ascii="Times New Roman" w:hAnsi="Times New Roman" w:eastAsia="宋体" w:cs="Times New Roman"/>
                <w:sz w:val="21"/>
                <w:szCs w:val="21"/>
              </w:rPr>
              <w:t>Q5.3/6.2/</w:t>
            </w:r>
            <w:r>
              <w:rPr>
                <w:rFonts w:hint="eastAsia" w:ascii="Times New Roman" w:hAnsi="Times New Roman" w:cs="Times New Roman"/>
                <w:sz w:val="21"/>
                <w:szCs w:val="21"/>
                <w:lang w:val="en-US" w:eastAsia="zh-CN"/>
              </w:rPr>
              <w:t>7.1.5</w:t>
            </w:r>
            <w:r>
              <w:rPr>
                <w:rFonts w:hint="default" w:ascii="Times New Roman" w:hAnsi="Times New Roman" w:eastAsia="宋体" w:cs="Times New Roman"/>
                <w:sz w:val="21"/>
                <w:szCs w:val="21"/>
                <w:lang w:val="en-US" w:eastAsia="zh-CN"/>
              </w:rPr>
              <w:t>/8.6/8.7</w:t>
            </w:r>
          </w:p>
          <w:p>
            <w:pPr>
              <w:ind w:firstLine="1050" w:firstLineChars="500"/>
              <w:rPr>
                <w:rFonts w:hint="default"/>
                <w:sz w:val="21"/>
                <w:szCs w:val="21"/>
                <w:lang w:val="en-US" w:eastAsia="zh-CN"/>
              </w:rPr>
            </w:pPr>
            <w:r>
              <w:rPr>
                <w:rFonts w:hint="default" w:ascii="Times New Roman" w:hAnsi="Times New Roman" w:eastAsia="宋体" w:cs="Times New Roman"/>
                <w:sz w:val="21"/>
                <w:szCs w:val="21"/>
              </w:rPr>
              <w:t>E</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5.3/6.2/6.1.2/8.1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8.2</w:t>
            </w:r>
          </w:p>
        </w:tc>
        <w:tc>
          <w:tcPr>
            <w:tcW w:w="94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80" w:type="dxa"/>
            <w:noWrap w:val="0"/>
            <w:vAlign w:val="center"/>
          </w:tcPr>
          <w:p>
            <w:pPr>
              <w:rPr>
                <w:lang w:val="en-US" w:eastAsia="zh-CN"/>
              </w:rPr>
            </w:pPr>
            <w:r>
              <w:rPr>
                <w:rFonts w:hint="eastAsia"/>
              </w:rPr>
              <w:t>组织的岗位、职责权限</w:t>
            </w:r>
          </w:p>
        </w:tc>
        <w:tc>
          <w:tcPr>
            <w:tcW w:w="1018" w:type="dxa"/>
            <w:noWrap w:val="0"/>
            <w:vAlign w:val="center"/>
          </w:tcPr>
          <w:p>
            <w:pPr>
              <w:rPr>
                <w:rFonts w:hint="eastAsia"/>
                <w:lang w:val="en-US" w:eastAsia="zh-CN"/>
              </w:rPr>
            </w:pPr>
            <w:r>
              <w:rPr>
                <w:rFonts w:hint="eastAsia"/>
                <w:lang w:val="en-US" w:eastAsia="zh-CN"/>
              </w:rPr>
              <w:t>QEO</w:t>
            </w:r>
          </w:p>
          <w:p>
            <w:pPr>
              <w:rPr>
                <w:lang w:val="en-US" w:eastAsia="zh-CN"/>
              </w:rPr>
            </w:pPr>
            <w:r>
              <w:rPr>
                <w:rFonts w:hint="eastAsia"/>
              </w:rPr>
              <w:t>5.3</w:t>
            </w:r>
          </w:p>
        </w:tc>
        <w:tc>
          <w:tcPr>
            <w:tcW w:w="11373" w:type="dxa"/>
            <w:noWrap w:val="0"/>
            <w:vAlign w:val="center"/>
          </w:tcPr>
          <w:p>
            <w:pPr>
              <w:rPr>
                <w:rFonts w:hint="eastAsia"/>
              </w:rPr>
            </w:pPr>
            <w:r>
              <w:rPr>
                <w:rFonts w:hint="eastAsia"/>
              </w:rPr>
              <w:t>质检部负责人：</w:t>
            </w:r>
            <w:r>
              <w:rPr>
                <w:rFonts w:hint="eastAsia"/>
                <w:sz w:val="21"/>
                <w:szCs w:val="21"/>
                <w:lang w:val="en-US" w:eastAsia="zh-CN"/>
              </w:rPr>
              <w:t>张盟</w:t>
            </w:r>
          </w:p>
          <w:p>
            <w:pPr>
              <w:rPr>
                <w:rFonts w:hint="eastAsia"/>
                <w:lang w:val="en-US" w:eastAsia="zh-CN"/>
              </w:rPr>
            </w:pPr>
            <w:r>
              <w:rPr>
                <w:rFonts w:hint="eastAsia"/>
                <w:lang w:eastAsia="zh-CN"/>
              </w:rPr>
              <w:t>质检部</w:t>
            </w:r>
            <w:r>
              <w:rPr>
                <w:rFonts w:hint="eastAsia"/>
              </w:rPr>
              <w:t>主要负责测量检测设备的管理、维护、维修和保养；负责产品检验；贯彻执行公司的方针和管理目标，本部门</w:t>
            </w:r>
            <w:r>
              <w:rPr>
                <w:rFonts w:hint="eastAsia"/>
                <w:lang w:val="en-US" w:eastAsia="zh-CN"/>
              </w:rPr>
              <w:t>环境因素、</w:t>
            </w:r>
            <w:r>
              <w:rPr>
                <w:rFonts w:hint="eastAsia"/>
              </w:rPr>
              <w:t>危险源的识别及其控制，落实管理手册在本部门的运行等。部门负责人对本部门的职责和权限以及工作流程清楚</w:t>
            </w:r>
            <w:r>
              <w:rPr>
                <w:rFonts w:hint="eastAsia"/>
                <w:lang w:eastAsia="zh-CN"/>
              </w:rPr>
              <w:t>。</w:t>
            </w:r>
          </w:p>
        </w:tc>
        <w:tc>
          <w:tcPr>
            <w:tcW w:w="945" w:type="dxa"/>
            <w:noWrap w:val="0"/>
            <w:vAlign w:val="center"/>
          </w:tcPr>
          <w:p>
            <w:pPr>
              <w:rPr>
                <w:rFonts w:hint="eastAsia"/>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80" w:type="dxa"/>
            <w:noWrap w:val="0"/>
            <w:vAlign w:val="center"/>
          </w:tcPr>
          <w:p>
            <w:pPr>
              <w:rPr>
                <w:lang w:val="en-US" w:eastAsia="zh-CN"/>
              </w:rPr>
            </w:pPr>
            <w:r>
              <w:rPr>
                <w:rFonts w:hint="eastAsia"/>
              </w:rPr>
              <w:t>目标和方案</w:t>
            </w:r>
          </w:p>
        </w:tc>
        <w:tc>
          <w:tcPr>
            <w:tcW w:w="1018" w:type="dxa"/>
            <w:noWrap w:val="0"/>
            <w:vAlign w:val="center"/>
          </w:tcPr>
          <w:p>
            <w:pPr>
              <w:rPr>
                <w:rFonts w:hint="eastAsia"/>
                <w:lang w:val="en-US" w:eastAsia="zh-CN"/>
              </w:rPr>
            </w:pPr>
            <w:r>
              <w:rPr>
                <w:rFonts w:hint="eastAsia"/>
                <w:lang w:val="en-US" w:eastAsia="zh-CN"/>
              </w:rPr>
              <w:t>QEO</w:t>
            </w:r>
          </w:p>
          <w:p>
            <w:pPr>
              <w:rPr>
                <w:lang w:val="en-US" w:eastAsia="zh-CN"/>
              </w:rPr>
            </w:pPr>
            <w:r>
              <w:rPr>
                <w:rFonts w:hint="eastAsia"/>
              </w:rPr>
              <w:t>6.2</w:t>
            </w:r>
          </w:p>
        </w:tc>
        <w:tc>
          <w:tcPr>
            <w:tcW w:w="11373" w:type="dxa"/>
            <w:noWrap w:val="0"/>
            <w:vAlign w:val="center"/>
          </w:tcPr>
          <w:p>
            <w:pPr>
              <w:rPr>
                <w:rFonts w:hint="default"/>
                <w:lang w:val="en-US" w:eastAsia="zh-CN"/>
              </w:rPr>
            </w:pPr>
            <w:r>
              <w:rPr>
                <w:rFonts w:hint="eastAsia"/>
                <w:lang w:eastAsia="zh-CN"/>
              </w:rPr>
              <w:t>查“目标分解表，”质检部</w:t>
            </w:r>
            <w:r>
              <w:rPr>
                <w:rFonts w:hint="eastAsia"/>
              </w:rPr>
              <w:t>部门目标</w:t>
            </w:r>
            <w:r>
              <w:rPr>
                <w:rFonts w:hint="eastAsia"/>
                <w:lang w:eastAsia="zh-CN"/>
              </w:rPr>
              <w:t>如下</w:t>
            </w:r>
            <w:r>
              <w:rPr>
                <w:rFonts w:hint="eastAsia"/>
              </w:rPr>
              <w:t>：</w:t>
            </w:r>
            <w:r>
              <w:t xml:space="preserve">                </w:t>
            </w:r>
            <w:r>
              <w:rPr>
                <w:rFonts w:hint="eastAsia"/>
                <w:lang w:val="en-US" w:eastAsia="zh-CN"/>
              </w:rPr>
              <w:t xml:space="preserve">       </w:t>
            </w:r>
          </w:p>
          <w:p>
            <w:pPr>
              <w:rPr>
                <w:rFonts w:hint="eastAsia"/>
                <w:lang w:val="en-US" w:eastAsia="zh-CN"/>
              </w:rPr>
            </w:pPr>
            <w:r>
              <w:rPr>
                <w:rFonts w:hint="eastAsia"/>
                <w:lang w:val="en-US" w:eastAsia="zh-CN"/>
              </w:rPr>
              <w:t>原材料按规程检验率 100%</w:t>
            </w:r>
          </w:p>
          <w:p>
            <w:pPr>
              <w:rPr>
                <w:rFonts w:hint="eastAsia"/>
                <w:lang w:val="en-US" w:eastAsia="zh-CN"/>
              </w:rPr>
            </w:pPr>
            <w:r>
              <w:rPr>
                <w:rFonts w:hint="eastAsia"/>
                <w:lang w:val="en-US" w:eastAsia="zh-CN"/>
              </w:rPr>
              <w:t>产品按规程检验率100%</w:t>
            </w:r>
          </w:p>
          <w:p>
            <w:pPr>
              <w:rPr>
                <w:rFonts w:hint="eastAsia"/>
                <w:lang w:val="en-US" w:eastAsia="zh-CN"/>
              </w:rPr>
            </w:pPr>
            <w:r>
              <w:rPr>
                <w:rFonts w:hint="eastAsia"/>
                <w:lang w:val="en-US" w:eastAsia="zh-CN"/>
              </w:rPr>
              <w:t>监视测量设备控制有效率100%</w:t>
            </w:r>
          </w:p>
          <w:p>
            <w:pPr>
              <w:pStyle w:val="2"/>
              <w:rPr>
                <w:rFonts w:hint="eastAsia"/>
                <w:lang w:val="en-US" w:eastAsia="zh-CN"/>
              </w:rPr>
            </w:pPr>
            <w:r>
              <w:rPr>
                <w:rFonts w:hint="eastAsia"/>
                <w:lang w:val="en-US" w:eastAsia="zh-CN"/>
              </w:rPr>
              <w:t xml:space="preserve">工人安全文明教育100% </w:t>
            </w:r>
          </w:p>
          <w:p>
            <w:pPr>
              <w:pStyle w:val="2"/>
              <w:rPr>
                <w:rFonts w:hint="eastAsia"/>
                <w:lang w:val="en-US" w:eastAsia="zh-CN"/>
              </w:rPr>
            </w:pPr>
            <w:r>
              <w:rPr>
                <w:rFonts w:hint="eastAsia"/>
                <w:lang w:val="en-US" w:eastAsia="zh-CN"/>
              </w:rPr>
              <w:t>生产固废分类处置率100%</w:t>
            </w:r>
          </w:p>
          <w:p>
            <w:pPr>
              <w:pStyle w:val="2"/>
              <w:rPr>
                <w:rFonts w:hint="eastAsia"/>
                <w:lang w:val="en-US" w:eastAsia="zh-CN"/>
              </w:rPr>
            </w:pPr>
            <w:r>
              <w:rPr>
                <w:rFonts w:hint="eastAsia"/>
                <w:lang w:val="en-US" w:eastAsia="zh-CN"/>
              </w:rPr>
              <w:t>研发节能、环保产品和工艺100%</w:t>
            </w:r>
          </w:p>
          <w:p>
            <w:pPr>
              <w:pStyle w:val="2"/>
              <w:rPr>
                <w:rFonts w:hint="eastAsia"/>
                <w:lang w:val="en-US" w:eastAsia="zh-CN"/>
              </w:rPr>
            </w:pPr>
            <w:r>
              <w:rPr>
                <w:rFonts w:hint="eastAsia"/>
                <w:lang w:val="en-US" w:eastAsia="zh-CN"/>
              </w:rPr>
              <w:t>噪声、废气控制达标100%</w:t>
            </w:r>
          </w:p>
          <w:p>
            <w:pPr>
              <w:pStyle w:val="2"/>
              <w:rPr>
                <w:rFonts w:hint="eastAsia"/>
                <w:lang w:val="en-US" w:eastAsia="zh-CN"/>
              </w:rPr>
            </w:pPr>
            <w:r>
              <w:rPr>
                <w:rFonts w:hint="eastAsia"/>
                <w:lang w:val="en-US" w:eastAsia="zh-CN"/>
              </w:rPr>
              <w:t>火灾发生为零</w:t>
            </w:r>
          </w:p>
          <w:p>
            <w:pPr>
              <w:pStyle w:val="2"/>
              <w:rPr>
                <w:rFonts w:hint="eastAsia"/>
                <w:lang w:val="en-US" w:eastAsia="zh-CN"/>
              </w:rPr>
            </w:pPr>
            <w:r>
              <w:rPr>
                <w:rFonts w:hint="eastAsia"/>
                <w:lang w:val="en-US" w:eastAsia="zh-CN"/>
              </w:rPr>
              <w:t>按公司要求每季度考核，考核人张伟光，查2021年一至四季度均完成了目标考核。</w:t>
            </w:r>
          </w:p>
          <w:p>
            <w:pPr>
              <w:keepNext w:val="0"/>
              <w:keepLines w:val="0"/>
              <w:pageBreakBefore w:val="0"/>
              <w:widowControl w:val="0"/>
              <w:kinsoku/>
              <w:wordWrap/>
              <w:overflowPunct/>
              <w:topLinePunct w:val="0"/>
              <w:bidi w:val="0"/>
              <w:adjustRightInd w:val="0"/>
              <w:snapToGrid w:val="0"/>
              <w:spacing w:line="360" w:lineRule="exact"/>
              <w:textAlignment w:val="auto"/>
              <w:rPr>
                <w:rFonts w:hint="eastAsia"/>
              </w:rPr>
            </w:pPr>
            <w:r>
              <w:rPr>
                <w:rFonts w:hint="eastAsia"/>
              </w:rPr>
              <w:t>提供</w:t>
            </w:r>
            <w:r>
              <w:rPr>
                <w:rFonts w:hint="eastAsia"/>
                <w:lang w:val="en-US" w:eastAsia="zh-CN"/>
              </w:rPr>
              <w:t>了</w:t>
            </w:r>
            <w:r>
              <w:rPr>
                <w:rFonts w:hint="eastAsia"/>
              </w:rPr>
              <w:t>“</w:t>
            </w:r>
            <w:r>
              <w:rPr>
                <w:rFonts w:hint="eastAsia"/>
                <w:lang w:eastAsia="zh-CN"/>
              </w:rPr>
              <w:t>重要环境因素</w:t>
            </w:r>
            <w:r>
              <w:rPr>
                <w:rFonts w:hint="eastAsia"/>
              </w:rPr>
              <w:t>目标</w:t>
            </w:r>
            <w:r>
              <w:rPr>
                <w:rFonts w:hint="eastAsia"/>
                <w:lang w:eastAsia="zh-CN"/>
              </w:rPr>
              <w:t>指标</w:t>
            </w:r>
            <w:r>
              <w:rPr>
                <w:rFonts w:hint="eastAsia"/>
              </w:rPr>
              <w:t>管理方案”，对</w:t>
            </w:r>
            <w:r>
              <w:rPr>
                <w:rFonts w:hint="eastAsia"/>
                <w:lang w:val="en-US" w:eastAsia="zh-CN"/>
              </w:rPr>
              <w:t>5项环境目标指标</w:t>
            </w:r>
            <w:r>
              <w:rPr>
                <w:rFonts w:hint="eastAsia"/>
              </w:rPr>
              <w:t>落实了相应的控制措施、负责人、资金、完成时间等。</w:t>
            </w:r>
          </w:p>
          <w:p>
            <w:pPr>
              <w:pStyle w:val="2"/>
              <w:rPr>
                <w:rFonts w:hint="default"/>
                <w:lang w:val="en-US"/>
              </w:rPr>
            </w:pPr>
            <w:r>
              <w:rPr>
                <w:rFonts w:hint="eastAsia" w:ascii="宋体" w:hAnsi="宋体" w:cs="宋体"/>
                <w:b w:val="0"/>
                <w:bCs w:val="0"/>
                <w:sz w:val="21"/>
                <w:szCs w:val="21"/>
                <w:highlight w:val="none"/>
                <w:lang w:eastAsia="zh-CN"/>
              </w:rPr>
              <w:t>提供了“重大危险源目标指标管理方案”，</w:t>
            </w:r>
            <w:r>
              <w:rPr>
                <w:rFonts w:hint="eastAsia" w:ascii="宋体" w:hAnsi="宋体" w:cs="宋体"/>
                <w:b w:val="0"/>
                <w:bCs w:val="0"/>
                <w:sz w:val="21"/>
                <w:szCs w:val="21"/>
                <w:highlight w:val="none"/>
                <w:lang w:val="en-US" w:eastAsia="zh-CN"/>
              </w:rPr>
              <w:t>4项安全目标指标</w:t>
            </w:r>
            <w:r>
              <w:rPr>
                <w:rFonts w:hint="eastAsia"/>
              </w:rPr>
              <w:t>落实了相应的控制措施、负责人、资金、完成时间等。</w:t>
            </w:r>
          </w:p>
          <w:p>
            <w:pPr>
              <w:pStyle w:val="2"/>
              <w:rPr>
                <w:rFonts w:hint="default"/>
                <w:lang w:val="en-US" w:eastAsia="zh-CN"/>
              </w:rPr>
            </w:pPr>
            <w:r>
              <w:rPr>
                <w:rFonts w:hint="eastAsia" w:ascii="宋体" w:hAnsi="宋体" w:cs="宋体"/>
                <w:b w:val="0"/>
                <w:bCs w:val="0"/>
                <w:sz w:val="21"/>
                <w:szCs w:val="21"/>
                <w:highlight w:val="none"/>
                <w:lang w:val="en-US" w:eastAsia="zh-CN"/>
              </w:rPr>
              <w:t>2021年12.28日对目标指标方案进行了考核，</w:t>
            </w:r>
            <w:r>
              <w:rPr>
                <w:rFonts w:hint="eastAsia" w:ascii="宋体" w:hAnsi="宋体" w:cs="宋体"/>
                <w:b w:val="0"/>
                <w:bCs w:val="0"/>
                <w:sz w:val="21"/>
                <w:szCs w:val="21"/>
                <w:highlight w:val="none"/>
                <w:lang w:eastAsia="zh-CN"/>
              </w:rPr>
              <w:t>负责人职能明确，部门制度、措施执行准确，人员培训到位，费用投入正常，完成了阶段性</w:t>
            </w:r>
            <w:r>
              <w:rPr>
                <w:rFonts w:hint="eastAsia" w:ascii="宋体" w:hAnsi="宋体" w:cs="宋体"/>
                <w:b w:val="0"/>
                <w:bCs w:val="0"/>
                <w:sz w:val="21"/>
                <w:szCs w:val="21"/>
                <w:highlight w:val="none"/>
                <w:lang w:val="en-US" w:eastAsia="zh-CN"/>
              </w:rPr>
              <w:t xml:space="preserve"> 的目标</w:t>
            </w:r>
          </w:p>
        </w:tc>
        <w:tc>
          <w:tcPr>
            <w:tcW w:w="945" w:type="dxa"/>
            <w:noWrap w:val="0"/>
            <w:vAlign w:val="center"/>
          </w:tcPr>
          <w:p>
            <w:pPr>
              <w:rPr>
                <w:rFonts w:hint="eastAsia"/>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480" w:type="dxa"/>
            <w:noWrap w:val="0"/>
            <w:vAlign w:val="center"/>
          </w:tcPr>
          <w:p>
            <w:r>
              <w:rPr>
                <w:rFonts w:hint="eastAsia"/>
              </w:rPr>
              <w:t>监视和测量资源</w:t>
            </w:r>
          </w:p>
        </w:tc>
        <w:tc>
          <w:tcPr>
            <w:tcW w:w="1018" w:type="dxa"/>
            <w:noWrap w:val="0"/>
            <w:vAlign w:val="center"/>
          </w:tcPr>
          <w:p>
            <w:pPr>
              <w:rPr>
                <w:rFonts w:hint="default"/>
                <w:lang w:val="en-US" w:eastAsia="zh-CN"/>
              </w:rPr>
            </w:pPr>
            <w:r>
              <w:rPr>
                <w:rFonts w:hint="eastAsia"/>
              </w:rPr>
              <w:t>Q</w:t>
            </w:r>
            <w:r>
              <w:rPr>
                <w:rFonts w:hint="eastAsia"/>
                <w:lang w:val="en-US" w:eastAsia="zh-CN"/>
              </w:rPr>
              <w:t>7.1.5</w:t>
            </w:r>
          </w:p>
          <w:p/>
        </w:tc>
        <w:tc>
          <w:tcPr>
            <w:tcW w:w="11373" w:type="dxa"/>
            <w:noWrap w:val="0"/>
            <w:vAlign w:val="center"/>
          </w:tcPr>
          <w:p>
            <w:pPr>
              <w:rPr>
                <w:rFonts w:hint="eastAsia"/>
                <w:lang w:eastAsia="zh-CN"/>
              </w:rPr>
            </w:pPr>
            <w:r>
              <w:rPr>
                <w:rFonts w:hint="eastAsia"/>
                <w:lang w:eastAsia="zh-CN"/>
              </w:rPr>
              <w:t>提供了《监视和测量设备</w:t>
            </w:r>
            <w:r>
              <w:rPr>
                <w:rFonts w:hint="eastAsia"/>
                <w:lang w:val="en-US" w:eastAsia="zh-CN"/>
              </w:rPr>
              <w:t>台账</w:t>
            </w:r>
            <w:r>
              <w:rPr>
                <w:rFonts w:hint="eastAsia"/>
                <w:lang w:eastAsia="zh-CN"/>
              </w:rPr>
              <w:t>》，</w:t>
            </w:r>
            <w:r>
              <w:rPr>
                <w:rFonts w:hint="eastAsia"/>
                <w:lang w:val="en-US" w:eastAsia="zh-CN"/>
              </w:rPr>
              <w:t>包括：</w:t>
            </w:r>
            <w:r>
              <w:rPr>
                <w:rFonts w:hint="eastAsia" w:ascii="宋体"/>
                <w:color w:val="000000"/>
                <w:sz w:val="21"/>
                <w:szCs w:val="21"/>
              </w:rPr>
              <w:t>工频试验测试仪、温控仪、压力表、氧化锌避雷器测试仪、管型测力计、游标卡尺</w:t>
            </w:r>
            <w:r>
              <w:rPr>
                <w:rFonts w:hint="eastAsia" w:ascii="宋体"/>
                <w:color w:val="000000"/>
                <w:sz w:val="21"/>
                <w:szCs w:val="21"/>
                <w:lang w:eastAsia="zh-CN"/>
              </w:rPr>
              <w:t>、数显式电动扭转试验机、塞尺、回路电阻测试仪</w:t>
            </w:r>
            <w:r>
              <w:rPr>
                <w:rFonts w:hint="eastAsia"/>
                <w:lang w:eastAsia="zh-CN"/>
              </w:rPr>
              <w:t>；</w:t>
            </w:r>
          </w:p>
          <w:p>
            <w:pPr>
              <w:rPr>
                <w:rFonts w:hint="eastAsia"/>
                <w:lang w:eastAsia="zh-CN"/>
              </w:rPr>
            </w:pPr>
            <w:r>
              <w:rPr>
                <w:rFonts w:hint="eastAsia"/>
                <w:lang w:eastAsia="zh-CN"/>
              </w:rPr>
              <w:t>抽查计量器具校准/检定情况，</w:t>
            </w:r>
          </w:p>
          <w:p>
            <w:pPr>
              <w:rPr>
                <w:rFonts w:hint="default"/>
                <w:lang w:val="en-US" w:eastAsia="zh-CN"/>
              </w:rPr>
            </w:pPr>
            <w:r>
              <w:rPr>
                <w:rFonts w:hint="eastAsia"/>
                <w:lang w:eastAsia="zh-CN"/>
              </w:rPr>
              <w:t>——</w:t>
            </w:r>
            <w:r>
              <w:rPr>
                <w:rFonts w:hint="eastAsia"/>
                <w:lang w:val="en-US" w:eastAsia="zh-CN"/>
              </w:rPr>
              <w:t>直流电阻阻性电流测试 JX9910C，证书编号：D字第21J0003，校准日期2021.4.10</w:t>
            </w:r>
          </w:p>
          <w:p>
            <w:pPr>
              <w:rPr>
                <w:rFonts w:hint="default"/>
                <w:lang w:val="en-US" w:eastAsia="zh-CN"/>
              </w:rPr>
            </w:pPr>
            <w:r>
              <w:rPr>
                <w:rFonts w:hint="eastAsia"/>
                <w:lang w:val="en-US" w:eastAsia="zh-CN"/>
              </w:rPr>
              <w:t>——二次回路工频耐压试验装置XYD-3KVA/50KV ，证书编号：D 字第21B0022，校准日期2021.4.10</w:t>
            </w:r>
          </w:p>
          <w:p>
            <w:pPr>
              <w:rPr>
                <w:rFonts w:hint="default"/>
                <w:lang w:val="en-US" w:eastAsia="zh-CN"/>
              </w:rPr>
            </w:pPr>
            <w:r>
              <w:rPr>
                <w:rFonts w:hint="eastAsia"/>
                <w:lang w:val="en-US" w:eastAsia="zh-CN"/>
              </w:rPr>
              <w:t>校准单位：河北恒源仪达计量器具检测服务有限公司，另抽其他设备检定证书，均在有效期内，见附件。</w:t>
            </w:r>
          </w:p>
          <w:p>
            <w:pPr>
              <w:rPr>
                <w:rFonts w:hint="eastAsia"/>
              </w:rPr>
            </w:pPr>
            <w:r>
              <w:rPr>
                <w:rFonts w:hint="eastAsia"/>
              </w:rPr>
              <w:t>目前尚没有计算机软件用于规定要求的监视和测量情况。</w:t>
            </w:r>
          </w:p>
          <w:p>
            <w:r>
              <w:rPr>
                <w:rFonts w:hint="eastAsia"/>
              </w:rPr>
              <w:t>经询问，没有自校检测设备，未发生在用的监视和测量设备</w:t>
            </w:r>
            <w:r>
              <w:rPr>
                <w:rFonts w:hint="eastAsia"/>
                <w:lang w:eastAsia="zh-CN"/>
              </w:rPr>
              <w:t>有</w:t>
            </w:r>
            <w:r>
              <w:rPr>
                <w:rFonts w:hint="eastAsia"/>
              </w:rPr>
              <w:t>异常现象</w:t>
            </w:r>
          </w:p>
        </w:tc>
        <w:tc>
          <w:tcPr>
            <w:tcW w:w="945" w:type="dxa"/>
            <w:noWrap w:val="0"/>
            <w:vAlign w:val="center"/>
          </w:tcPr>
          <w:p>
            <w:pPr>
              <w:rPr>
                <w:rFonts w:hint="eastAsia"/>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480" w:type="dxa"/>
            <w:noWrap w:val="0"/>
            <w:vAlign w:val="center"/>
          </w:tcPr>
          <w:p>
            <w:r>
              <w:rPr>
                <w:rFonts w:hint="eastAsia"/>
              </w:rPr>
              <w:t>产品和服务的放行</w:t>
            </w:r>
          </w:p>
        </w:tc>
        <w:tc>
          <w:tcPr>
            <w:tcW w:w="1018" w:type="dxa"/>
            <w:noWrap w:val="0"/>
            <w:vAlign w:val="center"/>
          </w:tcPr>
          <w:p>
            <w:pPr>
              <w:rPr>
                <w:rFonts w:hint="eastAsia"/>
              </w:rPr>
            </w:pPr>
            <w:r>
              <w:rPr>
                <w:rFonts w:hint="eastAsia"/>
              </w:rPr>
              <w:t>Q</w:t>
            </w:r>
          </w:p>
          <w:p>
            <w:pPr>
              <w:rPr>
                <w:rFonts w:hint="default"/>
                <w:lang w:val="en-US" w:eastAsia="zh-CN"/>
              </w:rPr>
            </w:pPr>
            <w:r>
              <w:rPr>
                <w:rFonts w:hint="eastAsia"/>
                <w:lang w:val="en-US" w:eastAsia="zh-CN"/>
              </w:rPr>
              <w:t>8.6</w:t>
            </w:r>
          </w:p>
        </w:tc>
        <w:tc>
          <w:tcPr>
            <w:tcW w:w="11373" w:type="dxa"/>
            <w:noWrap w:val="0"/>
            <w:vAlign w:val="center"/>
          </w:tcPr>
          <w:p>
            <w:pPr>
              <w:rPr>
                <w:rFonts w:hint="eastAsia"/>
              </w:rPr>
            </w:pPr>
            <w:r>
              <w:rPr>
                <w:rFonts w:hint="eastAsia"/>
              </w:rPr>
              <w:t>经查编制了《采购产品检验规程》、《成品检验标准》规定了原材料及成品的具体检验方式。检验主要依据</w:t>
            </w:r>
            <w:r>
              <w:rPr>
                <w:rFonts w:hint="eastAsia"/>
                <w:b w:val="0"/>
                <w:bCs/>
                <w:sz w:val="21"/>
                <w:szCs w:val="21"/>
                <w:lang w:val="en-US" w:eastAsia="zh-CN"/>
              </w:rPr>
              <w:t>YD/T3436.4-2019《抱箍类、光缆预留支架》、GB/T2694-2018《输电线路铁塔制造技术条件》、DL/T 815-2012《交流输电线路用复合外套金属氧化物避雷器》、GB/T 2314-2008《电力金具通用技术条件》、GB/T 1000-2016《高压线路针式瓷绝缘子尺寸与特性》、GB/T 15166.2-2008《高压交流熔断器 第2部分：限流熔断器》</w:t>
            </w:r>
            <w:r>
              <w:rPr>
                <w:rFonts w:hint="eastAsia"/>
              </w:rPr>
              <w:t>等。</w:t>
            </w:r>
          </w:p>
          <w:p>
            <w:pPr>
              <w:rPr>
                <w:rFonts w:hint="default"/>
                <w:lang w:val="en-US" w:eastAsia="zh-CN"/>
              </w:rPr>
            </w:pPr>
            <w:r>
              <w:rPr>
                <w:rFonts w:hint="eastAsia"/>
              </w:rPr>
              <w:t>产品：</w:t>
            </w:r>
            <w:r>
              <w:rPr>
                <w:rFonts w:ascii="宋体" w:hAnsi="宋体"/>
                <w:b w:val="0"/>
                <w:bCs/>
                <w:color w:val="000000"/>
                <w:sz w:val="20"/>
                <w:szCs w:val="20"/>
              </w:rPr>
              <w:t>防鸟罩、驱鸟器、防鸟刺、标识牌、登杆脚扣、绝缘硬梯、拉闸杆、接地线、验电器、绝缘护罩、电力金具、横担、抱箍、拉线棒、复合绝缘横担、高压隔离开关、拉紧绝缘子、合成绝缘子，避雷器，高压跌落式熔断器</w:t>
            </w:r>
          </w:p>
          <w:p>
            <w:pPr>
              <w:rPr>
                <w:rFonts w:hint="eastAsia"/>
              </w:rPr>
            </w:pPr>
            <w:r>
              <w:rPr>
                <w:rFonts w:hint="eastAsia"/>
              </w:rPr>
              <w:t>原材料</w:t>
            </w:r>
            <w:r>
              <w:rPr>
                <w:rFonts w:hint="eastAsia"/>
                <w:lang w:val="en-US" w:eastAsia="zh-CN"/>
              </w:rPr>
              <w:t>/采购产品</w:t>
            </w:r>
            <w:r>
              <w:rPr>
                <w:rFonts w:hint="eastAsia"/>
              </w:rPr>
              <w:t>：</w:t>
            </w:r>
            <w:r>
              <w:rPr>
                <w:rFonts w:hint="eastAsia" w:ascii="宋体" w:hAnsi="宋体"/>
                <w:color w:val="auto"/>
                <w:kern w:val="2"/>
                <w:sz w:val="21"/>
                <w:szCs w:val="21"/>
                <w:lang w:val="en-GB" w:eastAsia="zh-CN" w:bidi="ar-SA"/>
              </w:rPr>
              <w:t>聚氯乙烯、热轧带钢、瓷瓶、钢材、绝缘管、绝缘型材、高压熔断器铜配件、复合绝缘子铝金具、氧化锌电阻片、金具头、热镀锌</w:t>
            </w:r>
            <w:r>
              <w:rPr>
                <w:rFonts w:hint="eastAsia"/>
                <w:lang w:val="en-US" w:eastAsia="zh-CN"/>
              </w:rPr>
              <w:t>。</w:t>
            </w:r>
          </w:p>
          <w:p>
            <w:pPr>
              <w:rPr>
                <w:rFonts w:hint="eastAsia"/>
              </w:rPr>
            </w:pPr>
            <w:r>
              <w:rPr>
                <w:rFonts w:hint="eastAsia"/>
                <w:lang w:val="en-US" w:eastAsia="zh-CN"/>
              </w:rPr>
              <w:t>1）</w:t>
            </w:r>
            <w:r>
              <w:rPr>
                <w:rFonts w:hint="eastAsia"/>
              </w:rPr>
              <w:t>原材料检验</w:t>
            </w:r>
          </w:p>
          <w:p>
            <w:pPr>
              <w:rPr>
                <w:rFonts w:hint="eastAsia"/>
                <w:lang w:val="en-US" w:eastAsia="zh-CN"/>
              </w:rPr>
            </w:pPr>
            <w:r>
              <w:rPr>
                <w:rFonts w:hint="eastAsia"/>
                <w:lang w:val="en-US" w:eastAsia="zh-CN"/>
              </w:rPr>
              <w:t>查：《进货检验记录》</w:t>
            </w:r>
          </w:p>
          <w:p>
            <w:pPr>
              <w:rPr>
                <w:rFonts w:hint="eastAsia" w:eastAsia="宋体"/>
                <w:lang w:val="en-US" w:eastAsia="zh-CN"/>
              </w:rPr>
            </w:pPr>
            <w:r>
              <w:drawing>
                <wp:inline distT="0" distB="0" distL="114300" distR="114300">
                  <wp:extent cx="0" cy="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0" cy="0"/>
                          </a:xfrm>
                          <a:prstGeom prst="rect">
                            <a:avLst/>
                          </a:prstGeom>
                          <a:noFill/>
                          <a:ln>
                            <a:noFill/>
                          </a:ln>
                        </pic:spPr>
                      </pic:pic>
                    </a:graphicData>
                  </a:graphic>
                </wp:inline>
              </w:drawing>
            </w:r>
            <w:r>
              <w:rPr>
                <w:rFonts w:hint="eastAsia" w:eastAsia="宋体"/>
                <w:lang w:val="en-US" w:eastAsia="zh-CN"/>
              </w:rPr>
              <w:drawing>
                <wp:inline distT="0" distB="0" distL="114300" distR="114300">
                  <wp:extent cx="5194935" cy="1487805"/>
                  <wp:effectExtent l="0" t="0" r="12065" b="10795"/>
                  <wp:docPr id="15" name="图片 15" descr="1648522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8522310(1)"/>
                          <pic:cNvPicPr>
                            <a:picLocks noChangeAspect="1"/>
                          </pic:cNvPicPr>
                        </pic:nvPicPr>
                        <pic:blipFill>
                          <a:blip r:embed="rId20"/>
                          <a:stretch>
                            <a:fillRect/>
                          </a:stretch>
                        </pic:blipFill>
                        <pic:spPr>
                          <a:xfrm>
                            <a:off x="0" y="0"/>
                            <a:ext cx="5194935" cy="1487805"/>
                          </a:xfrm>
                          <a:prstGeom prst="rect">
                            <a:avLst/>
                          </a:prstGeom>
                        </pic:spPr>
                      </pic:pic>
                    </a:graphicData>
                  </a:graphic>
                </wp:inline>
              </w:drawing>
            </w:r>
          </w:p>
          <w:p>
            <w:pPr>
              <w:pStyle w:val="2"/>
              <w:rPr>
                <w:rFonts w:hint="eastAsia"/>
              </w:rPr>
            </w:pPr>
            <w:r>
              <w:rPr>
                <w:rFonts w:hint="eastAsia"/>
                <w:lang w:val="en-US" w:eastAsia="zh-CN"/>
              </w:rPr>
              <w:t>另抽其他原材料验收记录，有进货名称，检验日期，数量，外观，尺寸，绝缘测试，材质单，检验人，入库时间等记录。</w:t>
            </w:r>
            <w:r>
              <w:rPr>
                <w:rFonts w:hint="eastAsia"/>
              </w:rPr>
              <w:t>检验结论：合格  符合要求。</w:t>
            </w:r>
          </w:p>
          <w:p>
            <w:pPr>
              <w:rPr>
                <w:rFonts w:hint="eastAsia"/>
                <w:lang w:val="en-US" w:eastAsia="zh-CN"/>
              </w:rPr>
            </w:pPr>
            <w:r>
              <w:rPr>
                <w:rFonts w:hint="eastAsia"/>
                <w:lang w:val="en-US" w:eastAsia="zh-CN"/>
              </w:rPr>
              <w:t>2）查半成品（工序）的检验情况</w:t>
            </w:r>
          </w:p>
          <w:p>
            <w:pPr>
              <w:rPr>
                <w:rFonts w:hint="default"/>
                <w:lang w:val="en-US" w:eastAsia="zh-CN"/>
              </w:rPr>
            </w:pPr>
            <w:r>
              <w:rPr>
                <w:rFonts w:hint="eastAsia"/>
                <w:lang w:val="en-US" w:eastAsia="zh-CN"/>
              </w:rPr>
              <w:t>提供生产过程检验记录表多份，内容包括工序名称，产品名称，规格，抽查数量，标准要求和实测结果，检验人及检验日期。</w:t>
            </w:r>
          </w:p>
          <w:p>
            <w:pPr>
              <w:rPr>
                <w:rFonts w:hint="eastAsia"/>
                <w:lang w:val="en-US" w:eastAsia="zh-CN"/>
              </w:rPr>
            </w:pPr>
            <w:r>
              <w:drawing>
                <wp:inline distT="0" distB="0" distL="114300" distR="114300">
                  <wp:extent cx="0" cy="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1"/>
                          <a:stretch>
                            <a:fillRect/>
                          </a:stretch>
                        </pic:blipFill>
                        <pic:spPr>
                          <a:xfrm>
                            <a:off x="0" y="0"/>
                            <a:ext cx="0" cy="0"/>
                          </a:xfrm>
                          <a:prstGeom prst="rect">
                            <a:avLst/>
                          </a:prstGeom>
                          <a:noFill/>
                          <a:ln>
                            <a:noFill/>
                          </a:ln>
                        </pic:spPr>
                      </pic:pic>
                    </a:graphicData>
                  </a:graphic>
                </wp:inline>
              </w:drawing>
            </w:r>
            <w:r>
              <w:rPr>
                <w:rFonts w:hint="eastAsia"/>
                <w:lang w:val="en-US" w:eastAsia="zh-CN"/>
              </w:rPr>
              <w:t>3）</w:t>
            </w:r>
            <w:r>
              <w:rPr>
                <w:rFonts w:hint="eastAsia"/>
              </w:rPr>
              <w:t>查成品检验记录</w:t>
            </w:r>
            <w:r>
              <w:rPr>
                <w:rFonts w:hint="eastAsia"/>
                <w:lang w:eastAsia="zh-CN"/>
              </w:rPr>
              <w:t>，</w:t>
            </w:r>
            <w:r>
              <w:rPr>
                <w:rFonts w:hint="eastAsia"/>
              </w:rPr>
              <w:t>检验依据顾客技术要求和</w:t>
            </w:r>
            <w:r>
              <w:rPr>
                <w:rFonts w:hint="eastAsia"/>
                <w:lang w:val="en-US" w:eastAsia="zh-CN"/>
              </w:rPr>
              <w:t>国家</w:t>
            </w:r>
            <w:r>
              <w:rPr>
                <w:rFonts w:hint="eastAsia"/>
              </w:rPr>
              <w:t>标准等</w:t>
            </w:r>
            <w:r>
              <w:rPr>
                <w:rFonts w:hint="eastAsia"/>
                <w:lang w:eastAsia="zh-CN"/>
              </w:rPr>
              <w:t>，</w:t>
            </w:r>
            <w:r>
              <w:rPr>
                <w:rFonts w:hint="eastAsia"/>
                <w:lang w:val="en-US" w:eastAsia="zh-CN"/>
              </w:rPr>
              <w:t>提供出厂检验报告</w:t>
            </w:r>
          </w:p>
          <w:p>
            <w:pPr>
              <w:rPr>
                <w:rFonts w:hint="default"/>
                <w:lang w:val="en-US"/>
              </w:rPr>
            </w:pPr>
            <w:r>
              <w:rPr>
                <w:rFonts w:hint="eastAsia"/>
                <w:lang w:eastAsia="zh-CN"/>
              </w:rPr>
              <w:t>——</w:t>
            </w:r>
            <w:r>
              <w:rPr>
                <w:rFonts w:hint="eastAsia"/>
                <w:lang w:val="en-US" w:eastAsia="zh-CN"/>
              </w:rPr>
              <w:t>产品名称：</w:t>
            </w:r>
            <w:r>
              <w:rPr>
                <w:rFonts w:hint="eastAsia" w:ascii="Times New Roman" w:hAnsi="Times New Roman" w:cs="Times New Roman"/>
              </w:rPr>
              <w:t>接地线</w:t>
            </w:r>
            <w:r>
              <w:rPr>
                <w:rFonts w:hint="eastAsia" w:ascii="Times New Roman" w:hAnsi="Times New Roman" w:cs="Times New Roman"/>
                <w:lang w:eastAsia="zh-CN"/>
              </w:rPr>
              <w:t>、棒</w:t>
            </w:r>
            <w:r>
              <w:rPr>
                <w:rFonts w:hint="eastAsia" w:ascii="Times New Roman" w:hAnsi="Times New Roman" w:cs="Times New Roman"/>
                <w:lang w:val="en-US" w:eastAsia="zh-CN"/>
              </w:rPr>
              <w:t xml:space="preserve"> </w:t>
            </w:r>
            <w:r>
              <w:rPr>
                <w:rFonts w:hint="eastAsia"/>
                <w:lang w:val="en-US" w:eastAsia="zh-CN"/>
              </w:rPr>
              <w:t xml:space="preserve">  规格：10KV</w:t>
            </w:r>
          </w:p>
          <w:p>
            <w:pPr>
              <w:rPr>
                <w:rFonts w:hint="eastAsia"/>
              </w:rPr>
            </w:pPr>
            <w:r>
              <w:rPr>
                <w:rFonts w:hint="eastAsia"/>
              </w:rPr>
              <w:t>报检数量：</w:t>
            </w:r>
            <w:r>
              <w:rPr>
                <w:rFonts w:hint="eastAsia"/>
                <w:lang w:val="en-US" w:eastAsia="zh-CN"/>
              </w:rPr>
              <w:t>1000</w:t>
            </w:r>
            <w:r>
              <w:rPr>
                <w:rFonts w:hint="eastAsia"/>
              </w:rPr>
              <w:t xml:space="preserve"> 检验项目：标称截面</w:t>
            </w:r>
            <w:r>
              <w:rPr>
                <w:rFonts w:hint="eastAsia"/>
                <w:lang w:val="en-US" w:eastAsia="zh-CN"/>
              </w:rPr>
              <w:t>/</w:t>
            </w:r>
            <w:r>
              <w:rPr>
                <w:rFonts w:hint="eastAsia"/>
              </w:rPr>
              <w:t>直径</w:t>
            </w:r>
            <w:r>
              <w:rPr>
                <w:rFonts w:hint="eastAsia"/>
                <w:lang w:val="en-US" w:eastAsia="zh-CN"/>
              </w:rPr>
              <w:t>/</w:t>
            </w:r>
            <w:r>
              <w:rPr>
                <w:rFonts w:hint="eastAsia"/>
              </w:rPr>
              <w:t>计算截面</w:t>
            </w:r>
            <w:r>
              <w:rPr>
                <w:rFonts w:hint="eastAsia"/>
                <w:lang w:val="en-US" w:eastAsia="zh-CN"/>
              </w:rPr>
              <w:t>/</w:t>
            </w:r>
            <w:r>
              <w:rPr>
                <w:rFonts w:hint="eastAsia"/>
              </w:rPr>
              <w:t>绝缘杆长度</w:t>
            </w:r>
            <w:r>
              <w:rPr>
                <w:rFonts w:hint="eastAsia"/>
                <w:lang w:val="en-US" w:eastAsia="zh-CN"/>
              </w:rPr>
              <w:t>/</w:t>
            </w:r>
            <w:r>
              <w:rPr>
                <w:rFonts w:hint="eastAsia"/>
              </w:rPr>
              <w:t>手握长度</w:t>
            </w:r>
            <w:r>
              <w:rPr>
                <w:rFonts w:hint="eastAsia"/>
                <w:lang w:val="en-US" w:eastAsia="zh-CN"/>
              </w:rPr>
              <w:t>/</w:t>
            </w:r>
            <w:r>
              <w:rPr>
                <w:rFonts w:hint="eastAsia"/>
              </w:rPr>
              <w:t>平均电阻值</w:t>
            </w:r>
            <w:r>
              <w:rPr>
                <w:rFonts w:hint="eastAsia"/>
                <w:lang w:val="en-US" w:eastAsia="zh-CN"/>
              </w:rPr>
              <w:t>/</w:t>
            </w:r>
            <w:r>
              <w:rPr>
                <w:rFonts w:hint="eastAsia"/>
              </w:rPr>
              <w:t>标记、外观</w:t>
            </w:r>
            <w:r>
              <w:rPr>
                <w:rFonts w:hint="eastAsia"/>
                <w:lang w:val="en-US" w:eastAsia="zh-CN"/>
              </w:rPr>
              <w:t>/</w:t>
            </w:r>
            <w:r>
              <w:rPr>
                <w:rFonts w:hint="eastAsia"/>
              </w:rPr>
              <w:t>标记的耐久性试验。</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w:t>
            </w:r>
            <w:r>
              <w:rPr>
                <w:rFonts w:hint="eastAsia" w:ascii="Times New Roman" w:hAnsi="Times New Roman" w:cs="Times New Roman"/>
              </w:rPr>
              <w:t>期：20</w:t>
            </w:r>
            <w:r>
              <w:rPr>
                <w:rFonts w:hint="eastAsia" w:ascii="Times New Roman" w:hAnsi="Times New Roman" w:cs="Times New Roman"/>
                <w:lang w:val="en-US" w:eastAsia="zh-CN"/>
              </w:rPr>
              <w:t>21.11.1</w:t>
            </w:r>
          </w:p>
          <w:p>
            <w:pPr>
              <w:rPr>
                <w:rFonts w:hint="eastAsia"/>
              </w:rPr>
            </w:pPr>
            <w:r>
              <w:rPr>
                <w:rFonts w:hint="eastAsia"/>
                <w:lang w:eastAsia="zh-CN"/>
              </w:rPr>
              <w:t>——</w:t>
            </w:r>
            <w:r>
              <w:rPr>
                <w:rFonts w:hint="eastAsia"/>
                <w:lang w:val="en-US" w:eastAsia="zh-CN"/>
              </w:rPr>
              <w:t>产品名</w:t>
            </w:r>
            <w:r>
              <w:rPr>
                <w:rFonts w:hint="eastAsia" w:ascii="Times New Roman" w:hAnsi="Times New Roman" w:cs="Times New Roman"/>
                <w:lang w:val="en-US" w:eastAsia="zh-CN"/>
              </w:rPr>
              <w:t xml:space="preserve">称：防鸟刺  </w:t>
            </w:r>
            <w:r>
              <w:rPr>
                <w:rFonts w:hint="eastAsia"/>
                <w:lang w:val="en-US" w:eastAsia="zh-CN"/>
              </w:rPr>
              <w:t xml:space="preserve"> 规格：刺长750</w:t>
            </w:r>
          </w:p>
          <w:p>
            <w:pPr>
              <w:rPr>
                <w:rFonts w:hint="eastAsia"/>
              </w:rPr>
            </w:pPr>
            <w:r>
              <w:rPr>
                <w:rFonts w:hint="eastAsia"/>
              </w:rPr>
              <w:t>报检数量：1</w:t>
            </w:r>
            <w:r>
              <w:rPr>
                <w:rFonts w:hint="eastAsia"/>
                <w:lang w:val="en-US" w:eastAsia="zh-CN"/>
              </w:rPr>
              <w:t>500</w:t>
            </w:r>
            <w:r>
              <w:rPr>
                <w:rFonts w:hint="eastAsia"/>
              </w:rPr>
              <w:t xml:space="preserve">  检验项目：长度</w:t>
            </w:r>
            <w:r>
              <w:rPr>
                <w:rFonts w:hint="eastAsia"/>
                <w:lang w:val="en-US" w:eastAsia="zh-CN"/>
              </w:rPr>
              <w:t>/</w:t>
            </w:r>
            <w:r>
              <w:rPr>
                <w:rFonts w:hint="eastAsia"/>
              </w:rPr>
              <w:t>弹簧根数</w:t>
            </w:r>
            <w:r>
              <w:rPr>
                <w:rFonts w:hint="eastAsia"/>
                <w:lang w:val="en-US" w:eastAsia="zh-CN"/>
              </w:rPr>
              <w:t>/</w:t>
            </w:r>
            <w:r>
              <w:rPr>
                <w:rFonts w:hint="eastAsia"/>
              </w:rPr>
              <w:t>覆盖面积</w:t>
            </w:r>
            <w:r>
              <w:rPr>
                <w:rFonts w:hint="eastAsia"/>
                <w:lang w:val="en-US" w:eastAsia="zh-CN"/>
              </w:rPr>
              <w:t>/</w:t>
            </w:r>
            <w:r>
              <w:rPr>
                <w:rFonts w:hint="eastAsia"/>
              </w:rPr>
              <w:t>镀锌层厚度</w:t>
            </w:r>
            <w:r>
              <w:rPr>
                <w:rFonts w:hint="eastAsia"/>
                <w:lang w:val="en-US" w:eastAsia="zh-CN"/>
              </w:rPr>
              <w:t>/</w:t>
            </w:r>
            <w:r>
              <w:rPr>
                <w:rFonts w:hint="eastAsia"/>
              </w:rPr>
              <w:t>材质</w:t>
            </w:r>
            <w:r>
              <w:rPr>
                <w:rFonts w:hint="eastAsia"/>
                <w:lang w:val="en-US" w:eastAsia="zh-CN"/>
              </w:rPr>
              <w:t>/</w:t>
            </w:r>
            <w:r>
              <w:rPr>
                <w:rFonts w:hint="eastAsia"/>
              </w:rPr>
              <w:t>牢固程度</w:t>
            </w:r>
            <w:r>
              <w:rPr>
                <w:rFonts w:hint="eastAsia"/>
                <w:lang w:val="en-US" w:eastAsia="zh-CN"/>
              </w:rPr>
              <w:t>/</w:t>
            </w:r>
            <w:r>
              <w:rPr>
                <w:rFonts w:hint="eastAsia"/>
              </w:rPr>
              <w:t>标记、外观</w:t>
            </w:r>
            <w:r>
              <w:rPr>
                <w:rFonts w:hint="eastAsia"/>
                <w:lang w:val="en-US" w:eastAsia="zh-CN"/>
              </w:rPr>
              <w:t>/</w:t>
            </w:r>
            <w:r>
              <w:rPr>
                <w:rFonts w:hint="eastAsia"/>
              </w:rPr>
              <w:t>标记的耐久性试验。</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w:t>
            </w:r>
            <w:r>
              <w:rPr>
                <w:rFonts w:hint="eastAsia" w:ascii="Times New Roman" w:hAnsi="Times New Roman" w:cs="Times New Roman"/>
                <w:lang w:val="en-US" w:eastAsia="zh-CN"/>
              </w:rPr>
              <w:t>期：2021.9.7</w:t>
            </w:r>
          </w:p>
          <w:p>
            <w:pPr>
              <w:rPr>
                <w:rFonts w:hint="eastAsia"/>
              </w:rPr>
            </w:pPr>
            <w:r>
              <w:rPr>
                <w:rFonts w:hint="eastAsia"/>
                <w:lang w:eastAsia="zh-CN"/>
              </w:rPr>
              <w:t>——</w:t>
            </w:r>
            <w:r>
              <w:rPr>
                <w:rFonts w:hint="eastAsia"/>
                <w:lang w:val="en-US" w:eastAsia="zh-CN"/>
              </w:rPr>
              <w:t>产品名称</w:t>
            </w:r>
            <w:r>
              <w:rPr>
                <w:rFonts w:hint="eastAsia" w:ascii="Times New Roman" w:hAnsi="Times New Roman" w:cs="Times New Roman"/>
                <w:lang w:val="en-US" w:eastAsia="zh-CN"/>
              </w:rPr>
              <w:t>：</w:t>
            </w:r>
            <w:r>
              <w:rPr>
                <w:rFonts w:hint="eastAsia" w:ascii="Times New Roman" w:hAnsi="Times New Roman" w:cs="Times New Roman"/>
              </w:rPr>
              <w:t>驱鸟器</w:t>
            </w:r>
            <w:r>
              <w:rPr>
                <w:rFonts w:hint="eastAsia" w:ascii="Times New Roman" w:hAnsi="Times New Roman" w:cs="Times New Roman"/>
                <w:lang w:val="en-US" w:eastAsia="zh-CN"/>
              </w:rPr>
              <w:t xml:space="preserve"> </w:t>
            </w:r>
            <w:r>
              <w:rPr>
                <w:rFonts w:hint="eastAsia"/>
                <w:lang w:val="en-US" w:eastAsia="zh-CN"/>
              </w:rPr>
              <w:t xml:space="preserve">  规格：150</w:t>
            </w:r>
          </w:p>
          <w:p>
            <w:pPr>
              <w:rPr>
                <w:rFonts w:hint="eastAsia"/>
              </w:rPr>
            </w:pPr>
            <w:r>
              <w:rPr>
                <w:rFonts w:hint="eastAsia"/>
              </w:rPr>
              <w:t>报检数量：</w:t>
            </w:r>
            <w:r>
              <w:rPr>
                <w:rFonts w:hint="eastAsia"/>
                <w:lang w:val="en-US" w:eastAsia="zh-CN"/>
              </w:rPr>
              <w:t>4500</w:t>
            </w:r>
            <w:r>
              <w:rPr>
                <w:rFonts w:hint="eastAsia"/>
              </w:rPr>
              <w:t xml:space="preserve"> 检验项目：长度</w:t>
            </w:r>
            <w:r>
              <w:rPr>
                <w:rFonts w:hint="eastAsia"/>
                <w:lang w:val="en-US" w:eastAsia="zh-CN"/>
              </w:rPr>
              <w:t>/</w:t>
            </w:r>
            <w:r>
              <w:rPr>
                <w:rFonts w:hint="eastAsia"/>
              </w:rPr>
              <w:t>镀锌层厚度</w:t>
            </w:r>
            <w:r>
              <w:rPr>
                <w:rFonts w:hint="eastAsia"/>
                <w:lang w:val="en-US" w:eastAsia="zh-CN"/>
              </w:rPr>
              <w:t>/</w:t>
            </w:r>
            <w:r>
              <w:rPr>
                <w:rFonts w:hint="eastAsia"/>
              </w:rPr>
              <w:t>材质</w:t>
            </w:r>
            <w:r>
              <w:rPr>
                <w:rFonts w:hint="eastAsia"/>
                <w:lang w:val="en-US" w:eastAsia="zh-CN"/>
              </w:rPr>
              <w:t>/</w:t>
            </w:r>
            <w:r>
              <w:rPr>
                <w:rFonts w:hint="eastAsia"/>
              </w:rPr>
              <w:t>牢固程度</w:t>
            </w:r>
            <w:r>
              <w:rPr>
                <w:rFonts w:hint="eastAsia"/>
                <w:lang w:val="en-US" w:eastAsia="zh-CN"/>
              </w:rPr>
              <w:t>/</w:t>
            </w:r>
            <w:r>
              <w:rPr>
                <w:rFonts w:hint="eastAsia"/>
              </w:rPr>
              <w:t>标记、外观</w:t>
            </w:r>
            <w:r>
              <w:rPr>
                <w:rFonts w:hint="eastAsia"/>
                <w:lang w:val="en-US" w:eastAsia="zh-CN"/>
              </w:rPr>
              <w:t>/</w:t>
            </w:r>
            <w:r>
              <w:rPr>
                <w:rFonts w:hint="eastAsia"/>
              </w:rPr>
              <w:t>标记的耐久性试验。</w:t>
            </w:r>
          </w:p>
          <w:p>
            <w:pPr>
              <w:rPr>
                <w:rFonts w:hint="default"/>
                <w:lang w:val="en-US" w:eastAsia="zh-CN"/>
              </w:rPr>
            </w:pPr>
            <w:r>
              <w:rPr>
                <w:rFonts w:hint="eastAsia"/>
              </w:rPr>
              <w:t>检验结果：合格   检验员</w:t>
            </w:r>
            <w:r>
              <w:rPr>
                <w:rFonts w:hint="eastAsia" w:ascii="Times New Roman" w:hAnsi="Times New Roman" w:cs="Times New Roman"/>
              </w:rPr>
              <w:t>：</w:t>
            </w:r>
            <w:r>
              <w:rPr>
                <w:rFonts w:hint="eastAsia" w:ascii="Times New Roman" w:hAnsi="Times New Roman" w:cs="Times New Roman"/>
                <w:lang w:eastAsia="zh-CN"/>
              </w:rPr>
              <w:t>张盟</w:t>
            </w:r>
            <w:r>
              <w:rPr>
                <w:rFonts w:hint="eastAsia" w:ascii="Times New Roman" w:hAnsi="Times New Roman" w:cs="Times New Roman"/>
              </w:rPr>
              <w:t xml:space="preserve">   日期：20</w:t>
            </w:r>
            <w:r>
              <w:rPr>
                <w:rFonts w:hint="eastAsia" w:ascii="Times New Roman" w:hAnsi="Times New Roman" w:cs="Times New Roman"/>
                <w:lang w:val="en-US" w:eastAsia="zh-CN"/>
              </w:rPr>
              <w:t>21</w:t>
            </w:r>
            <w:r>
              <w:rPr>
                <w:rFonts w:hint="eastAsia" w:ascii="Times New Roman" w:hAnsi="Times New Roman" w:cs="Times New Roman"/>
              </w:rPr>
              <w:t>.</w:t>
            </w:r>
            <w:r>
              <w:rPr>
                <w:rFonts w:hint="eastAsia" w:ascii="Times New Roman" w:hAnsi="Times New Roman" w:cs="Times New Roman"/>
                <w:lang w:val="en-US" w:eastAsia="zh-CN"/>
              </w:rPr>
              <w:t>8</w:t>
            </w:r>
            <w:r>
              <w:rPr>
                <w:rFonts w:hint="eastAsia" w:ascii="Times New Roman" w:hAnsi="Times New Roman" w:cs="Times New Roman"/>
              </w:rPr>
              <w:t>.</w:t>
            </w:r>
            <w:r>
              <w:rPr>
                <w:rFonts w:hint="eastAsia" w:ascii="Times New Roman" w:hAnsi="Times New Roman" w:cs="Times New Roman"/>
                <w:lang w:val="en-US" w:eastAsia="zh-CN"/>
              </w:rPr>
              <w:t>11</w:t>
            </w:r>
          </w:p>
          <w:p>
            <w:pPr>
              <w:rPr>
                <w:rFonts w:hint="eastAsia"/>
              </w:rPr>
            </w:pPr>
            <w:r>
              <w:rPr>
                <w:rFonts w:hint="eastAsia"/>
                <w:lang w:eastAsia="zh-CN"/>
              </w:rPr>
              <w:t>——</w:t>
            </w:r>
            <w:r>
              <w:rPr>
                <w:rFonts w:hint="eastAsia"/>
                <w:lang w:val="en-US" w:eastAsia="zh-CN"/>
              </w:rPr>
              <w:t>产品名称：验电器   规格：10kv</w:t>
            </w:r>
          </w:p>
          <w:p>
            <w:pPr>
              <w:rPr>
                <w:rFonts w:hint="eastAsia"/>
              </w:rPr>
            </w:pPr>
            <w:r>
              <w:rPr>
                <w:rFonts w:hint="eastAsia"/>
              </w:rPr>
              <w:t>报检数量：</w:t>
            </w:r>
            <w:r>
              <w:rPr>
                <w:rFonts w:hint="eastAsia"/>
                <w:lang w:val="en-US" w:eastAsia="zh-CN"/>
              </w:rPr>
              <w:t>1220</w:t>
            </w:r>
            <w:r>
              <w:rPr>
                <w:rFonts w:hint="eastAsia"/>
              </w:rPr>
              <w:t xml:space="preserve"> 检验项目：</w:t>
            </w:r>
            <w:r>
              <w:rPr>
                <w:rFonts w:hint="eastAsia"/>
                <w:lang w:val="en-US" w:eastAsia="zh-CN"/>
              </w:rPr>
              <w:t>外观/尺寸/</w:t>
            </w:r>
            <w:r>
              <w:rPr>
                <w:rFonts w:hint="eastAsia"/>
              </w:rPr>
              <w:t>抗跌落试验</w:t>
            </w:r>
            <w:r>
              <w:rPr>
                <w:rFonts w:hint="eastAsia"/>
                <w:lang w:val="en-US" w:eastAsia="zh-CN"/>
              </w:rPr>
              <w:t>/</w:t>
            </w:r>
            <w:r>
              <w:rPr>
                <w:rFonts w:hint="eastAsia"/>
              </w:rPr>
              <w:t>启动电压测量</w:t>
            </w:r>
            <w:r>
              <w:rPr>
                <w:rFonts w:hint="eastAsia"/>
                <w:lang w:val="en-US" w:eastAsia="zh-CN"/>
              </w:rPr>
              <w:t>/</w:t>
            </w:r>
            <w:r>
              <w:rPr>
                <w:rFonts w:hint="eastAsia"/>
              </w:rPr>
              <w:t>防短接保护试验</w:t>
            </w:r>
            <w:r>
              <w:rPr>
                <w:rFonts w:hint="eastAsia"/>
                <w:lang w:val="en-US" w:eastAsia="zh-CN"/>
              </w:rPr>
              <w:t>/</w:t>
            </w:r>
            <w:r>
              <w:rPr>
                <w:rFonts w:hint="eastAsia"/>
              </w:rPr>
              <w:t>耐电火花试验</w:t>
            </w:r>
            <w:r>
              <w:rPr>
                <w:rFonts w:hint="eastAsia"/>
                <w:lang w:val="en-US" w:eastAsia="zh-CN"/>
              </w:rPr>
              <w:t>/</w:t>
            </w:r>
            <w:r>
              <w:rPr>
                <w:rFonts w:hint="eastAsia"/>
              </w:rPr>
              <w:t>直流电压无响应试验</w:t>
            </w:r>
            <w:r>
              <w:rPr>
                <w:rFonts w:hint="eastAsia"/>
                <w:lang w:val="en-US" w:eastAsia="zh-CN"/>
              </w:rPr>
              <w:t>/</w:t>
            </w:r>
            <w:r>
              <w:rPr>
                <w:rFonts w:hint="eastAsia"/>
              </w:rPr>
              <w:t>额定工作时间试验</w:t>
            </w:r>
            <w:r>
              <w:rPr>
                <w:rFonts w:hint="eastAsia"/>
                <w:lang w:val="en-US" w:eastAsia="zh-CN"/>
              </w:rPr>
              <w:t>/</w:t>
            </w:r>
            <w:r>
              <w:rPr>
                <w:rFonts w:hint="eastAsia"/>
              </w:rPr>
              <w:t>自检试验</w:t>
            </w:r>
            <w:r>
              <w:rPr>
                <w:rFonts w:hint="eastAsia"/>
                <w:lang w:val="en-US" w:eastAsia="zh-CN"/>
              </w:rPr>
              <w:t>/</w:t>
            </w:r>
            <w:r>
              <w:rPr>
                <w:rFonts w:hint="eastAsia"/>
              </w:rPr>
              <w:t>响应时间试验</w:t>
            </w:r>
            <w:r>
              <w:rPr>
                <w:rFonts w:hint="eastAsia"/>
                <w:lang w:val="en-US" w:eastAsia="zh-CN"/>
              </w:rPr>
              <w:t>/</w:t>
            </w:r>
            <w:r>
              <w:rPr>
                <w:rFonts w:hint="eastAsia"/>
              </w:rPr>
              <w:t>泄漏电流试验</w:t>
            </w:r>
            <w:r>
              <w:rPr>
                <w:rFonts w:hint="eastAsia"/>
                <w:lang w:val="en-US" w:eastAsia="zh-CN"/>
              </w:rPr>
              <w:t>/</w:t>
            </w:r>
            <w:r>
              <w:rPr>
                <w:rFonts w:hint="eastAsia"/>
              </w:rPr>
              <w:t>标记的耐久性试验。</w:t>
            </w:r>
          </w:p>
          <w:p>
            <w:pPr>
              <w:rPr>
                <w:rFonts w:hint="default"/>
                <w:lang w:val="en-US" w:eastAsia="zh-CN"/>
              </w:rPr>
            </w:pPr>
            <w:r>
              <w:rPr>
                <w:rFonts w:hint="eastAsia"/>
              </w:rPr>
              <w:t>检验结果：合格   检验员：</w:t>
            </w:r>
            <w:r>
              <w:rPr>
                <w:rFonts w:hint="eastAsia"/>
                <w:lang w:eastAsia="zh-CN"/>
              </w:rPr>
              <w:t>张盟</w:t>
            </w:r>
            <w:r>
              <w:rPr>
                <w:rFonts w:hint="eastAsia"/>
              </w:rPr>
              <w:t xml:space="preserve">   </w:t>
            </w:r>
            <w:r>
              <w:rPr>
                <w:rFonts w:hint="eastAsia" w:ascii="Times New Roman" w:hAnsi="Times New Roman" w:cs="Times New Roman"/>
              </w:rPr>
              <w:t>日期：20</w:t>
            </w:r>
            <w:r>
              <w:rPr>
                <w:rFonts w:hint="eastAsia" w:ascii="Times New Roman" w:hAnsi="Times New Roman" w:cs="Times New Roman"/>
                <w:lang w:val="en-US" w:eastAsia="zh-CN"/>
              </w:rPr>
              <w:t>21.8.15</w:t>
            </w:r>
          </w:p>
          <w:p>
            <w:pPr>
              <w:rPr>
                <w:rFonts w:hint="eastAsia"/>
              </w:rPr>
            </w:pPr>
            <w:r>
              <w:rPr>
                <w:rFonts w:hint="eastAsia"/>
                <w:lang w:eastAsia="zh-CN"/>
              </w:rPr>
              <w:t>——</w:t>
            </w:r>
            <w:r>
              <w:rPr>
                <w:rFonts w:hint="eastAsia"/>
                <w:lang w:val="en-US" w:eastAsia="zh-CN"/>
              </w:rPr>
              <w:t>产品名称：绝缘护罩   规格：35kv</w:t>
            </w:r>
          </w:p>
          <w:p>
            <w:pPr>
              <w:rPr>
                <w:rFonts w:hint="eastAsia"/>
              </w:rPr>
            </w:pPr>
            <w:r>
              <w:rPr>
                <w:rFonts w:hint="eastAsia"/>
              </w:rPr>
              <w:t>报检数量：</w:t>
            </w:r>
            <w:r>
              <w:rPr>
                <w:rFonts w:hint="eastAsia"/>
                <w:lang w:val="en-US" w:eastAsia="zh-CN"/>
              </w:rPr>
              <w:t>2350</w:t>
            </w:r>
            <w:r>
              <w:rPr>
                <w:rFonts w:hint="eastAsia"/>
              </w:rPr>
              <w:t xml:space="preserve"> 检验项目：外观检查</w:t>
            </w:r>
            <w:r>
              <w:rPr>
                <w:rFonts w:hint="eastAsia"/>
                <w:lang w:val="en-US" w:eastAsia="zh-CN"/>
              </w:rPr>
              <w:t>/</w:t>
            </w:r>
            <w:r>
              <w:rPr>
                <w:rFonts w:hint="eastAsia"/>
              </w:rPr>
              <w:t>内电极用小电极</w:t>
            </w:r>
            <w:r>
              <w:rPr>
                <w:rFonts w:hint="eastAsia"/>
                <w:lang w:val="en-US" w:eastAsia="zh-CN"/>
              </w:rPr>
              <w:t>/</w:t>
            </w:r>
            <w:r>
              <w:rPr>
                <w:rFonts w:hint="eastAsia"/>
              </w:rPr>
              <w:t>内电极用大电极</w:t>
            </w:r>
            <w:r>
              <w:rPr>
                <w:rFonts w:hint="eastAsia"/>
                <w:lang w:val="en-US" w:eastAsia="zh-CN"/>
              </w:rPr>
              <w:t>/</w:t>
            </w:r>
            <w:r>
              <w:rPr>
                <w:rFonts w:hint="eastAsia"/>
              </w:rPr>
              <w:t>电气试验</w:t>
            </w:r>
            <w:r>
              <w:rPr>
                <w:rFonts w:hint="eastAsia"/>
                <w:lang w:val="en-US" w:eastAsia="zh-CN"/>
              </w:rPr>
              <w:t>/</w:t>
            </w:r>
            <w:r>
              <w:rPr>
                <w:rFonts w:hint="eastAsia"/>
              </w:rPr>
              <w:t>标记、外观</w:t>
            </w:r>
            <w:r>
              <w:rPr>
                <w:rFonts w:hint="eastAsia"/>
                <w:lang w:val="en-US" w:eastAsia="zh-CN"/>
              </w:rPr>
              <w:t>/</w:t>
            </w:r>
            <w:r>
              <w:rPr>
                <w:rFonts w:hint="eastAsia"/>
              </w:rPr>
              <w:t>标记的耐久性试验。</w:t>
            </w:r>
          </w:p>
          <w:p>
            <w:pPr>
              <w:rPr>
                <w:rFonts w:hint="default"/>
                <w:lang w:val="en-US" w:eastAsia="zh-CN"/>
              </w:rPr>
            </w:pPr>
            <w:r>
              <w:rPr>
                <w:rFonts w:hint="eastAsia"/>
              </w:rPr>
              <w:t>检验结果：合格   检验员</w:t>
            </w:r>
            <w:r>
              <w:rPr>
                <w:rFonts w:hint="eastAsia" w:ascii="Times New Roman" w:hAnsi="Times New Roman" w:cs="Times New Roman"/>
              </w:rPr>
              <w:t>：</w:t>
            </w:r>
            <w:r>
              <w:rPr>
                <w:rFonts w:hint="eastAsia" w:ascii="Times New Roman" w:hAnsi="Times New Roman" w:cs="Times New Roman"/>
                <w:lang w:eastAsia="zh-CN"/>
              </w:rPr>
              <w:t>张盟</w:t>
            </w:r>
            <w:r>
              <w:rPr>
                <w:rFonts w:hint="eastAsia" w:ascii="Times New Roman" w:hAnsi="Times New Roman" w:cs="Times New Roman"/>
              </w:rPr>
              <w:t xml:space="preserve">   日期：202</w:t>
            </w:r>
            <w:r>
              <w:rPr>
                <w:rFonts w:hint="eastAsia" w:ascii="Times New Roman" w:hAnsi="Times New Roman" w:cs="Times New Roman"/>
                <w:lang w:val="en-US" w:eastAsia="zh-CN"/>
              </w:rPr>
              <w:t>2</w:t>
            </w:r>
            <w:r>
              <w:rPr>
                <w:rFonts w:hint="eastAsia" w:ascii="Times New Roman" w:hAnsi="Times New Roman" w:cs="Times New Roman"/>
              </w:rPr>
              <w:t>.</w:t>
            </w:r>
            <w:r>
              <w:rPr>
                <w:rFonts w:hint="eastAsia" w:ascii="Times New Roman" w:hAnsi="Times New Roman" w:cs="Times New Roman"/>
                <w:lang w:val="en-US" w:eastAsia="zh-CN"/>
              </w:rPr>
              <w:t>1</w:t>
            </w:r>
            <w:r>
              <w:rPr>
                <w:rFonts w:hint="eastAsia" w:ascii="Times New Roman" w:hAnsi="Times New Roman" w:cs="Times New Roman"/>
              </w:rPr>
              <w:t>.</w:t>
            </w:r>
            <w:r>
              <w:rPr>
                <w:rFonts w:hint="eastAsia" w:ascii="Times New Roman" w:hAnsi="Times New Roman" w:cs="Times New Roman"/>
                <w:lang w:val="en-US" w:eastAsia="zh-CN"/>
              </w:rPr>
              <w:t>14</w:t>
            </w:r>
          </w:p>
          <w:p>
            <w:pPr>
              <w:rPr>
                <w:rFonts w:hint="eastAsia"/>
              </w:rPr>
            </w:pPr>
            <w:r>
              <w:rPr>
                <w:rFonts w:hint="eastAsia"/>
                <w:lang w:eastAsia="zh-CN"/>
              </w:rPr>
              <w:t>——</w:t>
            </w:r>
            <w:r>
              <w:rPr>
                <w:rFonts w:hint="eastAsia"/>
                <w:lang w:val="en-US" w:eastAsia="zh-CN"/>
              </w:rPr>
              <w:t>产品名称：绝缘硬梯   规格：1.5m</w:t>
            </w:r>
          </w:p>
          <w:p>
            <w:pPr>
              <w:rPr>
                <w:rFonts w:hint="eastAsia"/>
              </w:rPr>
            </w:pPr>
            <w:r>
              <w:rPr>
                <w:rFonts w:hint="eastAsia"/>
              </w:rPr>
              <w:t>报检数量：</w:t>
            </w:r>
            <w:r>
              <w:rPr>
                <w:rFonts w:hint="eastAsia"/>
                <w:lang w:val="en-US" w:eastAsia="zh-CN"/>
              </w:rPr>
              <w:t>100</w:t>
            </w:r>
            <w:r>
              <w:rPr>
                <w:rFonts w:hint="eastAsia"/>
              </w:rPr>
              <w:t xml:space="preserve"> 检验项目：尺寸测量公差≥0.1mm</w:t>
            </w:r>
            <w:r>
              <w:rPr>
                <w:rFonts w:hint="eastAsia"/>
                <w:lang w:val="en-US" w:eastAsia="zh-CN"/>
              </w:rPr>
              <w:t>/</w:t>
            </w:r>
            <w:r>
              <w:rPr>
                <w:rFonts w:hint="eastAsia"/>
              </w:rPr>
              <w:t>工频耐压试验</w:t>
            </w:r>
            <w:r>
              <w:rPr>
                <w:rFonts w:hint="eastAsia"/>
                <w:lang w:val="en-US" w:eastAsia="zh-CN"/>
              </w:rPr>
              <w:t>/</w:t>
            </w:r>
            <w:r>
              <w:rPr>
                <w:rFonts w:hint="eastAsia"/>
              </w:rPr>
              <w:t>标记、外观</w:t>
            </w:r>
            <w:r>
              <w:rPr>
                <w:rFonts w:hint="eastAsia"/>
                <w:lang w:val="en-US" w:eastAsia="zh-CN"/>
              </w:rPr>
              <w:t>/</w:t>
            </w:r>
            <w:r>
              <w:rPr>
                <w:rFonts w:hint="eastAsia"/>
              </w:rPr>
              <w:t>标记的耐久性试验。</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日期：202</w:t>
            </w:r>
            <w:r>
              <w:rPr>
                <w:rFonts w:hint="eastAsia"/>
                <w:lang w:val="en-US" w:eastAsia="zh-CN"/>
              </w:rPr>
              <w:t>2</w:t>
            </w:r>
            <w:r>
              <w:rPr>
                <w:rFonts w:hint="eastAsia"/>
              </w:rPr>
              <w:t>.</w:t>
            </w:r>
            <w:r>
              <w:rPr>
                <w:rFonts w:hint="eastAsia"/>
                <w:lang w:val="en-US" w:eastAsia="zh-CN"/>
              </w:rPr>
              <w:t>1</w:t>
            </w:r>
            <w:r>
              <w:rPr>
                <w:rFonts w:hint="eastAsia"/>
              </w:rPr>
              <w:t>.</w:t>
            </w:r>
            <w:r>
              <w:rPr>
                <w:rFonts w:hint="eastAsia"/>
                <w:lang w:val="en-US" w:eastAsia="zh-CN"/>
              </w:rPr>
              <w:t>9</w:t>
            </w:r>
          </w:p>
          <w:p>
            <w:pPr>
              <w:rPr>
                <w:rFonts w:hint="default"/>
                <w:lang w:val="en-US"/>
              </w:rPr>
            </w:pPr>
            <w:r>
              <w:rPr>
                <w:rFonts w:hint="eastAsia"/>
                <w:lang w:eastAsia="zh-CN"/>
              </w:rPr>
              <w:t>——</w:t>
            </w:r>
            <w:r>
              <w:rPr>
                <w:rFonts w:hint="eastAsia"/>
                <w:lang w:val="en-US" w:eastAsia="zh-CN"/>
              </w:rPr>
              <w:t>产品名称：绝缘人字梯  规格：3m</w:t>
            </w:r>
          </w:p>
          <w:p>
            <w:pPr>
              <w:rPr>
                <w:rFonts w:hint="eastAsia"/>
              </w:rPr>
            </w:pPr>
            <w:r>
              <w:rPr>
                <w:rFonts w:hint="eastAsia"/>
              </w:rPr>
              <w:t>报检数量：</w:t>
            </w:r>
            <w:r>
              <w:rPr>
                <w:rFonts w:hint="eastAsia"/>
                <w:lang w:val="en-US" w:eastAsia="zh-CN"/>
              </w:rPr>
              <w:t>350</w:t>
            </w:r>
            <w:r>
              <w:rPr>
                <w:rFonts w:hint="eastAsia"/>
              </w:rPr>
              <w:t xml:space="preserve"> 检验项目：尺寸测量公差≥0.1mm</w:t>
            </w:r>
            <w:r>
              <w:rPr>
                <w:rFonts w:hint="eastAsia"/>
                <w:lang w:val="en-US" w:eastAsia="zh-CN"/>
              </w:rPr>
              <w:t>/</w:t>
            </w:r>
            <w:r>
              <w:rPr>
                <w:rFonts w:hint="eastAsia"/>
              </w:rPr>
              <w:t>工频耐压试验</w:t>
            </w:r>
            <w:r>
              <w:rPr>
                <w:rFonts w:hint="eastAsia"/>
                <w:lang w:val="en-US" w:eastAsia="zh-CN"/>
              </w:rPr>
              <w:t>/</w:t>
            </w:r>
            <w:r>
              <w:rPr>
                <w:rFonts w:hint="eastAsia"/>
              </w:rPr>
              <w:t>标记、外观</w:t>
            </w:r>
            <w:r>
              <w:rPr>
                <w:rFonts w:hint="eastAsia"/>
                <w:lang w:val="en-US" w:eastAsia="zh-CN"/>
              </w:rPr>
              <w:t>/</w:t>
            </w:r>
            <w:r>
              <w:rPr>
                <w:rFonts w:hint="eastAsia"/>
              </w:rPr>
              <w:t>标记的耐久性试验。</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22</w:t>
            </w:r>
            <w:r>
              <w:rPr>
                <w:rFonts w:hint="eastAsia"/>
              </w:rPr>
              <w:t>.</w:t>
            </w:r>
            <w:r>
              <w:rPr>
                <w:rFonts w:hint="eastAsia"/>
                <w:lang w:val="en-US" w:eastAsia="zh-CN"/>
              </w:rPr>
              <w:t>2</w:t>
            </w:r>
            <w:r>
              <w:rPr>
                <w:rFonts w:hint="eastAsia"/>
              </w:rPr>
              <w:t>.</w:t>
            </w:r>
            <w:r>
              <w:rPr>
                <w:rFonts w:hint="eastAsia"/>
                <w:lang w:val="en-US" w:eastAsia="zh-CN"/>
              </w:rPr>
              <w:t>23</w:t>
            </w:r>
          </w:p>
          <w:p>
            <w:pPr>
              <w:rPr>
                <w:rFonts w:hint="eastAsia"/>
              </w:rPr>
            </w:pPr>
            <w:r>
              <w:rPr>
                <w:rFonts w:hint="eastAsia"/>
                <w:lang w:eastAsia="zh-CN"/>
              </w:rPr>
              <w:t>——</w:t>
            </w:r>
            <w:r>
              <w:rPr>
                <w:rFonts w:hint="eastAsia"/>
                <w:lang w:val="en-US" w:eastAsia="zh-CN"/>
              </w:rPr>
              <w:t xml:space="preserve">产品名称：标识牌 </w:t>
            </w:r>
            <w:r>
              <w:rPr>
                <w:rFonts w:hint="eastAsia"/>
              </w:rPr>
              <w:t xml:space="preserve"> </w:t>
            </w:r>
            <w:r>
              <w:rPr>
                <w:rFonts w:hint="eastAsia"/>
                <w:lang w:val="en-US" w:eastAsia="zh-CN"/>
              </w:rPr>
              <w:t>规格</w:t>
            </w:r>
            <w:r>
              <w:rPr>
                <w:rFonts w:hint="eastAsia"/>
                <w:lang w:eastAsia="zh-CN"/>
              </w:rPr>
              <w:t>：</w:t>
            </w:r>
            <w:r>
              <w:rPr>
                <w:rFonts w:hint="eastAsia" w:ascii="楷体" w:hAnsi="楷体" w:eastAsia="楷体"/>
                <w:szCs w:val="21"/>
              </w:rPr>
              <w:t>400*500</w:t>
            </w:r>
          </w:p>
          <w:p>
            <w:pPr>
              <w:rPr>
                <w:rFonts w:hint="eastAsia"/>
              </w:rPr>
            </w:pPr>
            <w:r>
              <w:rPr>
                <w:rFonts w:hint="eastAsia"/>
              </w:rPr>
              <w:t>报检数量：</w:t>
            </w:r>
            <w:r>
              <w:rPr>
                <w:rFonts w:hint="eastAsia"/>
                <w:lang w:val="en-US" w:eastAsia="zh-CN"/>
              </w:rPr>
              <w:t>650</w:t>
            </w:r>
            <w:r>
              <w:rPr>
                <w:rFonts w:hint="eastAsia"/>
              </w:rPr>
              <w:t xml:space="preserve"> 检验项目：标牌颜色</w:t>
            </w:r>
            <w:r>
              <w:rPr>
                <w:rFonts w:hint="eastAsia"/>
                <w:lang w:val="en-US" w:eastAsia="zh-CN"/>
              </w:rPr>
              <w:t>/</w:t>
            </w:r>
            <w:r>
              <w:rPr>
                <w:rFonts w:hint="eastAsia"/>
              </w:rPr>
              <w:t>标牌尺寸</w:t>
            </w:r>
            <w:r>
              <w:rPr>
                <w:rFonts w:hint="eastAsia"/>
                <w:lang w:val="en-US" w:eastAsia="zh-CN"/>
              </w:rPr>
              <w:t>/</w:t>
            </w:r>
            <w:r>
              <w:rPr>
                <w:rFonts w:hint="eastAsia"/>
              </w:rPr>
              <w:t>是否有报告</w:t>
            </w:r>
            <w:r>
              <w:rPr>
                <w:rFonts w:hint="eastAsia"/>
                <w:lang w:val="en-US" w:eastAsia="zh-CN"/>
              </w:rPr>
              <w:t>/</w:t>
            </w:r>
            <w:r>
              <w:rPr>
                <w:rFonts w:hint="eastAsia"/>
              </w:rPr>
              <w:t>提示字体</w:t>
            </w:r>
            <w:r>
              <w:rPr>
                <w:rFonts w:hint="eastAsia"/>
                <w:lang w:val="en-US" w:eastAsia="zh-CN"/>
              </w:rPr>
              <w:t>/</w:t>
            </w:r>
            <w:r>
              <w:rPr>
                <w:rFonts w:hint="eastAsia"/>
              </w:rPr>
              <w:t>平面度。</w:t>
            </w:r>
          </w:p>
          <w:p>
            <w:pPr>
              <w:rPr>
                <w:rFonts w:hint="default"/>
                <w:lang w:val="en-US"/>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21.10.24</w:t>
            </w:r>
          </w:p>
          <w:p>
            <w:pPr>
              <w:rPr>
                <w:rFonts w:hint="eastAsia"/>
                <w:lang w:val="en-US" w:eastAsia="zh-CN"/>
              </w:rPr>
            </w:pPr>
            <w:r>
              <w:rPr>
                <w:rFonts w:hint="eastAsia"/>
                <w:lang w:eastAsia="zh-CN"/>
              </w:rPr>
              <w:t>——</w:t>
            </w:r>
            <w:r>
              <w:rPr>
                <w:rFonts w:hint="eastAsia"/>
                <w:lang w:val="en-US" w:eastAsia="zh-CN"/>
              </w:rPr>
              <w:t>产品名称：登杆脚扣  规格：400#</w:t>
            </w:r>
          </w:p>
          <w:p>
            <w:pPr>
              <w:rPr>
                <w:rFonts w:hint="eastAsia"/>
              </w:rPr>
            </w:pPr>
            <w:r>
              <w:rPr>
                <w:rFonts w:hint="eastAsia"/>
              </w:rPr>
              <w:t>报检数量：</w:t>
            </w:r>
            <w:r>
              <w:rPr>
                <w:rFonts w:hint="eastAsia"/>
                <w:lang w:val="en-US" w:eastAsia="zh-CN"/>
              </w:rPr>
              <w:t>600</w:t>
            </w:r>
            <w:r>
              <w:rPr>
                <w:rFonts w:hint="eastAsia"/>
              </w:rPr>
              <w:t xml:space="preserve">  检验项目：外观检查</w:t>
            </w:r>
            <w:r>
              <w:rPr>
                <w:rFonts w:hint="eastAsia"/>
                <w:lang w:val="en-US" w:eastAsia="zh-CN"/>
              </w:rPr>
              <w:t>/</w:t>
            </w:r>
            <w:r>
              <w:rPr>
                <w:rFonts w:hint="eastAsia"/>
              </w:rPr>
              <w:t>尺寸测量</w:t>
            </w:r>
            <w:r>
              <w:rPr>
                <w:rFonts w:hint="eastAsia"/>
                <w:lang w:val="en-US" w:eastAsia="zh-CN"/>
              </w:rPr>
              <w:t>/</w:t>
            </w:r>
            <w:r>
              <w:rPr>
                <w:rFonts w:hint="eastAsia"/>
              </w:rPr>
              <w:t>公差≥0.1mm</w:t>
            </w:r>
            <w:r>
              <w:rPr>
                <w:rFonts w:hint="eastAsia"/>
                <w:lang w:val="en-US" w:eastAsia="zh-CN"/>
              </w:rPr>
              <w:t>/</w:t>
            </w:r>
            <w:r>
              <w:rPr>
                <w:rFonts w:hint="eastAsia"/>
              </w:rPr>
              <w:t>负荷试验</w:t>
            </w:r>
            <w:r>
              <w:rPr>
                <w:rFonts w:hint="eastAsia"/>
                <w:lang w:val="en-US" w:eastAsia="zh-CN"/>
              </w:rPr>
              <w:t>/</w:t>
            </w:r>
            <w:r>
              <w:rPr>
                <w:rFonts w:hint="eastAsia"/>
              </w:rPr>
              <w:t>超负荷试验</w:t>
            </w:r>
            <w:r>
              <w:rPr>
                <w:rFonts w:hint="eastAsia"/>
                <w:lang w:val="en-US" w:eastAsia="zh-CN"/>
              </w:rPr>
              <w:t>/</w:t>
            </w:r>
            <w:r>
              <w:rPr>
                <w:rFonts w:hint="eastAsia"/>
              </w:rPr>
              <w:t>安全性能试验</w:t>
            </w:r>
            <w:r>
              <w:rPr>
                <w:rFonts w:hint="eastAsia"/>
                <w:lang w:val="en-US" w:eastAsia="zh-CN"/>
              </w:rPr>
              <w:t>/</w:t>
            </w:r>
            <w:r>
              <w:rPr>
                <w:rFonts w:hint="eastAsia"/>
              </w:rPr>
              <w:t>标记、外观</w:t>
            </w:r>
            <w:r>
              <w:rPr>
                <w:rFonts w:hint="eastAsia"/>
                <w:lang w:val="en-US" w:eastAsia="zh-CN"/>
              </w:rPr>
              <w:t>/</w:t>
            </w:r>
            <w:r>
              <w:rPr>
                <w:rFonts w:hint="eastAsia"/>
              </w:rPr>
              <w:t>标记的耐久性试验。</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22.3.4</w:t>
            </w:r>
          </w:p>
          <w:p>
            <w:pPr>
              <w:rPr>
                <w:rFonts w:hint="eastAsia"/>
                <w:lang w:eastAsia="zh-CN"/>
              </w:rPr>
            </w:pPr>
            <w:r>
              <w:rPr>
                <w:rFonts w:hint="eastAsia"/>
                <w:lang w:eastAsia="zh-CN"/>
              </w:rPr>
              <w:t>——</w:t>
            </w:r>
            <w:r>
              <w:rPr>
                <w:rFonts w:hint="eastAsia"/>
                <w:lang w:val="en-US" w:eastAsia="zh-CN"/>
              </w:rPr>
              <w:t>产品名称：绝缘子  规格：</w:t>
            </w:r>
            <w:r>
              <w:rPr>
                <w:rFonts w:hint="eastAsia"/>
              </w:rPr>
              <w:t>10kv 8kn III级防污6</w:t>
            </w:r>
            <w:r>
              <w:rPr>
                <w:rFonts w:hint="eastAsia"/>
                <w:lang w:eastAsia="zh-CN"/>
              </w:rPr>
              <w:t>级</w:t>
            </w:r>
          </w:p>
          <w:p>
            <w:pPr>
              <w:rPr>
                <w:rFonts w:hint="eastAsia"/>
              </w:rPr>
            </w:pPr>
            <w:r>
              <w:rPr>
                <w:rFonts w:hint="eastAsia"/>
              </w:rPr>
              <w:t>报检数量：</w:t>
            </w:r>
            <w:r>
              <w:rPr>
                <w:rFonts w:hint="eastAsia"/>
                <w:lang w:val="en-US" w:eastAsia="zh-CN"/>
              </w:rPr>
              <w:t>200</w:t>
            </w:r>
            <w:r>
              <w:rPr>
                <w:rFonts w:hint="eastAsia"/>
              </w:rPr>
              <w:t xml:space="preserve">  检验项目：外观检查</w:t>
            </w:r>
            <w:r>
              <w:rPr>
                <w:rFonts w:hint="eastAsia"/>
                <w:lang w:val="en-US" w:eastAsia="zh-CN"/>
              </w:rPr>
              <w:t>/</w:t>
            </w:r>
            <w:r>
              <w:rPr>
                <w:rFonts w:hint="eastAsia"/>
              </w:rPr>
              <w:t>尺寸检查</w:t>
            </w:r>
            <w:r>
              <w:rPr>
                <w:rFonts w:hint="eastAsia"/>
                <w:lang w:val="en-US" w:eastAsia="zh-CN"/>
              </w:rPr>
              <w:t>/</w:t>
            </w:r>
            <w:r>
              <w:rPr>
                <w:rFonts w:hint="eastAsia"/>
              </w:rPr>
              <w:t>机械性能试验</w:t>
            </w:r>
            <w:r>
              <w:rPr>
                <w:rFonts w:hint="eastAsia"/>
                <w:lang w:val="en-US" w:eastAsia="zh-CN"/>
              </w:rPr>
              <w:t>/</w:t>
            </w:r>
            <w:r>
              <w:rPr>
                <w:rFonts w:hint="eastAsia"/>
              </w:rPr>
              <w:t>镀锌层测试</w:t>
            </w:r>
            <w:r>
              <w:rPr>
                <w:rFonts w:hint="eastAsia"/>
                <w:lang w:val="en-US" w:eastAsia="zh-CN"/>
              </w:rPr>
              <w:t>/</w:t>
            </w:r>
            <w:r>
              <w:rPr>
                <w:rFonts w:hint="eastAsia"/>
              </w:rPr>
              <w:t>锁紧系统检查</w:t>
            </w:r>
            <w:r>
              <w:rPr>
                <w:rFonts w:hint="eastAsia"/>
                <w:lang w:val="en-US" w:eastAsia="zh-CN"/>
              </w:rPr>
              <w:t>/</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21.11.4</w:t>
            </w:r>
          </w:p>
          <w:p>
            <w:pPr>
              <w:rPr>
                <w:rFonts w:hint="eastAsia"/>
              </w:rPr>
            </w:pPr>
            <w:r>
              <w:rPr>
                <w:rFonts w:hint="eastAsia"/>
                <w:lang w:eastAsia="zh-CN"/>
              </w:rPr>
              <w:t>——</w:t>
            </w:r>
            <w:r>
              <w:rPr>
                <w:rFonts w:hint="eastAsia"/>
                <w:lang w:val="en-US" w:eastAsia="zh-CN"/>
              </w:rPr>
              <w:t>产品名称：横担  规格：∠50*5*750</w:t>
            </w:r>
            <w:r>
              <w:rPr>
                <w:rFonts w:hint="eastAsia"/>
                <w:lang w:val="en-US" w:eastAsia="zh-CN"/>
              </w:rPr>
              <w:tab/>
            </w:r>
          </w:p>
          <w:p>
            <w:pPr>
              <w:rPr>
                <w:rFonts w:hint="eastAsia"/>
              </w:rPr>
            </w:pPr>
            <w:r>
              <w:rPr>
                <w:rFonts w:hint="eastAsia"/>
              </w:rPr>
              <w:t>报检数量：</w:t>
            </w:r>
            <w:r>
              <w:rPr>
                <w:rFonts w:hint="eastAsia"/>
                <w:lang w:val="en-US" w:eastAsia="zh-CN"/>
              </w:rPr>
              <w:t>1000</w:t>
            </w:r>
            <w:r>
              <w:rPr>
                <w:rFonts w:hint="eastAsia"/>
              </w:rPr>
              <w:t xml:space="preserve"> 检验项目：尺寸测量（mm）公差±0.1mm</w:t>
            </w:r>
            <w:r>
              <w:rPr>
                <w:rFonts w:hint="eastAsia"/>
                <w:lang w:val="en-US" w:eastAsia="zh-CN"/>
              </w:rPr>
              <w:t>/</w:t>
            </w:r>
            <w:r>
              <w:rPr>
                <w:rFonts w:hint="eastAsia"/>
              </w:rPr>
              <w:t>镀锌层外观</w:t>
            </w:r>
            <w:r>
              <w:rPr>
                <w:rFonts w:hint="eastAsia"/>
                <w:lang w:val="en-US" w:eastAsia="zh-CN"/>
              </w:rPr>
              <w:t>/</w:t>
            </w:r>
            <w:r>
              <w:rPr>
                <w:rFonts w:hint="eastAsia"/>
              </w:rPr>
              <w:t>镀锌层附着性和均匀性</w:t>
            </w:r>
            <w:r>
              <w:rPr>
                <w:rFonts w:hint="eastAsia"/>
                <w:lang w:val="en-US" w:eastAsia="zh-CN"/>
              </w:rPr>
              <w:t>/</w:t>
            </w:r>
            <w:r>
              <w:rPr>
                <w:rFonts w:hint="eastAsia"/>
              </w:rPr>
              <w:t>焊接外观质量</w:t>
            </w:r>
            <w:r>
              <w:rPr>
                <w:rFonts w:hint="eastAsia"/>
                <w:lang w:val="en-US" w:eastAsia="zh-CN"/>
              </w:rPr>
              <w:t>/</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21.12.22</w:t>
            </w:r>
          </w:p>
          <w:p>
            <w:pPr>
              <w:rPr>
                <w:rFonts w:hint="eastAsia"/>
              </w:rPr>
            </w:pPr>
            <w:r>
              <w:rPr>
                <w:rFonts w:hint="eastAsia"/>
                <w:lang w:eastAsia="zh-CN"/>
              </w:rPr>
              <w:t>——</w:t>
            </w:r>
            <w:r>
              <w:rPr>
                <w:rFonts w:hint="eastAsia"/>
                <w:lang w:val="en-US" w:eastAsia="zh-CN"/>
              </w:rPr>
              <w:t>产品名称：拉线棒   规格：LB22-4</w:t>
            </w:r>
          </w:p>
          <w:p>
            <w:pPr>
              <w:rPr>
                <w:rFonts w:hint="eastAsia"/>
              </w:rPr>
            </w:pPr>
            <w:r>
              <w:rPr>
                <w:rFonts w:hint="eastAsia"/>
              </w:rPr>
              <w:t>报检数量：</w:t>
            </w:r>
            <w:r>
              <w:rPr>
                <w:rFonts w:hint="eastAsia"/>
                <w:lang w:val="en-US" w:eastAsia="zh-CN"/>
              </w:rPr>
              <w:t>110</w:t>
            </w:r>
            <w:r>
              <w:rPr>
                <w:rFonts w:hint="eastAsia"/>
              </w:rPr>
              <w:t xml:space="preserve">  检验项目：尺寸测量（mm）公差±0.1mm</w:t>
            </w:r>
            <w:r>
              <w:rPr>
                <w:rFonts w:hint="eastAsia"/>
                <w:lang w:val="en-US" w:eastAsia="zh-CN"/>
              </w:rPr>
              <w:t>/</w:t>
            </w:r>
            <w:r>
              <w:rPr>
                <w:rFonts w:hint="eastAsia"/>
              </w:rPr>
              <w:t>镀锌层外观</w:t>
            </w:r>
            <w:r>
              <w:rPr>
                <w:rFonts w:hint="eastAsia"/>
                <w:lang w:val="en-US" w:eastAsia="zh-CN"/>
              </w:rPr>
              <w:t>/</w:t>
            </w:r>
            <w:r>
              <w:rPr>
                <w:rFonts w:hint="eastAsia"/>
              </w:rPr>
              <w:t>镀锌层附着性和均匀性</w:t>
            </w:r>
            <w:r>
              <w:rPr>
                <w:rFonts w:hint="eastAsia"/>
                <w:lang w:val="en-US" w:eastAsia="zh-CN"/>
              </w:rPr>
              <w:t>/</w:t>
            </w:r>
            <w:r>
              <w:rPr>
                <w:rFonts w:hint="eastAsia"/>
              </w:rPr>
              <w:t>焊接外观质量</w:t>
            </w:r>
            <w:r>
              <w:rPr>
                <w:rFonts w:hint="eastAsia"/>
                <w:lang w:val="en-US" w:eastAsia="zh-CN"/>
              </w:rPr>
              <w:t>/</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22.3.2</w:t>
            </w:r>
          </w:p>
          <w:p>
            <w:pPr>
              <w:rPr>
                <w:rFonts w:hint="eastAsia"/>
              </w:rPr>
            </w:pPr>
            <w:r>
              <w:rPr>
                <w:rFonts w:hint="eastAsia"/>
                <w:lang w:eastAsia="zh-CN"/>
              </w:rPr>
              <w:t>——</w:t>
            </w:r>
            <w:r>
              <w:rPr>
                <w:rFonts w:hint="eastAsia"/>
                <w:lang w:val="en-US" w:eastAsia="zh-CN"/>
              </w:rPr>
              <w:t>产品名称：设备线夹   规格：SL-1A</w:t>
            </w:r>
          </w:p>
          <w:p>
            <w:pPr>
              <w:rPr>
                <w:rFonts w:hint="eastAsia"/>
              </w:rPr>
            </w:pPr>
            <w:r>
              <w:rPr>
                <w:rFonts w:hint="eastAsia"/>
              </w:rPr>
              <w:t>报检数量：</w:t>
            </w:r>
            <w:r>
              <w:rPr>
                <w:rFonts w:hint="eastAsia"/>
                <w:lang w:val="en-US" w:eastAsia="zh-CN"/>
              </w:rPr>
              <w:t>15</w:t>
            </w:r>
            <w:r>
              <w:rPr>
                <w:rFonts w:hint="eastAsia"/>
              </w:rPr>
              <w:t xml:space="preserve">  检验项目：尺寸测量（mm）公差±0.1mm</w:t>
            </w:r>
            <w:r>
              <w:rPr>
                <w:rFonts w:hint="eastAsia"/>
                <w:lang w:val="en-US" w:eastAsia="zh-CN"/>
              </w:rPr>
              <w:t>/组装/</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21.11.8</w:t>
            </w:r>
          </w:p>
          <w:p>
            <w:pPr>
              <w:rPr>
                <w:rFonts w:hint="eastAsia"/>
              </w:rPr>
            </w:pPr>
            <w:r>
              <w:rPr>
                <w:rFonts w:hint="eastAsia"/>
                <w:lang w:eastAsia="zh-CN"/>
              </w:rPr>
              <w:t>——</w:t>
            </w:r>
            <w:r>
              <w:rPr>
                <w:rFonts w:hint="eastAsia"/>
                <w:lang w:val="en-US" w:eastAsia="zh-CN"/>
              </w:rPr>
              <w:t>产品名称：U型挂环   规格：U-10</w:t>
            </w:r>
          </w:p>
          <w:p>
            <w:pPr>
              <w:rPr>
                <w:rFonts w:hint="eastAsia"/>
              </w:rPr>
            </w:pPr>
            <w:r>
              <w:rPr>
                <w:rFonts w:hint="eastAsia"/>
              </w:rPr>
              <w:t>报检数量：</w:t>
            </w:r>
            <w:r>
              <w:rPr>
                <w:rFonts w:hint="eastAsia"/>
                <w:lang w:val="en-US" w:eastAsia="zh-CN"/>
              </w:rPr>
              <w:t xml:space="preserve">200 </w:t>
            </w:r>
            <w:r>
              <w:rPr>
                <w:rFonts w:hint="eastAsia"/>
              </w:rPr>
              <w:t xml:space="preserve"> 检验项目：尺寸测量（mm）公差±0.1mm</w:t>
            </w:r>
            <w:r>
              <w:rPr>
                <w:rFonts w:hint="eastAsia"/>
                <w:lang w:val="en-US" w:eastAsia="zh-CN"/>
              </w:rPr>
              <w:t>/组装/</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22.3.22</w:t>
            </w:r>
          </w:p>
          <w:p>
            <w:pPr>
              <w:rPr>
                <w:rFonts w:hint="eastAsia"/>
              </w:rPr>
            </w:pPr>
            <w:r>
              <w:rPr>
                <w:rFonts w:hint="eastAsia"/>
                <w:lang w:eastAsia="zh-CN"/>
              </w:rPr>
              <w:t>——</w:t>
            </w:r>
            <w:r>
              <w:rPr>
                <w:rFonts w:hint="eastAsia"/>
                <w:lang w:val="en-US" w:eastAsia="zh-CN"/>
              </w:rPr>
              <w:t>产品名称：直角挂板   规格：Z-16</w:t>
            </w:r>
          </w:p>
          <w:p>
            <w:pPr>
              <w:rPr>
                <w:rFonts w:hint="eastAsia"/>
              </w:rPr>
            </w:pPr>
            <w:r>
              <w:rPr>
                <w:rFonts w:hint="eastAsia"/>
              </w:rPr>
              <w:t>报检数量：</w:t>
            </w:r>
            <w:r>
              <w:rPr>
                <w:rFonts w:hint="eastAsia"/>
                <w:lang w:val="en-US" w:eastAsia="zh-CN"/>
              </w:rPr>
              <w:t>1200</w:t>
            </w:r>
            <w:r>
              <w:rPr>
                <w:rFonts w:hint="eastAsia"/>
              </w:rPr>
              <w:t xml:space="preserve">  检验项目：尺寸测量（mm）公差±0.1mm</w:t>
            </w:r>
            <w:r>
              <w:rPr>
                <w:rFonts w:hint="eastAsia"/>
                <w:lang w:val="en-US" w:eastAsia="zh-CN"/>
              </w:rPr>
              <w:t>/组装/</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22.3.10</w:t>
            </w:r>
          </w:p>
          <w:p>
            <w:pPr>
              <w:rPr>
                <w:rFonts w:hint="eastAsia"/>
              </w:rPr>
            </w:pPr>
            <w:r>
              <w:rPr>
                <w:rFonts w:hint="eastAsia"/>
                <w:lang w:eastAsia="zh-CN"/>
              </w:rPr>
              <w:t>——</w:t>
            </w:r>
            <w:r>
              <w:rPr>
                <w:rFonts w:hint="eastAsia"/>
                <w:lang w:val="en-US" w:eastAsia="zh-CN"/>
              </w:rPr>
              <w:t>产品名称：绝缘复合横担   规格：YJD-0.4-10</w:t>
            </w:r>
          </w:p>
          <w:p>
            <w:pPr>
              <w:rPr>
                <w:rFonts w:hint="eastAsia"/>
              </w:rPr>
            </w:pPr>
            <w:r>
              <w:rPr>
                <w:rFonts w:hint="eastAsia"/>
              </w:rPr>
              <w:t>报检数量：</w:t>
            </w:r>
            <w:r>
              <w:rPr>
                <w:rFonts w:hint="eastAsia"/>
                <w:lang w:val="en-US" w:eastAsia="zh-CN"/>
              </w:rPr>
              <w:t>50</w:t>
            </w:r>
            <w:r>
              <w:rPr>
                <w:rFonts w:hint="eastAsia"/>
              </w:rPr>
              <w:t xml:space="preserve">  检验项目：外观要求</w:t>
            </w:r>
            <w:r>
              <w:rPr>
                <w:rFonts w:hint="eastAsia"/>
                <w:lang w:val="en-US" w:eastAsia="zh-CN"/>
              </w:rPr>
              <w:t>/</w:t>
            </w:r>
            <w:r>
              <w:rPr>
                <w:rFonts w:hint="eastAsia"/>
              </w:rPr>
              <w:t>尺寸测量</w:t>
            </w:r>
            <w:r>
              <w:rPr>
                <w:rFonts w:hint="eastAsia"/>
                <w:lang w:val="en-US" w:eastAsia="zh-CN"/>
              </w:rPr>
              <w:t>/</w:t>
            </w:r>
            <w:r>
              <w:rPr>
                <w:rFonts w:hint="eastAsia"/>
              </w:rPr>
              <w:t>热镀锌锌层试验</w:t>
            </w:r>
            <w:r>
              <w:rPr>
                <w:rFonts w:hint="eastAsia"/>
                <w:lang w:val="en-US" w:eastAsia="zh-CN"/>
              </w:rPr>
              <w:t>/</w:t>
            </w:r>
            <w:r>
              <w:rPr>
                <w:rFonts w:hint="eastAsia"/>
              </w:rPr>
              <w:t>干工频耐压试验</w:t>
            </w:r>
            <w:r>
              <w:rPr>
                <w:rFonts w:hint="eastAsia"/>
                <w:lang w:val="en-US" w:eastAsia="zh-CN"/>
              </w:rPr>
              <w:t>/</w:t>
            </w:r>
            <w:r>
              <w:rPr>
                <w:rFonts w:hint="eastAsia"/>
              </w:rPr>
              <w:t>雷电冲击耐受电压试验</w:t>
            </w:r>
            <w:r>
              <w:rPr>
                <w:rFonts w:hint="eastAsia"/>
                <w:lang w:val="en-US" w:eastAsia="zh-CN"/>
              </w:rPr>
              <w:t>/</w:t>
            </w:r>
            <w:r>
              <w:rPr>
                <w:rFonts w:hint="eastAsia"/>
              </w:rPr>
              <w:t>弯曲破坏符合试验</w:t>
            </w:r>
            <w:r>
              <w:rPr>
                <w:rFonts w:hint="eastAsia"/>
                <w:lang w:val="en-US" w:eastAsia="zh-CN"/>
              </w:rPr>
              <w:t>/</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21.11.18</w:t>
            </w:r>
          </w:p>
          <w:p>
            <w:pPr>
              <w:rPr>
                <w:rFonts w:hint="eastAsia"/>
              </w:rPr>
            </w:pPr>
            <w:r>
              <w:rPr>
                <w:rFonts w:hint="eastAsia"/>
                <w:lang w:eastAsia="zh-CN"/>
              </w:rPr>
              <w:t>——</w:t>
            </w:r>
            <w:r>
              <w:rPr>
                <w:rFonts w:hint="eastAsia"/>
                <w:lang w:val="en-US" w:eastAsia="zh-CN"/>
              </w:rPr>
              <w:t>产品名称：避雷器   规格：5WZ-17/45,1v级防污</w:t>
            </w:r>
          </w:p>
          <w:p>
            <w:pPr>
              <w:rPr>
                <w:rFonts w:hint="eastAsia"/>
              </w:rPr>
            </w:pPr>
            <w:r>
              <w:rPr>
                <w:rFonts w:hint="eastAsia"/>
              </w:rPr>
              <w:t>报检数量：</w:t>
            </w:r>
            <w:r>
              <w:rPr>
                <w:rFonts w:hint="eastAsia"/>
                <w:lang w:val="en-US" w:eastAsia="zh-CN"/>
              </w:rPr>
              <w:t>300</w:t>
            </w:r>
            <w:r>
              <w:rPr>
                <w:rFonts w:hint="eastAsia"/>
              </w:rPr>
              <w:t xml:space="preserve">  检验项目：复合外套外观检查</w:t>
            </w:r>
            <w:r>
              <w:rPr>
                <w:rFonts w:hint="eastAsia"/>
                <w:lang w:val="en-US" w:eastAsia="zh-CN"/>
              </w:rPr>
              <w:t>/</w:t>
            </w:r>
            <w:r>
              <w:rPr>
                <w:rFonts w:hint="eastAsia"/>
              </w:rPr>
              <w:t>密封试验</w:t>
            </w:r>
            <w:r>
              <w:rPr>
                <w:rFonts w:hint="eastAsia"/>
                <w:lang w:val="en-US" w:eastAsia="zh-CN"/>
              </w:rPr>
              <w:t>/</w:t>
            </w:r>
            <w:r>
              <w:rPr>
                <w:rFonts w:hint="eastAsia"/>
              </w:rPr>
              <w:t>参考电压试验</w:t>
            </w:r>
            <w:r>
              <w:rPr>
                <w:rFonts w:hint="eastAsia"/>
                <w:lang w:val="en-US" w:eastAsia="zh-CN"/>
              </w:rPr>
              <w:t>/</w:t>
            </w:r>
            <w:r>
              <w:rPr>
                <w:rFonts w:hint="eastAsia"/>
              </w:rPr>
              <w:t>残压试验</w:t>
            </w:r>
            <w:r>
              <w:rPr>
                <w:rFonts w:hint="eastAsia"/>
                <w:lang w:val="en-US" w:eastAsia="zh-CN"/>
              </w:rPr>
              <w:t>/</w:t>
            </w:r>
            <w:r>
              <w:rPr>
                <w:rFonts w:hint="eastAsia"/>
              </w:rPr>
              <w:t>泄漏电流试验</w:t>
            </w:r>
            <w:r>
              <w:rPr>
                <w:rFonts w:hint="eastAsia"/>
                <w:lang w:val="en-US" w:eastAsia="zh-CN"/>
              </w:rPr>
              <w:t>/</w:t>
            </w:r>
            <w:r>
              <w:rPr>
                <w:rFonts w:hint="eastAsia"/>
              </w:rPr>
              <w:t>多柱避雷器电流分布试验</w:t>
            </w:r>
            <w:r>
              <w:rPr>
                <w:rFonts w:hint="eastAsia"/>
                <w:lang w:val="en-US" w:eastAsia="zh-CN"/>
              </w:rPr>
              <w:t>/</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22.1.17</w:t>
            </w:r>
          </w:p>
          <w:p>
            <w:pPr>
              <w:rPr>
                <w:rFonts w:hint="eastAsia"/>
              </w:rPr>
            </w:pPr>
            <w:r>
              <w:rPr>
                <w:rFonts w:hint="eastAsia"/>
                <w:lang w:eastAsia="zh-CN"/>
              </w:rPr>
              <w:t>——</w:t>
            </w:r>
            <w:r>
              <w:rPr>
                <w:rFonts w:hint="eastAsia"/>
                <w:lang w:val="en-US" w:eastAsia="zh-CN"/>
              </w:rPr>
              <w:t>产品名称：熔断器   规格：XRNT-12;SDLJ-20AG</w:t>
            </w:r>
          </w:p>
          <w:p>
            <w:pPr>
              <w:rPr>
                <w:rFonts w:hint="eastAsia"/>
              </w:rPr>
            </w:pPr>
            <w:r>
              <w:rPr>
                <w:rFonts w:hint="eastAsia"/>
              </w:rPr>
              <w:t>报检数量：</w:t>
            </w:r>
            <w:r>
              <w:rPr>
                <w:rFonts w:hint="eastAsia"/>
                <w:lang w:val="en-US" w:eastAsia="zh-CN"/>
              </w:rPr>
              <w:t>20</w:t>
            </w:r>
            <w:r>
              <w:rPr>
                <w:rFonts w:hint="eastAsia"/>
              </w:rPr>
              <w:t xml:space="preserve">  检验项目：外观检查</w:t>
            </w:r>
            <w:r>
              <w:rPr>
                <w:rFonts w:hint="eastAsia"/>
                <w:lang w:val="en-US" w:eastAsia="zh-CN"/>
              </w:rPr>
              <w:t>/</w:t>
            </w:r>
            <w:r>
              <w:rPr>
                <w:rFonts w:hint="eastAsia"/>
              </w:rPr>
              <w:t>工频相对地干耐受电压试验</w:t>
            </w:r>
            <w:r>
              <w:rPr>
                <w:rFonts w:hint="eastAsia"/>
                <w:lang w:val="en-US" w:eastAsia="zh-CN"/>
              </w:rPr>
              <w:t>/</w:t>
            </w:r>
            <w:r>
              <w:rPr>
                <w:rFonts w:hint="eastAsia"/>
              </w:rPr>
              <w:t>接触性试验</w:t>
            </w:r>
            <w:r>
              <w:rPr>
                <w:rFonts w:hint="eastAsia"/>
                <w:lang w:val="en-US" w:eastAsia="zh-CN"/>
              </w:rPr>
              <w:t>/</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21.1.15</w:t>
            </w:r>
          </w:p>
          <w:p>
            <w:pPr>
              <w:rPr>
                <w:rFonts w:hint="eastAsia"/>
              </w:rPr>
            </w:pPr>
            <w:r>
              <w:rPr>
                <w:rFonts w:hint="eastAsia"/>
                <w:lang w:eastAsia="zh-CN"/>
              </w:rPr>
              <w:t>——</w:t>
            </w:r>
            <w:r>
              <w:rPr>
                <w:rFonts w:hint="eastAsia"/>
                <w:lang w:val="en-US" w:eastAsia="zh-CN"/>
              </w:rPr>
              <w:t>产品名称：隔离开关  规格：10KV HGWP-630A</w:t>
            </w:r>
          </w:p>
          <w:p>
            <w:pPr>
              <w:rPr>
                <w:rFonts w:hint="eastAsia"/>
              </w:rPr>
            </w:pPr>
            <w:r>
              <w:rPr>
                <w:rFonts w:hint="eastAsia"/>
              </w:rPr>
              <w:t>报检数量：</w:t>
            </w:r>
            <w:r>
              <w:rPr>
                <w:rFonts w:hint="eastAsia"/>
                <w:lang w:val="en-US" w:eastAsia="zh-CN"/>
              </w:rPr>
              <w:t>100</w:t>
            </w:r>
            <w:r>
              <w:rPr>
                <w:rFonts w:hint="eastAsia"/>
              </w:rPr>
              <w:t xml:space="preserve">  检验项目：外观检查</w:t>
            </w:r>
            <w:r>
              <w:rPr>
                <w:rFonts w:hint="eastAsia"/>
                <w:lang w:val="en-US" w:eastAsia="zh-CN"/>
              </w:rPr>
              <w:t>/</w:t>
            </w:r>
            <w:r>
              <w:rPr>
                <w:rFonts w:hint="eastAsia"/>
              </w:rPr>
              <w:t>主回路电阻</w:t>
            </w:r>
            <w:r>
              <w:rPr>
                <w:rFonts w:hint="eastAsia"/>
                <w:lang w:val="en-US" w:eastAsia="zh-CN"/>
              </w:rPr>
              <w:t>/</w:t>
            </w:r>
            <w:r>
              <w:rPr>
                <w:rFonts w:hint="eastAsia"/>
              </w:rPr>
              <w:t>工频耐受电压</w:t>
            </w:r>
            <w:r>
              <w:rPr>
                <w:rFonts w:hint="eastAsia"/>
                <w:lang w:val="en-US" w:eastAsia="zh-CN"/>
              </w:rPr>
              <w:t>/</w:t>
            </w:r>
            <w:r>
              <w:rPr>
                <w:rFonts w:hint="eastAsia"/>
              </w:rPr>
              <w:t>（42kV，1min）</w:t>
            </w:r>
            <w:r>
              <w:rPr>
                <w:rFonts w:hint="eastAsia"/>
                <w:lang w:val="en-US" w:eastAsia="zh-CN"/>
              </w:rPr>
              <w:t>/</w:t>
            </w:r>
            <w:r>
              <w:rPr>
                <w:rFonts w:hint="eastAsia"/>
              </w:rPr>
              <w:t>标记、外观。</w:t>
            </w:r>
          </w:p>
          <w:p>
            <w:pPr>
              <w:rPr>
                <w:rFonts w:hint="default"/>
                <w:lang w:val="en-US" w:eastAsia="zh-CN"/>
              </w:rPr>
            </w:pPr>
            <w:r>
              <w:rPr>
                <w:rFonts w:hint="eastAsia"/>
              </w:rPr>
              <w:t>检验结果：合格   检验员：</w:t>
            </w:r>
            <w:r>
              <w:rPr>
                <w:rFonts w:hint="eastAsia"/>
                <w:lang w:eastAsia="zh-CN"/>
              </w:rPr>
              <w:t>张盟</w:t>
            </w:r>
            <w:r>
              <w:rPr>
                <w:rFonts w:hint="eastAsia"/>
              </w:rPr>
              <w:t xml:space="preserve">   日期：20</w:t>
            </w:r>
            <w:r>
              <w:rPr>
                <w:rFonts w:hint="eastAsia"/>
                <w:lang w:val="en-US" w:eastAsia="zh-CN"/>
              </w:rPr>
              <w:t>22.1.19</w:t>
            </w:r>
          </w:p>
          <w:p>
            <w:pPr>
              <w:rPr>
                <w:rFonts w:hint="eastAsia"/>
              </w:rPr>
            </w:pPr>
            <w:r>
              <w:rPr>
                <w:rFonts w:hint="eastAsia"/>
              </w:rPr>
              <w:t>另查</w:t>
            </w:r>
            <w:r>
              <w:rPr>
                <w:rFonts w:hint="eastAsia"/>
                <w:lang w:eastAsia="zh-CN"/>
              </w:rPr>
              <w:t>上述</w:t>
            </w:r>
            <w:r>
              <w:rPr>
                <w:rFonts w:hint="eastAsia"/>
              </w:rPr>
              <w:t>产品其他规格的《成品检验记录》</w:t>
            </w:r>
            <w:r>
              <w:rPr>
                <w:rFonts w:hint="eastAsia"/>
                <w:lang w:val="en-US" w:eastAsia="zh-CN"/>
              </w:rPr>
              <w:t>10份</w:t>
            </w:r>
            <w:r>
              <w:rPr>
                <w:rFonts w:hint="eastAsia"/>
              </w:rPr>
              <w:t>，</w:t>
            </w:r>
            <w:r>
              <w:rPr>
                <w:rFonts w:hint="eastAsia"/>
                <w:lang w:val="en-US" w:eastAsia="zh-CN"/>
              </w:rPr>
              <w:t>同上</w:t>
            </w:r>
            <w:r>
              <w:rPr>
                <w:rFonts w:hint="eastAsia"/>
              </w:rPr>
              <w:t>。符合要求。</w:t>
            </w:r>
          </w:p>
          <w:p>
            <w:pPr>
              <w:rPr>
                <w:rFonts w:hint="default"/>
                <w:lang w:val="en-US" w:eastAsia="zh-CN"/>
              </w:rPr>
            </w:pPr>
            <w:r>
              <w:rPr>
                <w:rFonts w:hint="eastAsia"/>
                <w:lang w:val="en-US" w:eastAsia="zh-CN"/>
              </w:rPr>
              <w:t>——现场查看</w:t>
            </w:r>
            <w:r>
              <w:rPr>
                <w:rFonts w:hint="eastAsia" w:ascii="宋体" w:hAnsi="宋体"/>
                <w:color w:val="auto"/>
                <w:kern w:val="2"/>
                <w:sz w:val="21"/>
                <w:szCs w:val="21"/>
                <w:lang w:val="en-US" w:eastAsia="zh-CN" w:bidi="ar-SA"/>
              </w:rPr>
              <w:t>电力工业电力安全工具器质量监督检验测试中心出具的产品检验报告，符合要求，详见附件</w:t>
            </w:r>
            <w:r>
              <w:rPr>
                <w:rFonts w:hint="eastAsia" w:ascii="宋体" w:hAnsi="宋体"/>
                <w:color w:val="auto"/>
                <w:kern w:val="2"/>
                <w:sz w:val="21"/>
                <w:szCs w:val="21"/>
                <w:lang w:bidi="ar-SA"/>
              </w:rPr>
              <w:t>。</w:t>
            </w:r>
          </w:p>
          <w:p>
            <w:r>
              <w:rPr>
                <w:rFonts w:hint="eastAsia"/>
              </w:rPr>
              <w:t>暂无授权人员批准或顾客批准放行产品和交付服务的情况。</w:t>
            </w:r>
          </w:p>
        </w:tc>
        <w:tc>
          <w:tcPr>
            <w:tcW w:w="945" w:type="dxa"/>
            <w:noWrap w:val="0"/>
            <w:vAlign w:val="center"/>
          </w:tcPr>
          <w:p>
            <w:pPr>
              <w:rPr>
                <w:rFonts w:hint="default"/>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480" w:type="dxa"/>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不合格输出的控制</w:t>
            </w:r>
          </w:p>
        </w:tc>
        <w:tc>
          <w:tcPr>
            <w:tcW w:w="1018" w:type="dxa"/>
            <w:noWrap w:val="0"/>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 xml:space="preserve">8.7 </w:t>
            </w:r>
          </w:p>
        </w:tc>
        <w:tc>
          <w:tcPr>
            <w:tcW w:w="11373" w:type="dxa"/>
            <w:noWrap w:val="0"/>
            <w:vAlign w:val="center"/>
          </w:tcPr>
          <w:p>
            <w:r>
              <w:t>编制</w:t>
            </w:r>
            <w:r>
              <w:rPr>
                <w:rFonts w:hint="eastAsia"/>
              </w:rPr>
              <w:t>《</w:t>
            </w:r>
            <w:r>
              <w:t>不合格品控制程序</w:t>
            </w:r>
            <w:r>
              <w:rPr>
                <w:rFonts w:hint="eastAsia"/>
              </w:rPr>
              <w:t>》</w:t>
            </w:r>
            <w:r>
              <w:t>，明确不合格品发生时的处置权限。</w:t>
            </w:r>
          </w:p>
          <w:p>
            <w:r>
              <w:t>在采购时发现不合格退货处理，生产过程和出厂检验发现的不合格在的“不良品统计”中记录结果</w:t>
            </w:r>
          </w:p>
          <w:p>
            <w:r>
              <w:t>对不合格品统计；制定纠正预防措施。</w:t>
            </w:r>
          </w:p>
          <w:p>
            <w:r>
              <w:t>抽查20</w:t>
            </w:r>
            <w:r>
              <w:rPr>
                <w:rFonts w:hint="eastAsia"/>
                <w:lang w:val="en-US" w:eastAsia="zh-CN"/>
              </w:rPr>
              <w:t>22</w:t>
            </w:r>
            <w:r>
              <w:t>年</w:t>
            </w:r>
            <w:r>
              <w:rPr>
                <w:rFonts w:hint="eastAsia"/>
                <w:lang w:val="en-US" w:eastAsia="zh-CN"/>
              </w:rPr>
              <w:t>3</w:t>
            </w:r>
            <w:r>
              <w:t>月</w:t>
            </w:r>
            <w:r>
              <w:rPr>
                <w:rFonts w:hint="eastAsia"/>
                <w:lang w:val="en-US" w:eastAsia="zh-CN"/>
              </w:rPr>
              <w:t>12</w:t>
            </w:r>
            <w:r>
              <w:t>日不合格品处置报告单，</w:t>
            </w:r>
          </w:p>
          <w:p>
            <w:r>
              <w:t>不合格产品名称：</w:t>
            </w:r>
            <w:r>
              <w:rPr>
                <w:rFonts w:hint="eastAsia"/>
                <w:lang w:eastAsia="zh-CN"/>
              </w:rPr>
              <w:t>拉线保护套</w:t>
            </w:r>
            <w:r>
              <w:t>；</w:t>
            </w:r>
          </w:p>
          <w:p>
            <w:pPr>
              <w:rPr>
                <w:rFonts w:hint="eastAsia"/>
                <w:lang w:val="en-US" w:eastAsia="zh-CN"/>
              </w:rPr>
            </w:pPr>
            <w:r>
              <w:t>不合格描述：</w:t>
            </w:r>
            <w:r>
              <w:rPr>
                <w:rFonts w:hint="eastAsia"/>
                <w:lang w:eastAsia="zh-CN"/>
              </w:rPr>
              <w:t>耐击穿</w:t>
            </w:r>
            <w:r>
              <w:rPr>
                <w:rFonts w:hint="eastAsia"/>
              </w:rPr>
              <w:t>不符合要求</w:t>
            </w:r>
            <w:r>
              <w:t>；检查人：</w:t>
            </w:r>
            <w:r>
              <w:rPr>
                <w:rFonts w:hint="eastAsia"/>
                <w:lang w:val="en-US" w:eastAsia="zh-CN"/>
              </w:rPr>
              <w:t>张盟</w:t>
            </w:r>
            <w:r>
              <w:t xml:space="preserve">  日期：20</w:t>
            </w:r>
            <w:r>
              <w:rPr>
                <w:rFonts w:hint="eastAsia"/>
                <w:lang w:val="en-US" w:eastAsia="zh-CN"/>
              </w:rPr>
              <w:t>22.3.12</w:t>
            </w:r>
            <w:r>
              <w:t>处置意见：</w:t>
            </w:r>
            <w:r>
              <w:rPr>
                <w:rFonts w:hint="eastAsia"/>
                <w:lang w:val="en-US" w:eastAsia="zh-CN"/>
              </w:rPr>
              <w:t>报废</w:t>
            </w:r>
            <w:r>
              <w:t xml:space="preserve">  负责人：</w:t>
            </w:r>
            <w:r>
              <w:rPr>
                <w:rFonts w:hint="eastAsia"/>
                <w:lang w:eastAsia="zh-CN"/>
              </w:rPr>
              <w:t>张盟</w:t>
            </w:r>
            <w:r>
              <w:rPr>
                <w:rFonts w:hint="eastAsia"/>
              </w:rPr>
              <w:t>、</w:t>
            </w:r>
            <w:r>
              <w:rPr>
                <w:rFonts w:hint="eastAsia"/>
                <w:lang w:eastAsia="zh-CN"/>
              </w:rPr>
              <w:t>李志孝</w:t>
            </w:r>
            <w:r>
              <w:t xml:space="preserve"> 日期：20</w:t>
            </w:r>
            <w:r>
              <w:rPr>
                <w:rFonts w:hint="eastAsia"/>
                <w:lang w:val="en-US" w:eastAsia="zh-CN"/>
              </w:rPr>
              <w:t>22.3.12</w:t>
            </w:r>
          </w:p>
          <w:p>
            <w:pPr>
              <w:pStyle w:val="2"/>
              <w:rPr>
                <w:rFonts w:hint="default"/>
                <w:lang w:val="en-US" w:eastAsia="zh-CN"/>
              </w:rPr>
            </w:pPr>
            <w:r>
              <w:rPr>
                <w:rFonts w:hint="eastAsia"/>
                <w:lang w:val="en-US" w:eastAsia="zh-CN"/>
              </w:rPr>
              <w:t>事后对车间工人进行了作业指导书和操作规程的培训，防止类似事件再次发生。</w:t>
            </w:r>
          </w:p>
        </w:tc>
        <w:tc>
          <w:tcPr>
            <w:tcW w:w="945" w:type="dxa"/>
            <w:noWrap w:val="0"/>
            <w:vAlign w:val="top"/>
          </w:tcPr>
          <w:p>
            <w:pPr>
              <w:rPr>
                <w:rFonts w:hint="eastAsia"/>
                <w:kern w:val="2"/>
                <w:sz w:val="21"/>
                <w:szCs w:val="21"/>
                <w:lang w:val="en-US" w:eastAsia="zh-CN" w:bidi="ar-SA"/>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1480" w:type="dxa"/>
            <w:noWrap w:val="0"/>
            <w:vAlign w:val="center"/>
          </w:tcPr>
          <w:p>
            <w:r>
              <w:rPr>
                <w:rFonts w:hint="eastAsia"/>
              </w:rPr>
              <w:t>环境因素、危险源识别</w:t>
            </w:r>
          </w:p>
        </w:tc>
        <w:tc>
          <w:tcPr>
            <w:tcW w:w="1018" w:type="dxa"/>
            <w:noWrap w:val="0"/>
            <w:vAlign w:val="center"/>
          </w:tcPr>
          <w:p>
            <w:pPr>
              <w:rPr>
                <w:rFonts w:hint="eastAsia"/>
                <w:lang w:val="en-US" w:eastAsia="zh-CN"/>
              </w:rPr>
            </w:pPr>
            <w:r>
              <w:rPr>
                <w:rFonts w:hint="eastAsia"/>
                <w:lang w:val="en-US" w:eastAsia="zh-CN"/>
              </w:rPr>
              <w:t>EO</w:t>
            </w:r>
          </w:p>
          <w:p>
            <w:pPr>
              <w:rPr>
                <w:rFonts w:hint="default"/>
                <w:lang w:val="en-US" w:eastAsia="zh-CN"/>
              </w:rPr>
            </w:pPr>
            <w:r>
              <w:rPr>
                <w:rFonts w:hint="eastAsia"/>
                <w:lang w:val="en-US" w:eastAsia="zh-CN"/>
              </w:rPr>
              <w:t>6.1.2</w:t>
            </w:r>
          </w:p>
        </w:tc>
        <w:tc>
          <w:tcPr>
            <w:tcW w:w="11373" w:type="dxa"/>
            <w:noWrap w:val="0"/>
            <w:vAlign w:val="center"/>
          </w:tcPr>
          <w:p>
            <w:pPr>
              <w:rPr>
                <w:rFonts w:hint="eastAsia"/>
              </w:rPr>
            </w:pPr>
            <w:r>
              <w:rPr>
                <w:rFonts w:hint="eastAsia"/>
              </w:rPr>
              <w:t>提供《环境因素评价表》，其中涉及</w:t>
            </w:r>
            <w:r>
              <w:rPr>
                <w:rFonts w:hint="eastAsia"/>
                <w:lang w:val="en-US" w:eastAsia="zh-CN"/>
              </w:rPr>
              <w:t>质检</w:t>
            </w:r>
            <w:r>
              <w:rPr>
                <w:rFonts w:hint="eastAsia"/>
                <w:lang w:eastAsia="zh-CN"/>
              </w:rPr>
              <w:t>部</w:t>
            </w:r>
            <w:r>
              <w:rPr>
                <w:rFonts w:hint="eastAsia"/>
              </w:rPr>
              <w:t>包括固废废弃、包装箱的废弃、意外火灾、原材料损耗、资源的消耗等。</w:t>
            </w:r>
          </w:p>
          <w:p>
            <w:pPr>
              <w:rPr>
                <w:rFonts w:hint="eastAsia"/>
              </w:rPr>
            </w:pPr>
            <w:r>
              <w:rPr>
                <w:rFonts w:hint="eastAsia"/>
              </w:rPr>
              <w:t>可以提供《重要环境因素清单》，其中涉及</w:t>
            </w:r>
            <w:r>
              <w:rPr>
                <w:rFonts w:hint="eastAsia"/>
                <w:lang w:val="en-US" w:eastAsia="zh-CN"/>
              </w:rPr>
              <w:t>质检</w:t>
            </w:r>
            <w:r>
              <w:rPr>
                <w:rFonts w:hint="eastAsia"/>
                <w:lang w:eastAsia="zh-CN"/>
              </w:rPr>
              <w:t>部</w:t>
            </w:r>
            <w:r>
              <w:rPr>
                <w:rFonts w:hint="eastAsia"/>
              </w:rPr>
              <w:t>：火灾发生、固废排放。评价基本合理。</w:t>
            </w:r>
          </w:p>
          <w:p>
            <w:pPr>
              <w:rPr>
                <w:rFonts w:hint="eastAsia"/>
              </w:rPr>
            </w:pPr>
            <w:r>
              <w:rPr>
                <w:rFonts w:hint="eastAsia"/>
              </w:rPr>
              <w:t>提供了职业健康安全危险源识别与评价表，涉及本部门的危险源包括：使用电器不当造成触电，搬运货物造成的砸伤，吸烟乱扔烟头导致火灾，上下班途中交通危险，电器短路或使用时间过长散热不良。</w:t>
            </w:r>
          </w:p>
          <w:p>
            <w:pPr>
              <w:rPr>
                <w:rFonts w:hint="eastAsia"/>
                <w:lang w:val="en-US" w:eastAsia="zh-CN"/>
              </w:rPr>
            </w:pPr>
            <w:r>
              <w:rPr>
                <w:rFonts w:hint="eastAsia"/>
              </w:rPr>
              <w:t>评价本部门不可接受风险火灾、触电</w:t>
            </w:r>
            <w:r>
              <w:rPr>
                <w:rFonts w:hint="eastAsia"/>
                <w:lang w:eastAsia="zh-CN"/>
              </w:rPr>
              <w:t>、</w:t>
            </w:r>
            <w:r>
              <w:rPr>
                <w:rFonts w:hint="eastAsia"/>
                <w:lang w:val="en-US" w:eastAsia="zh-CN"/>
              </w:rPr>
              <w:t>意外伤害</w:t>
            </w:r>
            <w:r>
              <w:rPr>
                <w:rFonts w:hint="eastAsia"/>
              </w:rPr>
              <w:t>，评价基本准确。</w:t>
            </w:r>
          </w:p>
        </w:tc>
        <w:tc>
          <w:tcPr>
            <w:tcW w:w="945" w:type="dxa"/>
            <w:noWrap w:val="0"/>
            <w:vAlign w:val="center"/>
          </w:tcPr>
          <w:p>
            <w:pPr>
              <w:rPr>
                <w:rFonts w:hint="eastAsia"/>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1480" w:type="dxa"/>
            <w:noWrap w:val="0"/>
            <w:vAlign w:val="center"/>
          </w:tcPr>
          <w:p>
            <w:r>
              <w:rPr>
                <w:rFonts w:hint="eastAsia"/>
              </w:rPr>
              <w:t>运行控制</w:t>
            </w:r>
          </w:p>
        </w:tc>
        <w:tc>
          <w:tcPr>
            <w:tcW w:w="1018" w:type="dxa"/>
            <w:noWrap w:val="0"/>
            <w:vAlign w:val="center"/>
          </w:tcPr>
          <w:p>
            <w:pPr>
              <w:rPr>
                <w:rFonts w:hint="eastAsia"/>
                <w:lang w:val="en-US" w:eastAsia="zh-CN"/>
              </w:rPr>
            </w:pPr>
            <w:r>
              <w:t>E</w:t>
            </w:r>
            <w:r>
              <w:rPr>
                <w:rFonts w:hint="eastAsia"/>
                <w:lang w:val="en-US" w:eastAsia="zh-CN"/>
              </w:rPr>
              <w:t>O</w:t>
            </w:r>
            <w:r>
              <w:t>8.</w:t>
            </w:r>
            <w:r>
              <w:rPr>
                <w:rFonts w:hint="eastAsia"/>
                <w:lang w:val="en-US" w:eastAsia="zh-CN"/>
              </w:rPr>
              <w:t>1</w:t>
            </w:r>
          </w:p>
        </w:tc>
        <w:tc>
          <w:tcPr>
            <w:tcW w:w="11373" w:type="dxa"/>
            <w:noWrap w:val="0"/>
            <w:vAlign w:val="center"/>
          </w:tcPr>
          <w:p>
            <w:pPr>
              <w:rPr>
                <w:rFonts w:hint="eastAsia"/>
              </w:rPr>
            </w:pPr>
            <w:r>
              <w:rPr>
                <w:rFonts w:hint="eastAsia"/>
              </w:rPr>
              <w:t>查运行控制情况：</w:t>
            </w:r>
          </w:p>
          <w:p>
            <w:pPr>
              <w:rPr>
                <w:rFonts w:hint="eastAsia"/>
              </w:rPr>
            </w:pPr>
            <w:r>
              <w:rPr>
                <w:rFonts w:hint="eastAsia"/>
              </w:rPr>
              <w:t>办公过程注意节约用电，</w:t>
            </w:r>
            <w:r>
              <w:rPr>
                <w:rFonts w:hint="eastAsia"/>
                <w:lang w:val="en-US" w:eastAsia="zh-CN"/>
              </w:rPr>
              <w:t>质检</w:t>
            </w:r>
            <w:r>
              <w:rPr>
                <w:rFonts w:hint="eastAsia"/>
              </w:rPr>
              <w:t>部做到人走灯灭，电脑长时间不用时关机，下班前要关闭电源；</w:t>
            </w:r>
          </w:p>
          <w:p>
            <w:pPr>
              <w:rPr>
                <w:rFonts w:hint="eastAsia"/>
              </w:rPr>
            </w:pPr>
            <w:r>
              <w:rPr>
                <w:rFonts w:hint="eastAsia"/>
              </w:rPr>
              <w:t>办公过程产生的固废按要求放到指定地点，查看无混放现象；办公用品按要求由</w:t>
            </w:r>
            <w:r>
              <w:rPr>
                <w:rFonts w:hint="eastAsia"/>
                <w:lang w:eastAsia="zh-CN"/>
              </w:rPr>
              <w:t>综合部</w:t>
            </w:r>
            <w:r>
              <w:rPr>
                <w:rFonts w:hint="eastAsia"/>
              </w:rPr>
              <w:t xml:space="preserve">负责发放，作好记录； </w:t>
            </w:r>
          </w:p>
          <w:p>
            <w:pPr>
              <w:rPr>
                <w:rFonts w:hint="eastAsia"/>
              </w:rPr>
            </w:pPr>
            <w:r>
              <w:rPr>
                <w:rFonts w:hint="eastAsia"/>
              </w:rPr>
              <w:t>工作时间平均每天不超过8小时，公司为员工办理了意外伤害等保险；</w:t>
            </w:r>
          </w:p>
          <w:p>
            <w:r>
              <w:rPr>
                <w:rFonts w:hint="eastAsia"/>
              </w:rPr>
              <w:t>外出办公要求遵守道路交通安全法，不违章行驶，驾驶证和车辆定期年审，确保出行安全；</w:t>
            </w:r>
          </w:p>
          <w:p>
            <w:pPr>
              <w:rPr>
                <w:rFonts w:hint="default"/>
                <w:lang w:val="en-US" w:eastAsia="zh-CN"/>
              </w:rPr>
            </w:pPr>
            <w:r>
              <w:rPr>
                <w:rFonts w:hint="eastAsia"/>
                <w:lang w:val="en-US" w:eastAsia="zh-CN"/>
              </w:rPr>
              <w:t>检验过程产生的固废分类存放处置。</w:t>
            </w:r>
          </w:p>
          <w:p>
            <w:pPr>
              <w:rPr>
                <w:rFonts w:hint="eastAsia"/>
              </w:rPr>
            </w:pPr>
            <w:r>
              <w:rPr>
                <w:rFonts w:hint="eastAsia"/>
              </w:rPr>
              <w:t>查看办公室设备、电器状态良好，废弃物无混放现象，无火灾、触电隐患，配置了灭火器。</w:t>
            </w:r>
          </w:p>
        </w:tc>
        <w:tc>
          <w:tcPr>
            <w:tcW w:w="945" w:type="dxa"/>
            <w:noWrap w:val="0"/>
            <w:vAlign w:val="center"/>
          </w:tcPr>
          <w:p>
            <w:pPr>
              <w:rPr>
                <w:rFonts w:hint="eastAsia"/>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480" w:type="dxa"/>
            <w:noWrap w:val="0"/>
            <w:vAlign w:val="center"/>
          </w:tcPr>
          <w:p>
            <w:pPr>
              <w:rPr>
                <w:rFonts w:hint="eastAsia"/>
                <w:lang w:val="en-US" w:eastAsia="zh-CN"/>
              </w:rPr>
            </w:pPr>
            <w:r>
              <w:rPr>
                <w:rFonts w:hint="eastAsia"/>
              </w:rPr>
              <w:t>应急准备和响应</w:t>
            </w:r>
          </w:p>
        </w:tc>
        <w:tc>
          <w:tcPr>
            <w:tcW w:w="1018" w:type="dxa"/>
            <w:noWrap w:val="0"/>
            <w:vAlign w:val="center"/>
          </w:tcPr>
          <w:p>
            <w:pPr>
              <w:rPr>
                <w:rFonts w:hint="default"/>
                <w:lang w:val="en-US" w:eastAsia="zh-CN"/>
              </w:rPr>
            </w:pPr>
            <w:r>
              <w:rPr>
                <w:rFonts w:hint="eastAsia"/>
                <w:lang w:val="en-US" w:eastAsia="zh-CN"/>
              </w:rPr>
              <w:t>EO</w:t>
            </w:r>
            <w:r>
              <w:t>8.2</w:t>
            </w:r>
          </w:p>
        </w:tc>
        <w:tc>
          <w:tcPr>
            <w:tcW w:w="11373" w:type="dxa"/>
            <w:noWrap w:val="0"/>
            <w:vAlign w:val="center"/>
          </w:tcPr>
          <w:p>
            <w:pPr>
              <w:rPr>
                <w:rFonts w:hint="eastAsia"/>
                <w:lang w:val="en-US" w:eastAsia="zh-CN"/>
              </w:rPr>
            </w:pPr>
            <w:r>
              <w:rPr>
                <w:rFonts w:hint="eastAsia"/>
              </w:rPr>
              <w:t>执行《应急准备与响应控制程序》。质检部参加了公司组织消防演练，</w:t>
            </w:r>
            <w:r>
              <w:rPr>
                <w:rFonts w:hint="eastAsia"/>
                <w:lang w:eastAsia="zh-CN"/>
              </w:rPr>
              <w:t>包括触电、火灾、机械伤害，</w:t>
            </w:r>
            <w:r>
              <w:rPr>
                <w:rFonts w:hint="eastAsia"/>
              </w:rPr>
              <w:t>相关记录详见</w:t>
            </w:r>
            <w:r>
              <w:rPr>
                <w:rFonts w:hint="eastAsia"/>
                <w:lang w:val="en-US" w:eastAsia="zh-CN"/>
              </w:rPr>
              <w:t>办公室</w:t>
            </w:r>
            <w:r>
              <w:rPr>
                <w:rFonts w:hint="eastAsia"/>
              </w:rPr>
              <w:t>记录。</w:t>
            </w:r>
          </w:p>
        </w:tc>
        <w:tc>
          <w:tcPr>
            <w:tcW w:w="945" w:type="dxa"/>
            <w:noWrap w:val="0"/>
            <w:vAlign w:val="center"/>
          </w:tcPr>
          <w:p>
            <w:pPr>
              <w:rPr>
                <w:rFonts w:hint="default"/>
                <w:lang w:val="en-US" w:eastAsia="zh-CN"/>
              </w:rPr>
            </w:pPr>
            <w:r>
              <w:rPr>
                <w:rFonts w:hint="eastAsia"/>
                <w:lang w:val="en-US" w:eastAsia="zh-CN"/>
              </w:rPr>
              <w:t>Y</w:t>
            </w:r>
          </w:p>
        </w:tc>
      </w:tr>
    </w:tbl>
    <w:p>
      <w:r>
        <w:ptab w:relativeTo="margin" w:alignment="center" w:leader="none"/>
      </w:r>
    </w:p>
    <w:p/>
    <w:p/>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947881"/>
    <w:multiLevelType w:val="singleLevel"/>
    <w:tmpl w:val="EF947881"/>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71447C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2022-04-02T09:47:29Z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2052-11.1.0.11636</vt:lpwstr>
  </property>
</Properties>
</file>