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12" w:name="_GoBack"/>
      <w:r>
        <w:drawing>
          <wp:anchor distT="0" distB="0" distL="114300" distR="114300" simplePos="0" relativeHeight="251659264" behindDoc="0" locked="0" layoutInCell="1" allowOverlap="1">
            <wp:simplePos x="0" y="0"/>
            <wp:positionH relativeFrom="column">
              <wp:posOffset>-318135</wp:posOffset>
            </wp:positionH>
            <wp:positionV relativeFrom="paragraph">
              <wp:posOffset>-620395</wp:posOffset>
            </wp:positionV>
            <wp:extent cx="6918325" cy="10055225"/>
            <wp:effectExtent l="0" t="0" r="3175" b="317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918325" cy="10055225"/>
                    </a:xfrm>
                    <a:prstGeom prst="rect">
                      <a:avLst/>
                    </a:prstGeom>
                    <a:noFill/>
                    <a:ln>
                      <a:noFill/>
                    </a:ln>
                  </pic:spPr>
                </pic:pic>
              </a:graphicData>
            </a:graphic>
          </wp:anchor>
        </w:drawing>
      </w:r>
      <w:bookmarkEnd w:id="12"/>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4"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四川美斯特机械设备有限公司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lang w:eastAsia="zh-CN"/>
              </w:rPr>
              <w:t>☑</w:t>
            </w:r>
            <w:r>
              <w:rPr>
                <w:rFonts w:hint="eastAsia"/>
                <w:sz w:val="22"/>
                <w:szCs w:val="22"/>
              </w:rPr>
              <w:t>受审核方管理体系文件 (手册版本号：</w:t>
            </w:r>
            <w:r>
              <w:rPr>
                <w:rFonts w:hint="eastAsia"/>
                <w:sz w:val="22"/>
                <w:szCs w:val="22"/>
                <w:lang w:val="en-US" w:eastAsia="zh-CN"/>
              </w:rPr>
              <w:t>A/0</w:t>
            </w:r>
            <w:r>
              <w:rPr>
                <w:rFonts w:hint="eastAsia"/>
                <w:sz w:val="22"/>
                <w:szCs w:val="22"/>
              </w:rPr>
              <w:t xml:space="preserve">)  </w:t>
            </w:r>
          </w:p>
          <w:p>
            <w:pPr>
              <w:ind w:left="70" w:leftChars="29"/>
              <w:rPr>
                <w:sz w:val="22"/>
                <w:szCs w:val="22"/>
              </w:rPr>
            </w:pPr>
            <w:r>
              <w:rPr>
                <w:rFonts w:hint="eastAsia"/>
                <w:sz w:val="22"/>
                <w:szCs w:val="22"/>
                <w:lang w:eastAsia="zh-CN"/>
              </w:rPr>
              <w:t>☑</w:t>
            </w:r>
            <w:r>
              <w:rPr>
                <w:rFonts w:hint="eastAsia"/>
                <w:sz w:val="22"/>
                <w:szCs w:val="22"/>
              </w:rPr>
              <w:t>适用于受审核方的法律法规及其他要求</w:t>
            </w:r>
          </w:p>
          <w:p>
            <w:pPr>
              <w:ind w:left="70" w:leftChars="29"/>
              <w:rPr>
                <w:sz w:val="22"/>
                <w:szCs w:val="22"/>
              </w:rPr>
            </w:pPr>
            <w:r>
              <w:rPr>
                <w:rFonts w:hint="eastAsia"/>
                <w:sz w:val="22"/>
                <w:szCs w:val="22"/>
                <w:lang w:eastAsia="zh-CN"/>
              </w:rPr>
              <w:t>☑</w:t>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0167-2022-QEO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w:t>
            </w:r>
            <w:r>
              <w:rPr>
                <w:rFonts w:hint="eastAsia"/>
                <w:sz w:val="22"/>
                <w:szCs w:val="22"/>
                <w:lang w:eastAsia="zh-CN"/>
              </w:rPr>
              <w:t>☑</w:t>
            </w:r>
            <w:r>
              <w:rPr>
                <w:rFonts w:hint="eastAsia"/>
                <w:sz w:val="22"/>
                <w:szCs w:val="22"/>
              </w:rPr>
              <w:t>第</w:t>
            </w:r>
            <w:r>
              <w:rPr>
                <w:sz w:val="22"/>
                <w:szCs w:val="22"/>
              </w:rPr>
              <w:t>(</w:t>
            </w:r>
            <w:r>
              <w:rPr>
                <w:rFonts w:hint="eastAsia"/>
                <w:sz w:val="22"/>
                <w:szCs w:val="22"/>
                <w:lang w:val="en-US" w:eastAsia="zh-CN"/>
              </w:rPr>
              <w:t>一</w:t>
            </w:r>
            <w:r>
              <w:rPr>
                <w:sz w:val="22"/>
                <w:szCs w:val="22"/>
              </w:rPr>
              <w:t>)</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03"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240" w:lineRule="auto"/>
              <w:ind w:firstLine="90" w:firstLineChars="50"/>
              <w:rPr>
                <w:sz w:val="18"/>
                <w:szCs w:val="18"/>
                <w:highlight w:val="none"/>
              </w:rPr>
            </w:pPr>
            <w:r>
              <w:rPr>
                <w:sz w:val="18"/>
                <w:szCs w:val="18"/>
                <w:highlight w:val="none"/>
              </w:rPr>
              <w:t>宋明珠</w:t>
            </w:r>
          </w:p>
        </w:tc>
        <w:tc>
          <w:tcPr>
            <w:tcW w:w="1184" w:type="dxa"/>
            <w:vAlign w:val="center"/>
          </w:tcPr>
          <w:p>
            <w:pPr>
              <w:snapToGrid w:val="0"/>
              <w:spacing w:line="240" w:lineRule="auto"/>
              <w:ind w:left="572"/>
              <w:rPr>
                <w:sz w:val="18"/>
                <w:szCs w:val="18"/>
                <w:highlight w:val="none"/>
              </w:rPr>
            </w:pPr>
            <w:r>
              <w:rPr>
                <w:sz w:val="18"/>
                <w:szCs w:val="18"/>
                <w:highlight w:val="none"/>
              </w:rPr>
              <w:t>组长</w:t>
            </w:r>
          </w:p>
        </w:tc>
        <w:tc>
          <w:tcPr>
            <w:tcW w:w="5595" w:type="dxa"/>
            <w:gridSpan w:val="3"/>
            <w:vAlign w:val="center"/>
          </w:tcPr>
          <w:p>
            <w:pPr>
              <w:snapToGrid w:val="0"/>
              <w:spacing w:line="240" w:lineRule="auto"/>
              <w:ind w:left="1309"/>
              <w:rPr>
                <w:sz w:val="18"/>
                <w:szCs w:val="18"/>
                <w:highlight w:val="none"/>
              </w:rPr>
            </w:pPr>
            <w:r>
              <w:rPr>
                <w:sz w:val="18"/>
                <w:szCs w:val="18"/>
                <w:highlight w:val="none"/>
              </w:rPr>
              <w:t>2020-N1QMS-1247783</w:t>
            </w:r>
          </w:p>
          <w:p>
            <w:pPr>
              <w:snapToGrid w:val="0"/>
              <w:spacing w:line="240" w:lineRule="auto"/>
              <w:ind w:left="1309"/>
              <w:rPr>
                <w:sz w:val="18"/>
                <w:szCs w:val="18"/>
                <w:highlight w:val="none"/>
              </w:rPr>
            </w:pPr>
            <w:r>
              <w:rPr>
                <w:sz w:val="18"/>
                <w:szCs w:val="18"/>
                <w:highlight w:val="none"/>
              </w:rPr>
              <w:t>2019-N1EMS-1247783</w:t>
            </w:r>
          </w:p>
          <w:p>
            <w:pPr>
              <w:snapToGrid w:val="0"/>
              <w:spacing w:line="240" w:lineRule="auto"/>
              <w:ind w:left="1309"/>
              <w:rPr>
                <w:sz w:val="18"/>
                <w:szCs w:val="18"/>
                <w:highlight w:val="none"/>
              </w:rPr>
            </w:pPr>
            <w:r>
              <w:rPr>
                <w:sz w:val="18"/>
                <w:szCs w:val="18"/>
                <w:highlight w:val="none"/>
              </w:rPr>
              <w:t>2021-N1OHSMS-1247783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240" w:lineRule="auto"/>
              <w:ind w:firstLine="90" w:firstLineChars="50"/>
              <w:rPr>
                <w:sz w:val="18"/>
                <w:szCs w:val="18"/>
                <w:highlight w:val="none"/>
              </w:rPr>
            </w:pPr>
            <w:r>
              <w:rPr>
                <w:sz w:val="18"/>
                <w:szCs w:val="18"/>
                <w:highlight w:val="none"/>
              </w:rPr>
              <w:t>罗田</w:t>
            </w:r>
          </w:p>
        </w:tc>
        <w:tc>
          <w:tcPr>
            <w:tcW w:w="1184" w:type="dxa"/>
            <w:vAlign w:val="center"/>
          </w:tcPr>
          <w:p>
            <w:pPr>
              <w:snapToGrid w:val="0"/>
              <w:spacing w:line="240" w:lineRule="auto"/>
              <w:ind w:left="572"/>
              <w:rPr>
                <w:sz w:val="18"/>
                <w:szCs w:val="18"/>
                <w:highlight w:val="none"/>
              </w:rPr>
            </w:pPr>
            <w:r>
              <w:rPr>
                <w:sz w:val="18"/>
                <w:szCs w:val="18"/>
                <w:highlight w:val="none"/>
              </w:rPr>
              <w:t>组员</w:t>
            </w:r>
          </w:p>
        </w:tc>
        <w:tc>
          <w:tcPr>
            <w:tcW w:w="5595" w:type="dxa"/>
            <w:gridSpan w:val="3"/>
            <w:vAlign w:val="center"/>
          </w:tcPr>
          <w:p>
            <w:pPr>
              <w:snapToGrid w:val="0"/>
              <w:spacing w:line="240" w:lineRule="auto"/>
              <w:ind w:left="1309"/>
              <w:rPr>
                <w:sz w:val="18"/>
                <w:szCs w:val="18"/>
                <w:highlight w:val="none"/>
              </w:rPr>
            </w:pPr>
            <w:r>
              <w:rPr>
                <w:sz w:val="18"/>
                <w:szCs w:val="18"/>
                <w:highlight w:val="none"/>
              </w:rPr>
              <w:t>2019-N0QMS-1256319</w:t>
            </w:r>
          </w:p>
          <w:p>
            <w:pPr>
              <w:snapToGrid w:val="0"/>
              <w:spacing w:line="240" w:lineRule="auto"/>
              <w:ind w:left="1309"/>
              <w:rPr>
                <w:sz w:val="18"/>
                <w:szCs w:val="18"/>
                <w:highlight w:val="none"/>
              </w:rPr>
            </w:pPr>
            <w:r>
              <w:rPr>
                <w:sz w:val="18"/>
                <w:szCs w:val="18"/>
                <w:highlight w:val="none"/>
              </w:rPr>
              <w:t>2019-N0EMS-1256319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240" w:lineRule="auto"/>
              <w:ind w:firstLine="90" w:firstLineChars="50"/>
              <w:rPr>
                <w:sz w:val="18"/>
                <w:szCs w:val="18"/>
                <w:highlight w:val="none"/>
              </w:rPr>
            </w:pPr>
            <w:r>
              <w:rPr>
                <w:sz w:val="18"/>
                <w:szCs w:val="18"/>
                <w:highlight w:val="none"/>
              </w:rPr>
              <w:t>陈伟</w:t>
            </w:r>
          </w:p>
        </w:tc>
        <w:tc>
          <w:tcPr>
            <w:tcW w:w="1184" w:type="dxa"/>
            <w:vAlign w:val="center"/>
          </w:tcPr>
          <w:p>
            <w:pPr>
              <w:snapToGrid w:val="0"/>
              <w:spacing w:line="240" w:lineRule="auto"/>
              <w:ind w:left="572"/>
              <w:rPr>
                <w:sz w:val="18"/>
                <w:szCs w:val="18"/>
                <w:highlight w:val="none"/>
              </w:rPr>
            </w:pPr>
            <w:r>
              <w:rPr>
                <w:sz w:val="18"/>
                <w:szCs w:val="18"/>
                <w:highlight w:val="none"/>
              </w:rPr>
              <w:t>组员</w:t>
            </w:r>
          </w:p>
        </w:tc>
        <w:tc>
          <w:tcPr>
            <w:tcW w:w="5595" w:type="dxa"/>
            <w:gridSpan w:val="3"/>
            <w:vAlign w:val="center"/>
          </w:tcPr>
          <w:p>
            <w:pPr>
              <w:snapToGrid w:val="0"/>
              <w:spacing w:line="240" w:lineRule="auto"/>
              <w:ind w:left="1309"/>
              <w:rPr>
                <w:sz w:val="18"/>
                <w:szCs w:val="18"/>
                <w:highlight w:val="none"/>
              </w:rPr>
            </w:pPr>
            <w:r>
              <w:rPr>
                <w:sz w:val="18"/>
                <w:szCs w:val="18"/>
                <w:highlight w:val="none"/>
              </w:rPr>
              <w:t>2020-N1QMS-1265256</w:t>
            </w:r>
          </w:p>
          <w:p>
            <w:pPr>
              <w:snapToGrid w:val="0"/>
              <w:spacing w:line="240" w:lineRule="auto"/>
              <w:ind w:left="1309"/>
              <w:rPr>
                <w:sz w:val="18"/>
                <w:szCs w:val="18"/>
                <w:highlight w:val="none"/>
              </w:rPr>
            </w:pPr>
            <w:r>
              <w:rPr>
                <w:sz w:val="18"/>
                <w:szCs w:val="18"/>
                <w:highlight w:val="none"/>
              </w:rPr>
              <w:t>2021-N1EMS-1265256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240" w:lineRule="auto"/>
              <w:ind w:firstLine="90" w:firstLineChars="50"/>
              <w:rPr>
                <w:sz w:val="18"/>
                <w:szCs w:val="18"/>
                <w:highlight w:val="none"/>
              </w:rPr>
            </w:pPr>
            <w:r>
              <w:rPr>
                <w:sz w:val="18"/>
                <w:szCs w:val="18"/>
                <w:highlight w:val="none"/>
              </w:rPr>
              <w:t>邓连京</w:t>
            </w:r>
          </w:p>
        </w:tc>
        <w:tc>
          <w:tcPr>
            <w:tcW w:w="1184" w:type="dxa"/>
            <w:vAlign w:val="center"/>
          </w:tcPr>
          <w:p>
            <w:pPr>
              <w:snapToGrid w:val="0"/>
              <w:spacing w:line="240" w:lineRule="auto"/>
              <w:ind w:left="572"/>
              <w:rPr>
                <w:sz w:val="18"/>
                <w:szCs w:val="18"/>
                <w:highlight w:val="none"/>
              </w:rPr>
            </w:pPr>
            <w:r>
              <w:rPr>
                <w:sz w:val="18"/>
                <w:szCs w:val="18"/>
                <w:highlight w:val="none"/>
              </w:rPr>
              <w:t>组员</w:t>
            </w:r>
          </w:p>
        </w:tc>
        <w:tc>
          <w:tcPr>
            <w:tcW w:w="5595" w:type="dxa"/>
            <w:gridSpan w:val="3"/>
            <w:vAlign w:val="center"/>
          </w:tcPr>
          <w:p>
            <w:pPr>
              <w:snapToGrid w:val="0"/>
              <w:spacing w:line="240" w:lineRule="auto"/>
              <w:ind w:left="1309"/>
              <w:rPr>
                <w:sz w:val="18"/>
                <w:szCs w:val="18"/>
                <w:highlight w:val="none"/>
              </w:rPr>
            </w:pPr>
            <w:r>
              <w:rPr>
                <w:sz w:val="18"/>
                <w:szCs w:val="18"/>
                <w:highlight w:val="none"/>
              </w:rPr>
              <w:t>ISC-JSZJ-502</w:t>
            </w:r>
          </w:p>
          <w:p>
            <w:pPr>
              <w:snapToGrid w:val="0"/>
              <w:spacing w:line="240" w:lineRule="auto"/>
              <w:ind w:left="1309"/>
              <w:rPr>
                <w:sz w:val="18"/>
                <w:szCs w:val="18"/>
                <w:highlight w:val="none"/>
              </w:rPr>
            </w:pPr>
            <w:r>
              <w:rPr>
                <w:sz w:val="18"/>
                <w:szCs w:val="18"/>
                <w:highlight w:val="none"/>
              </w:rPr>
              <w:t>ISC-JSZJ-502</w:t>
            </w:r>
          </w:p>
          <w:p>
            <w:pPr>
              <w:snapToGrid w:val="0"/>
              <w:spacing w:line="240" w:lineRule="auto"/>
              <w:ind w:left="1309"/>
              <w:rPr>
                <w:sz w:val="18"/>
                <w:szCs w:val="18"/>
                <w:highlight w:val="none"/>
              </w:rPr>
            </w:pPr>
            <w:r>
              <w:rPr>
                <w:sz w:val="18"/>
                <w:szCs w:val="18"/>
                <w:highlight w:val="none"/>
              </w:rPr>
              <w:t>ISC-JSZJ-502</w:t>
            </w:r>
          </w:p>
          <w:p>
            <w:pPr>
              <w:snapToGrid w:val="0"/>
              <w:spacing w:line="240" w:lineRule="auto"/>
              <w:ind w:left="1309"/>
              <w:rPr>
                <w:sz w:val="18"/>
                <w:szCs w:val="18"/>
                <w:highlight w:val="none"/>
              </w:rPr>
            </w:pPr>
            <w:r>
              <w:rPr>
                <w:sz w:val="18"/>
                <w:szCs w:val="18"/>
                <w:highlight w:val="none"/>
              </w:rPr>
              <w:t>成都山特瑞科矿山机械有限公司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23"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2022.3.7上午</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2022.3.7下午</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2022.3.7</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3DD4B8B"/>
    <w:rsid w:val="05081089"/>
    <w:rsid w:val="0AF8389B"/>
    <w:rsid w:val="0B1C1BCC"/>
    <w:rsid w:val="11D459DC"/>
    <w:rsid w:val="159D5775"/>
    <w:rsid w:val="17B172B6"/>
    <w:rsid w:val="1A620D3B"/>
    <w:rsid w:val="21D40771"/>
    <w:rsid w:val="2499362A"/>
    <w:rsid w:val="29E249EB"/>
    <w:rsid w:val="2BE45A54"/>
    <w:rsid w:val="33430AE1"/>
    <w:rsid w:val="36625EF3"/>
    <w:rsid w:val="3D9B7F3D"/>
    <w:rsid w:val="415D3E87"/>
    <w:rsid w:val="4C3B0F83"/>
    <w:rsid w:val="56DC71A4"/>
    <w:rsid w:val="58A81A34"/>
    <w:rsid w:val="597E09E7"/>
    <w:rsid w:val="60A46F85"/>
    <w:rsid w:val="634C7460"/>
    <w:rsid w:val="63741E5B"/>
    <w:rsid w:val="707B51F0"/>
    <w:rsid w:val="73610D05"/>
    <w:rsid w:val="740255CD"/>
    <w:rsid w:val="7529307D"/>
    <w:rsid w:val="7CCB0AFF"/>
    <w:rsid w:val="7DA542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107</Words>
  <Characters>614</Characters>
  <Lines>5</Lines>
  <Paragraphs>1</Paragraphs>
  <TotalTime>6</TotalTime>
  <ScaleCrop>false</ScaleCrop>
  <LinksUpToDate>false</LinksUpToDate>
  <CharactersWithSpaces>720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宋明珠</cp:lastModifiedBy>
  <dcterms:modified xsi:type="dcterms:W3CDTF">2022-03-16T07:12:33Z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2052-11.1.0.11365</vt:lpwstr>
  </property>
</Properties>
</file>