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江苏金熠环保科技有限公司</w:t>
      </w:r>
      <w:r>
        <w:rPr>
          <w:rFonts w:hint="eastAsia"/>
          <w:b/>
          <w:sz w:val="36"/>
          <w:szCs w:val="36"/>
        </w:rPr>
        <w:t>所生产</w:t>
      </w:r>
      <w:r>
        <w:rPr>
          <w:rFonts w:hint="eastAsia"/>
          <w:b/>
          <w:sz w:val="36"/>
          <w:szCs w:val="36"/>
          <w:u w:val="single"/>
          <w:lang w:eastAsia="zh-CN"/>
        </w:rPr>
        <w:t>环保水处理设备的生产（组装）、销售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江苏金熠环保科技有限公司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5</w:t>
      </w:r>
      <w:bookmarkStart w:id="2" w:name="_GoBack"/>
      <w:bookmarkEnd w:id="2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C57CBB"/>
    <w:rsid w:val="6E055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2022-03-07T05:30:33Z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