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7A" w:rsidRDefault="00F81B0B">
      <w:pPr>
        <w:ind w:firstLineChars="1050" w:firstLine="2940"/>
        <w:rPr>
          <w:sz w:val="28"/>
          <w:szCs w:val="28"/>
        </w:rPr>
      </w:pPr>
      <w:r>
        <w:rPr>
          <w:rFonts w:hAnsi="宋体"/>
          <w:sz w:val="28"/>
          <w:szCs w:val="28"/>
        </w:rPr>
        <w:t>测量过程有效性确认记录</w:t>
      </w:r>
    </w:p>
    <w:p w:rsidR="006A2D7A" w:rsidRDefault="00F81B0B">
      <w:pPr>
        <w:jc w:val="left"/>
        <w:rPr>
          <w:color w:val="FF0000"/>
          <w:szCs w:val="21"/>
        </w:rPr>
      </w:pPr>
      <w:r>
        <w:rPr>
          <w:color w:val="FF0000"/>
          <w:szCs w:val="21"/>
        </w:rPr>
        <w:t xml:space="preserve">  </w:t>
      </w:r>
      <w:r>
        <w:rPr>
          <w:rFonts w:hAnsi="宋体"/>
          <w:szCs w:val="21"/>
        </w:rPr>
        <w:t>编号</w:t>
      </w:r>
      <w:r>
        <w:rPr>
          <w:szCs w:val="21"/>
        </w:rPr>
        <w:t xml:space="preserve">: </w:t>
      </w:r>
      <w:r>
        <w:rPr>
          <w:rFonts w:hint="eastAsia"/>
          <w:szCs w:val="21"/>
        </w:rPr>
        <w:t>BST/CL</w:t>
      </w:r>
      <w:r>
        <w:rPr>
          <w:szCs w:val="21"/>
        </w:rPr>
        <w:t>-03</w:t>
      </w:r>
      <w:r>
        <w:rPr>
          <w:rFonts w:hint="eastAsia"/>
          <w:szCs w:val="21"/>
        </w:rPr>
        <w:t>-02</w:t>
      </w:r>
      <w:r>
        <w:rPr>
          <w:szCs w:val="21"/>
        </w:rPr>
        <w:t xml:space="preserve">  </w:t>
      </w:r>
      <w:r>
        <w:rPr>
          <w:color w:val="FF0000"/>
          <w:szCs w:val="21"/>
        </w:rPr>
        <w:t xml:space="preserve">                                </w:t>
      </w:r>
    </w:p>
    <w:tbl>
      <w:tblPr>
        <w:tblStyle w:val="a7"/>
        <w:tblW w:w="93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24"/>
        <w:gridCol w:w="370"/>
        <w:gridCol w:w="1236"/>
        <w:gridCol w:w="1541"/>
        <w:gridCol w:w="1476"/>
        <w:gridCol w:w="970"/>
        <w:gridCol w:w="536"/>
        <w:gridCol w:w="2107"/>
      </w:tblGrid>
      <w:tr w:rsidR="006A2D7A">
        <w:tc>
          <w:tcPr>
            <w:tcW w:w="1494" w:type="dxa"/>
            <w:gridSpan w:val="2"/>
            <w:vAlign w:val="center"/>
          </w:tcPr>
          <w:p w:rsidR="006A2D7A" w:rsidRDefault="00F81B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测量过程编号</w:t>
            </w:r>
          </w:p>
        </w:tc>
        <w:tc>
          <w:tcPr>
            <w:tcW w:w="1236" w:type="dxa"/>
            <w:vAlign w:val="center"/>
          </w:tcPr>
          <w:p w:rsidR="006A2D7A" w:rsidRDefault="00F81B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541" w:type="dxa"/>
            <w:vAlign w:val="center"/>
          </w:tcPr>
          <w:p w:rsidR="006A2D7A" w:rsidRDefault="00F81B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测量过程名称</w:t>
            </w:r>
          </w:p>
        </w:tc>
        <w:tc>
          <w:tcPr>
            <w:tcW w:w="1476" w:type="dxa"/>
            <w:vAlign w:val="center"/>
          </w:tcPr>
          <w:p w:rsidR="006A2D7A" w:rsidRDefault="00F81B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台秤称重检测</w:t>
            </w:r>
          </w:p>
        </w:tc>
        <w:tc>
          <w:tcPr>
            <w:tcW w:w="1506" w:type="dxa"/>
            <w:gridSpan w:val="2"/>
            <w:vAlign w:val="center"/>
          </w:tcPr>
          <w:p w:rsidR="006A2D7A" w:rsidRDefault="00F81B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测量过程规范编号</w:t>
            </w:r>
          </w:p>
        </w:tc>
        <w:tc>
          <w:tcPr>
            <w:tcW w:w="2107" w:type="dxa"/>
            <w:vAlign w:val="center"/>
          </w:tcPr>
          <w:p w:rsidR="006A2D7A" w:rsidRDefault="00F81B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BST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CL</w:t>
            </w:r>
            <w:r>
              <w:rPr>
                <w:rFonts w:ascii="宋体" w:hAnsi="宋体"/>
                <w:szCs w:val="21"/>
              </w:rPr>
              <w:t>-0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-0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6A2D7A">
        <w:trPr>
          <w:trHeight w:val="668"/>
        </w:trPr>
        <w:tc>
          <w:tcPr>
            <w:tcW w:w="1494" w:type="dxa"/>
            <w:gridSpan w:val="2"/>
            <w:vAlign w:val="center"/>
          </w:tcPr>
          <w:p w:rsidR="006A2D7A" w:rsidRDefault="00F81B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所在部门</w:t>
            </w:r>
          </w:p>
        </w:tc>
        <w:tc>
          <w:tcPr>
            <w:tcW w:w="1236" w:type="dxa"/>
            <w:vAlign w:val="center"/>
          </w:tcPr>
          <w:p w:rsidR="006A2D7A" w:rsidRDefault="00F81B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质检部</w:t>
            </w:r>
          </w:p>
        </w:tc>
        <w:tc>
          <w:tcPr>
            <w:tcW w:w="1541" w:type="dxa"/>
            <w:vAlign w:val="center"/>
          </w:tcPr>
          <w:p w:rsidR="006A2D7A" w:rsidRDefault="00F81B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测量项目</w:t>
            </w:r>
          </w:p>
        </w:tc>
        <w:tc>
          <w:tcPr>
            <w:tcW w:w="1476" w:type="dxa"/>
            <w:vAlign w:val="center"/>
          </w:tcPr>
          <w:p w:rsidR="006A2D7A" w:rsidRDefault="00F81B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重量</w:t>
            </w:r>
          </w:p>
        </w:tc>
        <w:tc>
          <w:tcPr>
            <w:tcW w:w="1506" w:type="dxa"/>
            <w:gridSpan w:val="2"/>
            <w:vAlign w:val="center"/>
          </w:tcPr>
          <w:p w:rsidR="006A2D7A" w:rsidRDefault="00F81B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控制程度</w:t>
            </w:r>
          </w:p>
        </w:tc>
        <w:tc>
          <w:tcPr>
            <w:tcW w:w="2107" w:type="dxa"/>
            <w:vAlign w:val="center"/>
          </w:tcPr>
          <w:p w:rsidR="006A2D7A" w:rsidRDefault="00F81B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高度控制</w:t>
            </w:r>
          </w:p>
        </w:tc>
      </w:tr>
      <w:tr w:rsidR="006A2D7A">
        <w:tc>
          <w:tcPr>
            <w:tcW w:w="9360" w:type="dxa"/>
            <w:gridSpan w:val="8"/>
          </w:tcPr>
          <w:p w:rsidR="006A2D7A" w:rsidRDefault="00F81B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测量过程要素概述：</w:t>
            </w:r>
          </w:p>
          <w:p w:rsidR="006A2D7A" w:rsidRDefault="00F81B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测量设备：</w:t>
            </w:r>
            <w:r>
              <w:rPr>
                <w:rFonts w:ascii="宋体" w:hAnsi="宋体" w:hint="eastAsia"/>
                <w:szCs w:val="21"/>
              </w:rPr>
              <w:t>TGT-500A型台秤</w:t>
            </w:r>
          </w:p>
          <w:p w:rsidR="006A2D7A" w:rsidRDefault="00F81B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测量方法：</w:t>
            </w:r>
            <w:r>
              <w:rPr>
                <w:rFonts w:ascii="宋体" w:hAnsi="宋体" w:hint="eastAsia"/>
                <w:szCs w:val="21"/>
              </w:rPr>
              <w:t>称重采用直接测量法，将样品置于台秤平台上，将调整台秤指针，待指针平衡后，台秤显示被测量数据。</w:t>
            </w:r>
          </w:p>
          <w:p w:rsidR="006A2D7A" w:rsidRDefault="00F81B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环境条件： 常温</w:t>
            </w:r>
          </w:p>
          <w:p w:rsidR="006A2D7A" w:rsidRDefault="00F81B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测量软件；无</w:t>
            </w:r>
          </w:p>
          <w:p w:rsidR="006A2D7A" w:rsidRDefault="00F81B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操作者技能：仪器操作人员，经培训合格，有两年以上经验，操作人员取得操作上岗证。</w:t>
            </w:r>
          </w:p>
          <w:p w:rsidR="006A2D7A" w:rsidRDefault="00F81B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其他影响量：</w:t>
            </w:r>
            <w:r>
              <w:rPr>
                <w:rFonts w:ascii="宋体" w:hAnsi="宋体" w:hint="eastAsia"/>
                <w:szCs w:val="21"/>
              </w:rPr>
              <w:t>无</w:t>
            </w:r>
          </w:p>
          <w:p w:rsidR="006A2D7A" w:rsidRDefault="00F81B0B" w:rsidP="00A96C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</w:t>
            </w:r>
          </w:p>
        </w:tc>
      </w:tr>
      <w:tr w:rsidR="006A2D7A">
        <w:trPr>
          <w:trHeight w:val="2976"/>
        </w:trPr>
        <w:tc>
          <w:tcPr>
            <w:tcW w:w="9360" w:type="dxa"/>
            <w:gridSpan w:val="8"/>
          </w:tcPr>
          <w:p w:rsidR="006A2D7A" w:rsidRDefault="00F81B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有效性确认记录:</w:t>
            </w:r>
          </w:p>
          <w:p w:rsidR="006A2D7A" w:rsidRDefault="00F81B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用标准</w:t>
            </w:r>
            <w:r>
              <w:rPr>
                <w:rFonts w:ascii="宋体" w:hAnsi="宋体" w:hint="eastAsia"/>
                <w:szCs w:val="21"/>
              </w:rPr>
              <w:t>试块</w:t>
            </w:r>
            <w:r w:rsidR="00F8654C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50kg </w:t>
            </w:r>
            <w:r>
              <w:rPr>
                <w:rFonts w:ascii="宋体" w:hAnsi="宋体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>台秤</w:t>
            </w:r>
            <w:r>
              <w:rPr>
                <w:rFonts w:ascii="宋体" w:hAnsi="宋体"/>
                <w:szCs w:val="21"/>
              </w:rPr>
              <w:t>的检测过程有效性进行确认：</w:t>
            </w:r>
          </w:p>
          <w:p w:rsidR="006A2D7A" w:rsidRDefault="00F81B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 w:rsidR="008A221E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年</w:t>
            </w:r>
            <w:r w:rsidR="008A221E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月</w:t>
            </w:r>
            <w:r w:rsidR="008A221E">
              <w:rPr>
                <w:rFonts w:ascii="宋体" w:hAnsi="宋体"/>
                <w:szCs w:val="21"/>
              </w:rPr>
              <w:t>24</w:t>
            </w:r>
            <w:r>
              <w:rPr>
                <w:rFonts w:ascii="宋体" w:hAnsi="宋体"/>
                <w:szCs w:val="21"/>
              </w:rPr>
              <w:t>日用</w:t>
            </w:r>
            <w:r>
              <w:rPr>
                <w:rFonts w:ascii="宋体" w:hAnsi="宋体" w:hint="eastAsia"/>
                <w:szCs w:val="21"/>
              </w:rPr>
              <w:t>台秤</w:t>
            </w:r>
            <w:r>
              <w:rPr>
                <w:rFonts w:ascii="宋体" w:hAnsi="宋体"/>
                <w:szCs w:val="21"/>
              </w:rPr>
              <w:t>对标准</w:t>
            </w:r>
            <w:r>
              <w:rPr>
                <w:rFonts w:ascii="宋体" w:hAnsi="宋体" w:hint="eastAsia"/>
                <w:szCs w:val="21"/>
              </w:rPr>
              <w:t>试块</w:t>
            </w:r>
            <w:r>
              <w:rPr>
                <w:rFonts w:ascii="宋体" w:hAnsi="宋体"/>
                <w:szCs w:val="21"/>
              </w:rPr>
              <w:t>对进行三次</w:t>
            </w:r>
            <w:r>
              <w:rPr>
                <w:rFonts w:ascii="宋体" w:hAnsi="宋体" w:hint="eastAsia"/>
                <w:szCs w:val="21"/>
              </w:rPr>
              <w:t>称重</w:t>
            </w:r>
            <w:r>
              <w:rPr>
                <w:rFonts w:ascii="宋体" w:hAnsi="宋体"/>
                <w:szCs w:val="21"/>
              </w:rPr>
              <w:t>检测，平均</w:t>
            </w:r>
            <w:r w:rsidR="00FB7C1D">
              <w:rPr>
                <w:rFonts w:ascii="宋体" w:hAnsi="宋体" w:hint="eastAsia"/>
                <w:szCs w:val="21"/>
              </w:rPr>
              <w:t>重量</w:t>
            </w:r>
            <w:r>
              <w:rPr>
                <w:rFonts w:ascii="宋体" w:hAnsi="宋体"/>
                <w:szCs w:val="21"/>
              </w:rPr>
              <w:t>为Y1=</w:t>
            </w:r>
            <w:r w:rsidR="00F8654C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50.04kg</w:t>
            </w:r>
          </w:p>
          <w:p w:rsidR="006A2D7A" w:rsidRDefault="00F81B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 w:rsidR="008A221E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年</w:t>
            </w:r>
            <w:r w:rsidR="008A221E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月</w:t>
            </w:r>
            <w:r w:rsidR="008A221E">
              <w:rPr>
                <w:rFonts w:ascii="宋体" w:hAnsi="宋体"/>
                <w:szCs w:val="21"/>
              </w:rPr>
              <w:t>25</w:t>
            </w:r>
            <w:r>
              <w:rPr>
                <w:rFonts w:ascii="宋体" w:hAnsi="宋体"/>
                <w:szCs w:val="21"/>
              </w:rPr>
              <w:t>日用</w:t>
            </w:r>
            <w:r>
              <w:rPr>
                <w:rFonts w:ascii="宋体" w:hAnsi="宋体" w:hint="eastAsia"/>
                <w:szCs w:val="21"/>
              </w:rPr>
              <w:t>台秤对标准试块对进行三次称重检测</w:t>
            </w:r>
            <w:r>
              <w:rPr>
                <w:rFonts w:ascii="宋体" w:hAnsi="宋体"/>
                <w:szCs w:val="21"/>
              </w:rPr>
              <w:t>，平均</w:t>
            </w:r>
            <w:r w:rsidR="00FB7C1D">
              <w:rPr>
                <w:rFonts w:ascii="宋体" w:hAnsi="宋体" w:hint="eastAsia"/>
                <w:szCs w:val="21"/>
              </w:rPr>
              <w:t>重量</w:t>
            </w:r>
            <w:r>
              <w:rPr>
                <w:rFonts w:ascii="宋体" w:hAnsi="宋体"/>
                <w:szCs w:val="21"/>
              </w:rPr>
              <w:t>为Y2=</w:t>
            </w:r>
            <w:r w:rsidR="00F8654C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49.74kg</w:t>
            </w:r>
            <w:r>
              <w:rPr>
                <w:rFonts w:ascii="宋体" w:hAnsi="宋体"/>
                <w:szCs w:val="21"/>
              </w:rPr>
              <w:t xml:space="preserve">, </w:t>
            </w:r>
          </w:p>
          <w:p w:rsidR="006A2D7A" w:rsidRDefault="00F81B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公司的</w:t>
            </w:r>
            <w:r>
              <w:rPr>
                <w:rFonts w:ascii="宋体" w:hAnsi="宋体" w:hint="eastAsia"/>
                <w:szCs w:val="21"/>
              </w:rPr>
              <w:t>台秤</w:t>
            </w:r>
            <w:r>
              <w:rPr>
                <w:rFonts w:ascii="宋体" w:hAnsi="宋体"/>
                <w:szCs w:val="21"/>
              </w:rPr>
              <w:t xml:space="preserve">的测量过程的不确定为 </w:t>
            </w:r>
            <w:r w:rsidR="00A96C7F">
              <w:rPr>
                <w:rFonts w:ascii="宋体" w:hAnsi="宋体"/>
                <w:i/>
                <w:szCs w:val="21"/>
              </w:rPr>
              <w:t>U</w:t>
            </w:r>
            <w:r>
              <w:rPr>
                <w:rFonts w:ascii="宋体" w:hAnsi="宋体"/>
                <w:szCs w:val="21"/>
              </w:rPr>
              <w:t>=</w:t>
            </w:r>
            <w:r w:rsidR="0080015A">
              <w:rPr>
                <w:rFonts w:ascii="宋体" w:hAnsi="宋体" w:hint="eastAsia"/>
                <w:szCs w:val="21"/>
              </w:rPr>
              <w:t>0.</w:t>
            </w:r>
            <w:r w:rsidR="0080015A"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kg</w:t>
            </w:r>
          </w:p>
          <w:p w:rsidR="006A2D7A" w:rsidRDefault="00F81B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</w:t>
            </w:r>
            <w:r w:rsidR="00226D36">
              <w:rPr>
                <w:rFonts w:ascii="宋体" w:hAnsi="宋体"/>
                <w:szCs w:val="21"/>
              </w:rPr>
              <w:t>n</w:t>
            </w:r>
            <w:r>
              <w:rPr>
                <w:rFonts w:ascii="宋体" w:hAnsi="宋体"/>
                <w:szCs w:val="21"/>
              </w:rPr>
              <w:t xml:space="preserve">= </w:t>
            </w:r>
            <w:r>
              <w:rPr>
                <w:rFonts w:ascii="宋体" w:hAnsi="宋体"/>
                <w:szCs w:val="21"/>
              </w:rPr>
              <w:object w:dxaOrig="855" w:dyaOrig="5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pt;height:25.5pt" o:ole="">
                  <v:imagedata r:id="rId8" o:title=""/>
                </v:shape>
                <o:OLEObject Type="Embed" ProgID="Equation.DSMT4" ShapeID="_x0000_i1025" DrawAspect="Content" ObjectID="_1708343058" r:id="rId9"/>
              </w:object>
            </w:r>
            <w:r>
              <w:rPr>
                <w:rFonts w:ascii="宋体" w:hAnsi="宋体"/>
                <w:szCs w:val="21"/>
              </w:rPr>
              <w:t>=</w:t>
            </w:r>
            <w:r>
              <w:rPr>
                <w:rFonts w:ascii="宋体" w:hAnsi="宋体" w:hint="eastAsia"/>
                <w:szCs w:val="21"/>
              </w:rPr>
              <w:t>0.</w:t>
            </w:r>
            <w:r w:rsidR="0080015A">
              <w:rPr>
                <w:rFonts w:ascii="宋体" w:hAnsi="宋体"/>
                <w:szCs w:val="21"/>
              </w:rPr>
              <w:t>75</w:t>
            </w:r>
            <w:r>
              <w:rPr>
                <w:rFonts w:ascii="宋体" w:hAnsi="宋体"/>
                <w:szCs w:val="21"/>
              </w:rPr>
              <w:t xml:space="preserve">≤1   </w:t>
            </w:r>
          </w:p>
          <w:p w:rsidR="006A2D7A" w:rsidRDefault="00F81B0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当E</w:t>
            </w:r>
            <w:r w:rsidR="00226D36">
              <w:rPr>
                <w:rFonts w:ascii="宋体" w:hAnsi="宋体"/>
                <w:szCs w:val="21"/>
              </w:rPr>
              <w:t>n</w:t>
            </w:r>
            <w:bookmarkStart w:id="0" w:name="_GoBack"/>
            <w:bookmarkEnd w:id="0"/>
            <w:r>
              <w:rPr>
                <w:rFonts w:ascii="宋体" w:hAnsi="宋体"/>
                <w:szCs w:val="21"/>
              </w:rPr>
              <w:t>≤1时，此测量过程有效。</w:t>
            </w:r>
          </w:p>
          <w:p w:rsidR="006A2D7A" w:rsidRDefault="00F81B0B" w:rsidP="008A221E"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ascii="宋体" w:hAnsi="宋体"/>
                <w:szCs w:val="21"/>
              </w:rPr>
              <w:t>确认人员：</w:t>
            </w:r>
            <w:r>
              <w:rPr>
                <w:rFonts w:ascii="宋体" w:hAnsi="宋体" w:hint="eastAsia"/>
                <w:szCs w:val="21"/>
              </w:rPr>
              <w:t>张强</w:t>
            </w:r>
            <w:r>
              <w:rPr>
                <w:rFonts w:ascii="宋体" w:hAnsi="宋体"/>
                <w:szCs w:val="21"/>
              </w:rPr>
              <w:t xml:space="preserve">                                            </w:t>
            </w:r>
            <w:r w:rsidRPr="009335A1">
              <w:rPr>
                <w:rFonts w:ascii="宋体" w:hAnsi="宋体"/>
                <w:szCs w:val="21"/>
              </w:rPr>
              <w:t>日期：</w:t>
            </w:r>
            <w:r w:rsidRPr="009335A1">
              <w:rPr>
                <w:rFonts w:ascii="宋体" w:hAnsi="宋体" w:hint="eastAsia"/>
                <w:szCs w:val="21"/>
              </w:rPr>
              <w:t>202</w:t>
            </w:r>
            <w:r w:rsidR="008A221E">
              <w:rPr>
                <w:rFonts w:ascii="宋体" w:hAnsi="宋体"/>
                <w:szCs w:val="21"/>
              </w:rPr>
              <w:t>2</w:t>
            </w:r>
            <w:r w:rsidRPr="009335A1">
              <w:rPr>
                <w:rFonts w:ascii="宋体" w:hAnsi="宋体"/>
                <w:szCs w:val="21"/>
              </w:rPr>
              <w:t>.</w:t>
            </w:r>
            <w:r w:rsidR="008A221E">
              <w:rPr>
                <w:rFonts w:ascii="宋体" w:hAnsi="宋体"/>
                <w:szCs w:val="21"/>
              </w:rPr>
              <w:t>2.25</w:t>
            </w:r>
          </w:p>
        </w:tc>
      </w:tr>
      <w:tr w:rsidR="006A2D7A">
        <w:tc>
          <w:tcPr>
            <w:tcW w:w="9360" w:type="dxa"/>
            <w:gridSpan w:val="8"/>
          </w:tcPr>
          <w:p w:rsidR="006A2D7A" w:rsidRDefault="00F81B0B"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变更记录</w:t>
            </w:r>
            <w:r>
              <w:rPr>
                <w:kern w:val="0"/>
                <w:sz w:val="20"/>
              </w:rPr>
              <w:t>:</w:t>
            </w:r>
          </w:p>
        </w:tc>
      </w:tr>
      <w:tr w:rsidR="006A2D7A">
        <w:tc>
          <w:tcPr>
            <w:tcW w:w="1124" w:type="dxa"/>
          </w:tcPr>
          <w:p w:rsidR="006A2D7A" w:rsidRDefault="00F81B0B"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日</w:t>
            </w:r>
            <w:r>
              <w:rPr>
                <w:kern w:val="0"/>
                <w:sz w:val="20"/>
              </w:rPr>
              <w:t xml:space="preserve">  </w:t>
            </w:r>
            <w:r>
              <w:rPr>
                <w:rFonts w:hAnsi="宋体"/>
                <w:kern w:val="0"/>
                <w:sz w:val="20"/>
              </w:rPr>
              <w:t>期</w:t>
            </w:r>
          </w:p>
        </w:tc>
        <w:tc>
          <w:tcPr>
            <w:tcW w:w="5593" w:type="dxa"/>
            <w:gridSpan w:val="5"/>
          </w:tcPr>
          <w:p w:rsidR="006A2D7A" w:rsidRDefault="00F81B0B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变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Ansi="宋体"/>
                <w:kern w:val="0"/>
                <w:sz w:val="20"/>
              </w:rPr>
              <w:t>更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Ansi="宋体"/>
                <w:kern w:val="0"/>
                <w:sz w:val="20"/>
              </w:rPr>
              <w:t>内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Ansi="宋体"/>
                <w:kern w:val="0"/>
                <w:sz w:val="20"/>
              </w:rPr>
              <w:t>容</w:t>
            </w:r>
          </w:p>
        </w:tc>
        <w:tc>
          <w:tcPr>
            <w:tcW w:w="2643" w:type="dxa"/>
            <w:gridSpan w:val="2"/>
          </w:tcPr>
          <w:p w:rsidR="006A2D7A" w:rsidRDefault="00F81B0B">
            <w:pPr>
              <w:spacing w:line="360" w:lineRule="auto"/>
              <w:ind w:firstLineChars="150" w:firstLine="300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批准人</w:t>
            </w:r>
          </w:p>
        </w:tc>
      </w:tr>
      <w:tr w:rsidR="006A2D7A">
        <w:tc>
          <w:tcPr>
            <w:tcW w:w="1124" w:type="dxa"/>
          </w:tcPr>
          <w:p w:rsidR="006A2D7A" w:rsidRDefault="006A2D7A"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6A2D7A" w:rsidRDefault="00F81B0B">
            <w:pPr>
              <w:spacing w:line="360" w:lineRule="auto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</w:t>
            </w:r>
          </w:p>
        </w:tc>
        <w:tc>
          <w:tcPr>
            <w:tcW w:w="2643" w:type="dxa"/>
            <w:gridSpan w:val="2"/>
          </w:tcPr>
          <w:p w:rsidR="006A2D7A" w:rsidRDefault="006A2D7A">
            <w:pPr>
              <w:spacing w:line="360" w:lineRule="auto"/>
              <w:rPr>
                <w:kern w:val="0"/>
                <w:sz w:val="20"/>
              </w:rPr>
            </w:pPr>
          </w:p>
        </w:tc>
      </w:tr>
      <w:tr w:rsidR="006A2D7A">
        <w:tc>
          <w:tcPr>
            <w:tcW w:w="1124" w:type="dxa"/>
          </w:tcPr>
          <w:p w:rsidR="006A2D7A" w:rsidRDefault="006A2D7A"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6A2D7A" w:rsidRDefault="006A2D7A"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6A2D7A" w:rsidRDefault="006A2D7A">
            <w:pPr>
              <w:spacing w:line="360" w:lineRule="auto"/>
              <w:rPr>
                <w:kern w:val="0"/>
                <w:sz w:val="20"/>
              </w:rPr>
            </w:pPr>
          </w:p>
        </w:tc>
      </w:tr>
      <w:tr w:rsidR="006A2D7A">
        <w:tc>
          <w:tcPr>
            <w:tcW w:w="1124" w:type="dxa"/>
          </w:tcPr>
          <w:p w:rsidR="006A2D7A" w:rsidRDefault="006A2D7A"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6A2D7A" w:rsidRDefault="006A2D7A"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6A2D7A" w:rsidRDefault="006A2D7A">
            <w:pPr>
              <w:spacing w:line="360" w:lineRule="auto"/>
              <w:rPr>
                <w:kern w:val="0"/>
                <w:sz w:val="20"/>
              </w:rPr>
            </w:pPr>
          </w:p>
        </w:tc>
      </w:tr>
    </w:tbl>
    <w:p w:rsidR="006A2D7A" w:rsidRDefault="006A2D7A"/>
    <w:sectPr w:rsidR="006A2D7A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68" w:rsidRDefault="00DF7E68">
      <w:r>
        <w:separator/>
      </w:r>
    </w:p>
  </w:endnote>
  <w:endnote w:type="continuationSeparator" w:id="0">
    <w:p w:rsidR="00DF7E68" w:rsidRDefault="00DF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68" w:rsidRDefault="00DF7E68">
      <w:r>
        <w:separator/>
      </w:r>
    </w:p>
  </w:footnote>
  <w:footnote w:type="continuationSeparator" w:id="0">
    <w:p w:rsidR="00DF7E68" w:rsidRDefault="00DF7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D7A" w:rsidRDefault="00F81B0B">
    <w:pPr>
      <w:pStyle w:val="a5"/>
    </w:pPr>
    <w:r>
      <w:rPr>
        <w:rFonts w:ascii="Verdana" w:hAnsi="Verdana" w:hint="eastAsia"/>
        <w:color w:val="000000"/>
        <w:sz w:val="32"/>
        <w:szCs w:val="32"/>
      </w:rPr>
      <w:t>山东博赛特石油技术有限公司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07F74"/>
    <w:rsid w:val="00017D4B"/>
    <w:rsid w:val="00070474"/>
    <w:rsid w:val="00084899"/>
    <w:rsid w:val="000879F5"/>
    <w:rsid w:val="00093D66"/>
    <w:rsid w:val="000B354E"/>
    <w:rsid w:val="000B3556"/>
    <w:rsid w:val="000B6AAC"/>
    <w:rsid w:val="000D74F7"/>
    <w:rsid w:val="000E4EDC"/>
    <w:rsid w:val="000F4416"/>
    <w:rsid w:val="00111605"/>
    <w:rsid w:val="00134D43"/>
    <w:rsid w:val="00134E87"/>
    <w:rsid w:val="00140E9A"/>
    <w:rsid w:val="00155CCF"/>
    <w:rsid w:val="00183AD3"/>
    <w:rsid w:val="00216471"/>
    <w:rsid w:val="00216A4B"/>
    <w:rsid w:val="0021711D"/>
    <w:rsid w:val="00226D36"/>
    <w:rsid w:val="00247759"/>
    <w:rsid w:val="002C19F5"/>
    <w:rsid w:val="002C3E8B"/>
    <w:rsid w:val="002E1427"/>
    <w:rsid w:val="00300752"/>
    <w:rsid w:val="00311C2F"/>
    <w:rsid w:val="00327686"/>
    <w:rsid w:val="0037212C"/>
    <w:rsid w:val="003878F3"/>
    <w:rsid w:val="003A4FB2"/>
    <w:rsid w:val="003B122A"/>
    <w:rsid w:val="00406CD1"/>
    <w:rsid w:val="00416110"/>
    <w:rsid w:val="00431886"/>
    <w:rsid w:val="00432D8F"/>
    <w:rsid w:val="0044386D"/>
    <w:rsid w:val="00461B97"/>
    <w:rsid w:val="00485B36"/>
    <w:rsid w:val="00490248"/>
    <w:rsid w:val="004937C2"/>
    <w:rsid w:val="0049541E"/>
    <w:rsid w:val="004F0746"/>
    <w:rsid w:val="004F31CB"/>
    <w:rsid w:val="00512505"/>
    <w:rsid w:val="00517566"/>
    <w:rsid w:val="00522C47"/>
    <w:rsid w:val="0054562A"/>
    <w:rsid w:val="00591F1E"/>
    <w:rsid w:val="005A74F7"/>
    <w:rsid w:val="005D738A"/>
    <w:rsid w:val="005D7732"/>
    <w:rsid w:val="00615396"/>
    <w:rsid w:val="00615CB6"/>
    <w:rsid w:val="00694C87"/>
    <w:rsid w:val="006A03F1"/>
    <w:rsid w:val="006A2D7A"/>
    <w:rsid w:val="006A2D80"/>
    <w:rsid w:val="006B3812"/>
    <w:rsid w:val="006B4C2F"/>
    <w:rsid w:val="006C46E7"/>
    <w:rsid w:val="006D2339"/>
    <w:rsid w:val="006F5FE8"/>
    <w:rsid w:val="00701458"/>
    <w:rsid w:val="00734131"/>
    <w:rsid w:val="00745EBF"/>
    <w:rsid w:val="00746E18"/>
    <w:rsid w:val="00775EE5"/>
    <w:rsid w:val="007C3D73"/>
    <w:rsid w:val="0080015A"/>
    <w:rsid w:val="00820A55"/>
    <w:rsid w:val="00860C7C"/>
    <w:rsid w:val="008A221E"/>
    <w:rsid w:val="008D46DD"/>
    <w:rsid w:val="008F3AF1"/>
    <w:rsid w:val="00931D48"/>
    <w:rsid w:val="009334EF"/>
    <w:rsid w:val="009335A1"/>
    <w:rsid w:val="0093542A"/>
    <w:rsid w:val="009355EB"/>
    <w:rsid w:val="009507F2"/>
    <w:rsid w:val="00952009"/>
    <w:rsid w:val="0096349A"/>
    <w:rsid w:val="0099036F"/>
    <w:rsid w:val="009B1D2A"/>
    <w:rsid w:val="009E3C16"/>
    <w:rsid w:val="009F4E1A"/>
    <w:rsid w:val="009F5A53"/>
    <w:rsid w:val="00A137E8"/>
    <w:rsid w:val="00A24D4F"/>
    <w:rsid w:val="00A67C41"/>
    <w:rsid w:val="00A921C5"/>
    <w:rsid w:val="00A96C7F"/>
    <w:rsid w:val="00AA5EE8"/>
    <w:rsid w:val="00AB78E0"/>
    <w:rsid w:val="00AE1767"/>
    <w:rsid w:val="00B260A3"/>
    <w:rsid w:val="00B42A3A"/>
    <w:rsid w:val="00B443A3"/>
    <w:rsid w:val="00B56500"/>
    <w:rsid w:val="00BD30CD"/>
    <w:rsid w:val="00BF6711"/>
    <w:rsid w:val="00BF73F1"/>
    <w:rsid w:val="00BF7D97"/>
    <w:rsid w:val="00C31A69"/>
    <w:rsid w:val="00C92BF7"/>
    <w:rsid w:val="00C947C3"/>
    <w:rsid w:val="00CB3C48"/>
    <w:rsid w:val="00CE541F"/>
    <w:rsid w:val="00D33312"/>
    <w:rsid w:val="00D34B3B"/>
    <w:rsid w:val="00D57774"/>
    <w:rsid w:val="00D66DFE"/>
    <w:rsid w:val="00D901AA"/>
    <w:rsid w:val="00DC2D89"/>
    <w:rsid w:val="00DF7E68"/>
    <w:rsid w:val="00E14858"/>
    <w:rsid w:val="00E46334"/>
    <w:rsid w:val="00EA74FA"/>
    <w:rsid w:val="00EA7D18"/>
    <w:rsid w:val="00EB700F"/>
    <w:rsid w:val="00F301FE"/>
    <w:rsid w:val="00F60150"/>
    <w:rsid w:val="00F67E03"/>
    <w:rsid w:val="00F7042C"/>
    <w:rsid w:val="00F81B0B"/>
    <w:rsid w:val="00F8654C"/>
    <w:rsid w:val="00FB7C1D"/>
    <w:rsid w:val="00FC1F30"/>
    <w:rsid w:val="00FE213F"/>
    <w:rsid w:val="00FF7566"/>
    <w:rsid w:val="07DD1DC9"/>
    <w:rsid w:val="09BD19AA"/>
    <w:rsid w:val="1DE83579"/>
    <w:rsid w:val="2916078A"/>
    <w:rsid w:val="2F4725A1"/>
    <w:rsid w:val="3768552E"/>
    <w:rsid w:val="47D2433B"/>
    <w:rsid w:val="503209EC"/>
    <w:rsid w:val="6A021352"/>
    <w:rsid w:val="6EF46D29"/>
    <w:rsid w:val="6FB6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69BADF"/>
  <w15:docId w15:val="{7C6422C7-3E95-4D56-BFF7-43579D29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57E0DF-E374-4F4D-B22C-7CAEB94A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566</Characters>
  <Application>Microsoft Office Word</Application>
  <DocSecurity>0</DocSecurity>
  <Lines>4</Lines>
  <Paragraphs>1</Paragraphs>
  <ScaleCrop>false</ScaleCrop>
  <Company>MS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LENOVO</cp:lastModifiedBy>
  <cp:revision>71</cp:revision>
  <dcterms:created xsi:type="dcterms:W3CDTF">2015-12-09T07:02:00Z</dcterms:created>
  <dcterms:modified xsi:type="dcterms:W3CDTF">2022-03-09T06:58:00Z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