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6C" w:rsidRDefault="00D703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台秤检测测量过程不确定度评定</w:t>
      </w:r>
    </w:p>
    <w:p w:rsidR="00D8766C" w:rsidRDefault="00D8766C">
      <w:pPr>
        <w:jc w:val="center"/>
        <w:rPr>
          <w:b/>
          <w:sz w:val="18"/>
          <w:szCs w:val="18"/>
        </w:rPr>
      </w:pPr>
    </w:p>
    <w:p w:rsidR="00D8766C" w:rsidRDefault="00D70375">
      <w:pPr>
        <w:spacing w:line="360" w:lineRule="auto"/>
        <w:rPr>
          <w:b/>
          <w:sz w:val="24"/>
        </w:rPr>
      </w:pPr>
      <w:r>
        <w:rPr>
          <w:rFonts w:hAnsi="宋体"/>
          <w:sz w:val="24"/>
        </w:rPr>
        <w:t>编号</w:t>
      </w:r>
      <w:r>
        <w:rPr>
          <w:sz w:val="24"/>
        </w:rPr>
        <w:t xml:space="preserve">: </w:t>
      </w:r>
      <w:r>
        <w:rPr>
          <w:rFonts w:hint="eastAsia"/>
          <w:sz w:val="24"/>
        </w:rPr>
        <w:t>BST/CL</w:t>
      </w:r>
      <w:r>
        <w:rPr>
          <w:sz w:val="24"/>
        </w:rPr>
        <w:t>-03</w:t>
      </w:r>
      <w:r>
        <w:rPr>
          <w:rFonts w:hint="eastAsia"/>
          <w:sz w:val="24"/>
        </w:rPr>
        <w:t>-03</w:t>
      </w:r>
      <w:r>
        <w:rPr>
          <w:rFonts w:hint="eastAsia"/>
          <w:b/>
          <w:color w:val="FF0000"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                                 </w:t>
      </w:r>
    </w:p>
    <w:p w:rsidR="00D8766C" w:rsidRDefault="00D703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测量过程：台秤检测测量过程。  </w:t>
      </w:r>
    </w:p>
    <w:p w:rsidR="00D8766C" w:rsidRDefault="00D703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测量方法：依据《采购物资检验规范》 </w:t>
      </w:r>
    </w:p>
    <w:p w:rsidR="00D8766C" w:rsidRDefault="00D703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测量设备：台秤TGT-500A型   最大允许误差：</w:t>
      </w:r>
      <w:r>
        <w:rPr>
          <w:rFonts w:ascii="Arial" w:hAnsi="宋体" w:cs="Arial" w:hint="eastAsia"/>
          <w:bCs/>
          <w:sz w:val="24"/>
        </w:rPr>
        <w:t>±</w:t>
      </w:r>
      <w:r>
        <w:rPr>
          <w:rFonts w:ascii="Arial" w:hAnsi="宋体" w:cs="Arial" w:hint="eastAsia"/>
          <w:bCs/>
          <w:color w:val="FF0000"/>
          <w:sz w:val="24"/>
        </w:rPr>
        <w:t xml:space="preserve"> </w:t>
      </w:r>
      <w:r>
        <w:rPr>
          <w:rFonts w:ascii="宋体" w:hAnsi="宋体" w:hint="eastAsia"/>
          <w:sz w:val="24"/>
        </w:rPr>
        <w:t>0.</w:t>
      </w:r>
      <w:r w:rsidR="005A70B7">
        <w:rPr>
          <w:rFonts w:ascii="宋体" w:hAnsi="宋体"/>
          <w:sz w:val="24"/>
        </w:rPr>
        <w:t>2</w:t>
      </w:r>
      <w:bookmarkStart w:id="0" w:name="_GoBack"/>
      <w:bookmarkEnd w:id="0"/>
      <w:r>
        <w:rPr>
          <w:rFonts w:ascii="宋体" w:hAnsi="宋体" w:hint="eastAsia"/>
          <w:sz w:val="24"/>
        </w:rPr>
        <w:t>kg</w:t>
      </w:r>
    </w:p>
    <w:p w:rsidR="00D8766C" w:rsidRDefault="00D7037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建立数学模型： </w:t>
      </w:r>
      <w:r>
        <w:rPr>
          <w:rFonts w:ascii="宋体" w:hAnsi="宋体" w:cs="宋体" w:hint="eastAsia"/>
          <w:kern w:val="0"/>
          <w:sz w:val="28"/>
          <w:szCs w:val="28"/>
        </w:rPr>
        <w:t>f</w:t>
      </w:r>
      <w:r>
        <w:rPr>
          <w:rFonts w:ascii="宋体" w:hAnsi="宋体" w:cs="宋体"/>
          <w:kern w:val="0"/>
          <w:sz w:val="28"/>
          <w:szCs w:val="28"/>
        </w:rPr>
        <w:t>=m</w:t>
      </w:r>
    </w:p>
    <w:p w:rsidR="00D8766C" w:rsidRDefault="00D70375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式中：f为被测物体的重量；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为台秤显示的重量值。</w:t>
      </w:r>
    </w:p>
    <w:p w:rsidR="00D8766C" w:rsidRDefault="00D7037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D8766C" w:rsidRDefault="00D70375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</w:t>
      </w:r>
      <w:r w:rsidRPr="008C030D"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</w:p>
    <w:p w:rsidR="00D8766C" w:rsidRDefault="00D703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用一块标准值为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50kg的试块在台秤上连续测量10次，得到一组测量列为：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50.2；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49.8；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50.4；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49.6；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50.2；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50.2；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50.2；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49.6；</w:t>
      </w:r>
      <w:r w:rsidR="008E7A21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50.2kg。其单次标准差为：</w:t>
      </w:r>
    </w:p>
    <w:p w:rsidR="00D8766C" w:rsidRDefault="00D70375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>
        <w:rPr>
          <w:rFonts w:ascii="宋体" w:hAnsi="宋体"/>
          <w:position w:val="-32"/>
          <w:sz w:val="24"/>
        </w:rPr>
        <w:object w:dxaOrig="142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5pt;height:55pt" o:ole="">
            <v:imagedata r:id="rId8" o:title=""/>
          </v:shape>
          <o:OLEObject Type="Embed" ProgID="Equation.3" ShapeID="_x0000_i1025" DrawAspect="Content" ObjectID="_1708501379" r:id="rId9"/>
        </w:object>
      </w:r>
      <w:r>
        <w:rPr>
          <w:rFonts w:ascii="宋体" w:hAnsi="宋体" w:hint="eastAsia"/>
          <w:sz w:val="24"/>
        </w:rPr>
        <w:t>=0.2797 kg</w:t>
      </w:r>
    </w:p>
    <w:p w:rsidR="00D8766C" w:rsidRDefault="00D703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在实际测量中，在重复性条件下连续测量3次，</w:t>
      </w:r>
    </w:p>
    <w:p w:rsidR="00D8766C" w:rsidRDefault="00D70375">
      <w:pPr>
        <w:spacing w:line="360" w:lineRule="auto"/>
        <w:jc w:val="center"/>
        <w:rPr>
          <w:rFonts w:ascii="宋体" w:hAnsi="宋体"/>
          <w:sz w:val="24"/>
        </w:rPr>
      </w:pPr>
      <w:r w:rsidRPr="00B24EE8"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420" w:dyaOrig="660">
          <v:shape id="_x0000_i1026" type="#_x0000_t75" style="width:21pt;height:32.9pt" o:ole="">
            <v:imagedata r:id="rId10" o:title=""/>
          </v:shape>
          <o:OLEObject Type="Embed" ProgID="Equation.3" ShapeID="_x0000_i1026" DrawAspect="Content" ObjectID="_1708501380" r:id="rId11"/>
        </w:objec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1911" w:dyaOrig="660">
          <v:shape id="_x0000_i1027" type="#_x0000_t75" style="width:95.25pt;height:32.9pt" o:ole="">
            <v:imagedata r:id="rId12" o:title=""/>
          </v:shape>
          <o:OLEObject Type="Embed" ProgID="Equation.3" ShapeID="_x0000_i1027" DrawAspect="Content" ObjectID="_1708501381" r:id="rId13"/>
        </w:object>
      </w:r>
    </w:p>
    <w:p w:rsidR="00D8766C" w:rsidRDefault="00D70375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2.台秤称量误差引入不确定度</w:t>
      </w:r>
      <w:r w:rsidRPr="008C030D"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</w:p>
    <w:p w:rsidR="00D8766C" w:rsidRDefault="00D703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台秤</w:t>
      </w:r>
      <w:r w:rsidR="00B24EE8">
        <w:rPr>
          <w:rFonts w:ascii="宋体" w:hAnsi="宋体" w:hint="eastAsia"/>
          <w:sz w:val="24"/>
        </w:rPr>
        <w:t>允许</w:t>
      </w:r>
      <w:r>
        <w:rPr>
          <w:rFonts w:ascii="宋体" w:hAnsi="宋体" w:hint="eastAsia"/>
          <w:sz w:val="24"/>
        </w:rPr>
        <w:t>误差为</w:t>
      </w:r>
      <w:r w:rsidR="00B24EE8" w:rsidRPr="00B24EE8">
        <w:rPr>
          <w:rFonts w:hint="eastAsia"/>
          <w:sz w:val="24"/>
        </w:rPr>
        <w:t>±</w:t>
      </w:r>
      <w:r w:rsidR="00B24EE8" w:rsidRPr="00B24EE8">
        <w:rPr>
          <w:rFonts w:hint="eastAsia"/>
          <w:sz w:val="24"/>
        </w:rPr>
        <w:t>0.</w:t>
      </w:r>
      <w:r w:rsidR="00B24EE8" w:rsidRPr="00B24EE8">
        <w:rPr>
          <w:sz w:val="24"/>
        </w:rPr>
        <w:t>2</w:t>
      </w:r>
      <w:r w:rsidR="00B24EE8" w:rsidRPr="00B24EE8">
        <w:rPr>
          <w:rFonts w:hint="eastAsia"/>
          <w:sz w:val="24"/>
        </w:rPr>
        <w:t>kg</w:t>
      </w:r>
      <w:r>
        <w:rPr>
          <w:rFonts w:ascii="宋体" w:hAnsi="宋体" w:hint="eastAsia"/>
          <w:sz w:val="24"/>
        </w:rPr>
        <w:t>，按均匀分布（校准证书）</w:t>
      </w:r>
    </w:p>
    <w:p w:rsidR="00D8766C" w:rsidRDefault="00D70375">
      <w:pPr>
        <w:tabs>
          <w:tab w:val="center" w:pos="4612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包含因子</w:t>
      </w:r>
      <w:r>
        <w:rPr>
          <w:rFonts w:ascii="宋体" w:hAnsi="宋体"/>
          <w:position w:val="-8"/>
          <w:sz w:val="24"/>
        </w:rPr>
        <w:object w:dxaOrig="720" w:dyaOrig="375">
          <v:shape id="_x0000_i1028" type="#_x0000_t75" style="width:36.3pt;height:18.7pt" o:ole="">
            <v:imagedata r:id="rId14" o:title=""/>
          </v:shape>
          <o:OLEObject Type="Embed" ProgID="Equation.3" ShapeID="_x0000_i1028" DrawAspect="Content" ObjectID="_1708501382" r:id="rId15"/>
        </w:object>
      </w:r>
      <w:r>
        <w:rPr>
          <w:rFonts w:ascii="宋体" w:hAnsi="宋体" w:hint="eastAsia"/>
          <w:sz w:val="24"/>
        </w:rPr>
        <w:t>，所以</w:t>
      </w:r>
      <w:r>
        <w:rPr>
          <w:rFonts w:ascii="宋体" w:hAnsi="宋体"/>
          <w:sz w:val="24"/>
        </w:rPr>
        <w:t xml:space="preserve">  </w:t>
      </w:r>
    </w:p>
    <w:p w:rsidR="00D8766C" w:rsidRDefault="00D70375">
      <w:pPr>
        <w:spacing w:line="360" w:lineRule="auto"/>
        <w:jc w:val="center"/>
        <w:rPr>
          <w:rFonts w:ascii="宋体" w:hAnsi="宋体"/>
          <w:sz w:val="24"/>
        </w:rPr>
      </w:pPr>
      <w:r w:rsidRPr="00945049">
        <w:rPr>
          <w:rFonts w:ascii="宋体" w:hAnsi="宋体" w:hint="eastAsia"/>
          <w:i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</w:t>
      </w:r>
      <w:r w:rsidR="00B24EE8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 w:dxaOrig="375" w:dyaOrig="375">
          <v:shape id="_x0000_i1029" type="#_x0000_t75" style="width:18.7pt;height:18.7pt" o:ole="" fillcolor="#aca899">
            <v:imagedata r:id="rId16" o:title=""/>
          </v:shape>
          <o:OLEObject Type="Embed" ProgID="Equation.3" ShapeID="_x0000_i1029" DrawAspect="Content" ObjectID="_1708501383" r:id="rId17"/>
        </w:object>
      </w:r>
      <w:r>
        <w:rPr>
          <w:rFonts w:ascii="宋体" w:hAnsi="宋体" w:hint="eastAsia"/>
          <w:sz w:val="24"/>
        </w:rPr>
        <w:t>=0.</w:t>
      </w:r>
      <w:r w:rsidR="00B24EE8"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kg</w:t>
      </w:r>
    </w:p>
    <w:p w:rsidR="00D8766C" w:rsidRDefault="00D70375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:rsidR="00D8766C" w:rsidRDefault="00D70375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position w:val="-12"/>
          <w:sz w:val="24"/>
        </w:rPr>
        <w:object w:dxaOrig="1545" w:dyaOrig="450">
          <v:shape id="_x0000_i1030" type="#_x0000_t75" style="width:77.1pt;height:22.7pt" o:ole="" fillcolor="#aca899">
            <v:imagedata r:id="rId18" o:title=""/>
          </v:shape>
          <o:OLEObject Type="Embed" ProgID="Equation.3" ShapeID="_x0000_i1030" DrawAspect="Content" ObjectID="_1708501384" r:id="rId19"/>
        </w:object>
      </w:r>
      <w:r>
        <w:rPr>
          <w:rFonts w:ascii="宋体" w:hAnsi="宋体" w:hint="eastAsia"/>
          <w:sz w:val="24"/>
        </w:rPr>
        <w:t>0.</w:t>
      </w:r>
      <w:r w:rsidR="00B24EE8"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kg</w:t>
      </w:r>
    </w:p>
    <w:p w:rsidR="00D8766C" w:rsidRDefault="00D703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D8766C" w:rsidRDefault="00D70375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取包含因子k=2，</w:t>
      </w:r>
    </w:p>
    <w:p w:rsidR="00D8766C" w:rsidRDefault="00D7037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 w:rsidRPr="009A5E16"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 w:rsidRPr="00945049">
        <w:rPr>
          <w:rFonts w:ascii="宋体" w:hAnsi="宋体"/>
          <w:i/>
          <w:sz w:val="24"/>
        </w:rPr>
        <w:t>u</w:t>
      </w:r>
      <w:r>
        <w:rPr>
          <w:rFonts w:ascii="宋体" w:hAnsi="宋体" w:hint="eastAsia"/>
          <w:sz w:val="24"/>
        </w:rPr>
        <w:t>=2×0.</w:t>
      </w:r>
      <w:r w:rsidR="00B24EE8"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 xml:space="preserve"> =0.</w:t>
      </w:r>
      <w:r w:rsidR="00B24EE8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 kg</w:t>
      </w:r>
    </w:p>
    <w:p w:rsidR="00D8766C" w:rsidRDefault="00D7037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编制：张强                     批准：杨鹏飞 </w:t>
      </w:r>
    </w:p>
    <w:sectPr w:rsidR="00D8766C">
      <w:headerReference w:type="default" r:id="rId20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3F" w:rsidRDefault="005D513F">
      <w:r>
        <w:separator/>
      </w:r>
    </w:p>
  </w:endnote>
  <w:endnote w:type="continuationSeparator" w:id="0">
    <w:p w:rsidR="005D513F" w:rsidRDefault="005D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3F" w:rsidRDefault="005D513F">
      <w:r>
        <w:separator/>
      </w:r>
    </w:p>
  </w:footnote>
  <w:footnote w:type="continuationSeparator" w:id="0">
    <w:p w:rsidR="005D513F" w:rsidRDefault="005D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6C" w:rsidRDefault="00D70375">
    <w:pPr>
      <w:ind w:firstLineChars="600" w:firstLine="1920"/>
      <w:rPr>
        <w:rFonts w:ascii="Verdana" w:hAnsi="Verdana"/>
        <w:color w:val="000000"/>
        <w:sz w:val="32"/>
        <w:szCs w:val="32"/>
      </w:rPr>
    </w:pPr>
    <w:r>
      <w:rPr>
        <w:rFonts w:ascii="Verdana" w:hAnsi="Verdana" w:hint="eastAsia"/>
        <w:color w:val="000000"/>
        <w:sz w:val="32"/>
        <w:szCs w:val="32"/>
      </w:rPr>
      <w:t>山东博赛特石油技术有限公司</w:t>
    </w:r>
  </w:p>
  <w:p w:rsidR="00D8766C" w:rsidRDefault="00D876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117E12"/>
    <w:rsid w:val="001342C9"/>
    <w:rsid w:val="001740CE"/>
    <w:rsid w:val="00186CFA"/>
    <w:rsid w:val="00192592"/>
    <w:rsid w:val="001F50E6"/>
    <w:rsid w:val="00240E8A"/>
    <w:rsid w:val="002D1D12"/>
    <w:rsid w:val="002F0DF5"/>
    <w:rsid w:val="00340220"/>
    <w:rsid w:val="00380E22"/>
    <w:rsid w:val="003D1FB5"/>
    <w:rsid w:val="00453D44"/>
    <w:rsid w:val="004823CC"/>
    <w:rsid w:val="004B61CE"/>
    <w:rsid w:val="004C48EA"/>
    <w:rsid w:val="004F1BE2"/>
    <w:rsid w:val="0052579F"/>
    <w:rsid w:val="0054401A"/>
    <w:rsid w:val="005639F8"/>
    <w:rsid w:val="00563F18"/>
    <w:rsid w:val="005A5669"/>
    <w:rsid w:val="005A6B1D"/>
    <w:rsid w:val="005A70B7"/>
    <w:rsid w:val="005B49B6"/>
    <w:rsid w:val="005D513F"/>
    <w:rsid w:val="0067280C"/>
    <w:rsid w:val="00780208"/>
    <w:rsid w:val="007B1917"/>
    <w:rsid w:val="007B3807"/>
    <w:rsid w:val="007E4964"/>
    <w:rsid w:val="007F7ABE"/>
    <w:rsid w:val="008404A8"/>
    <w:rsid w:val="00861680"/>
    <w:rsid w:val="00861E59"/>
    <w:rsid w:val="00897100"/>
    <w:rsid w:val="008C030D"/>
    <w:rsid w:val="008D1E99"/>
    <w:rsid w:val="008E7A21"/>
    <w:rsid w:val="00945049"/>
    <w:rsid w:val="009A1788"/>
    <w:rsid w:val="009A5E16"/>
    <w:rsid w:val="009A6C71"/>
    <w:rsid w:val="009C165E"/>
    <w:rsid w:val="009D36DF"/>
    <w:rsid w:val="00A97B8C"/>
    <w:rsid w:val="00AC4397"/>
    <w:rsid w:val="00AE16B4"/>
    <w:rsid w:val="00B24EE8"/>
    <w:rsid w:val="00B41EBA"/>
    <w:rsid w:val="00B73690"/>
    <w:rsid w:val="00BB0A03"/>
    <w:rsid w:val="00BE282E"/>
    <w:rsid w:val="00CC314A"/>
    <w:rsid w:val="00CD314C"/>
    <w:rsid w:val="00D46208"/>
    <w:rsid w:val="00D561B3"/>
    <w:rsid w:val="00D70375"/>
    <w:rsid w:val="00D8766C"/>
    <w:rsid w:val="00E064E9"/>
    <w:rsid w:val="00E34AF0"/>
    <w:rsid w:val="00E547D9"/>
    <w:rsid w:val="00E5662E"/>
    <w:rsid w:val="00EA072E"/>
    <w:rsid w:val="00EA69A8"/>
    <w:rsid w:val="00FD4BDC"/>
    <w:rsid w:val="00FE2E06"/>
    <w:rsid w:val="010B722E"/>
    <w:rsid w:val="0EE9208D"/>
    <w:rsid w:val="10043F7F"/>
    <w:rsid w:val="20537456"/>
    <w:rsid w:val="2E177CBF"/>
    <w:rsid w:val="33883B64"/>
    <w:rsid w:val="39AB0F5C"/>
    <w:rsid w:val="3D28684D"/>
    <w:rsid w:val="412B3165"/>
    <w:rsid w:val="50876EDA"/>
    <w:rsid w:val="5CE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FFA31"/>
  <w15:docId w15:val="{74061A20-5F7D-488B-BD76-031152A3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Company>MS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35</cp:revision>
  <dcterms:created xsi:type="dcterms:W3CDTF">2016-02-13T08:30:00Z</dcterms:created>
  <dcterms:modified xsi:type="dcterms:W3CDTF">2022-03-11T02:56:00Z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