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2880" cy="7630160"/>
            <wp:effectExtent l="0" t="0" r="7620" b="2540"/>
            <wp:docPr id="1" name="图片 1" descr="新文档 2022-03-11 15.31.26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3-11 15.31.26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63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5" w:name="_GoBack"/>
      <w:bookmarkEnd w:id="5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河北西环融合汽车服务有限公司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提供的服务和</w:t>
      </w:r>
      <w:r>
        <w:rPr>
          <w:rFonts w:hint="eastAsia"/>
          <w:b/>
          <w:sz w:val="36"/>
          <w:szCs w:val="36"/>
        </w:rPr>
        <w:t>产品符合相关标准/技术规范/客户合同的要求。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河北西环融合汽车服务有限公司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3F3D7A"/>
    <w:rsid w:val="716417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143</Words>
  <Characters>156</Characters>
  <Lines>1</Lines>
  <Paragraphs>1</Paragraphs>
  <TotalTime>5</TotalTime>
  <ScaleCrop>false</ScaleCrop>
  <LinksUpToDate>false</LinksUpToDate>
  <CharactersWithSpaces>156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2022-03-12T06:14:50Z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