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B401FD" w:rsidRPr="00B77955" w:rsidTr="002B0530">
        <w:trPr>
          <w:trHeight w:val="515"/>
        </w:trPr>
        <w:tc>
          <w:tcPr>
            <w:tcW w:w="1707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B401FD" w:rsidRPr="00B77955" w:rsidRDefault="00B401FD" w:rsidP="002B0530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B401FD" w:rsidRPr="00B77955" w:rsidRDefault="00B401FD" w:rsidP="00F1403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BB11B8"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226AFF">
              <w:rPr>
                <w:rFonts w:ascii="楷体" w:eastAsia="楷体" w:hAnsi="楷体" w:cs="宋体" w:hint="eastAsia"/>
                <w:sz w:val="24"/>
                <w:szCs w:val="24"/>
              </w:rPr>
              <w:t>主管领导/陪同人员：</w:t>
            </w:r>
            <w:r w:rsidR="00BB11B8" w:rsidRPr="00226AFF">
              <w:rPr>
                <w:rFonts w:ascii="楷体" w:eastAsia="楷体" w:hAnsi="楷体" w:cs="宋体" w:hint="eastAsia"/>
                <w:sz w:val="24"/>
                <w:szCs w:val="24"/>
              </w:rPr>
              <w:t>余涵兵</w:t>
            </w:r>
          </w:p>
        </w:tc>
        <w:tc>
          <w:tcPr>
            <w:tcW w:w="760" w:type="dxa"/>
            <w:vMerge w:val="restart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401FD" w:rsidRPr="00B77955" w:rsidTr="002B0530">
        <w:trPr>
          <w:trHeight w:val="403"/>
        </w:trPr>
        <w:tc>
          <w:tcPr>
            <w:tcW w:w="1707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B77955" w:rsidRDefault="00B401FD" w:rsidP="00BB11B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</w:t>
            </w:r>
            <w:r w:rsidR="00BB11B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审核时间：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F14031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B11B8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</w:p>
        </w:tc>
        <w:tc>
          <w:tcPr>
            <w:tcW w:w="760" w:type="dxa"/>
            <w:vMerge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01FD" w:rsidRPr="00B77955" w:rsidTr="002B0530">
        <w:trPr>
          <w:trHeight w:val="516"/>
        </w:trPr>
        <w:tc>
          <w:tcPr>
            <w:tcW w:w="1707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B11B8" w:rsidRDefault="00B401FD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</w:p>
          <w:p w:rsidR="00B401FD" w:rsidRPr="00B77955" w:rsidRDefault="00BB11B8" w:rsidP="002B0530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B11B8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8.1运行策划和控制、8.2产品和服务的要求、8.5.1销售和服务提供的控制、8.5.3顾客或外部供方的财产、9.1.2顾客满意、8.5.5交付后的活动、8.4外部提供过程、产品和服务的控制</w:t>
            </w:r>
          </w:p>
        </w:tc>
        <w:tc>
          <w:tcPr>
            <w:tcW w:w="760" w:type="dxa"/>
            <w:vMerge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01FD" w:rsidRPr="00B77955" w:rsidTr="002B0530">
        <w:trPr>
          <w:trHeight w:val="1081"/>
        </w:trPr>
        <w:tc>
          <w:tcPr>
            <w:tcW w:w="1707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Q5.3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1A3BC1" w:rsidRDefault="001A3BC1" w:rsidP="002B0530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4064B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部门负责人：</w:t>
            </w:r>
            <w:r w:rsidR="00BB11B8" w:rsidRPr="004064B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余涵兵</w:t>
            </w:r>
            <w:r w:rsidRPr="004064B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，部门共3人</w:t>
            </w:r>
          </w:p>
          <w:p w:rsidR="00B401FD" w:rsidRPr="00B77955" w:rsidRDefault="00B401FD" w:rsidP="002B0530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160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01FD" w:rsidRPr="001A3BC1" w:rsidRDefault="00B401FD" w:rsidP="001A3BC1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目标分解到</w:t>
            </w:r>
            <w:r w:rsid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销售部</w:t>
            </w: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门，主要目标：</w:t>
            </w:r>
            <w:r w:rsidR="0061623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</w:t>
            </w:r>
            <w:r w:rsidR="001A3BC1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="0061623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完成情况</w:t>
            </w:r>
            <w:r w:rsidR="001A3BC1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</w:t>
            </w:r>
          </w:p>
          <w:p w:rsidR="00BB11B8" w:rsidRPr="00BB11B8" w:rsidRDefault="00BB11B8" w:rsidP="00BB11B8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顾客满意度≥90分</w:t>
            </w: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 xml:space="preserve">    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</w:t>
            </w:r>
            <w:r w:rsidR="0061623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</w:t>
            </w: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</w:t>
            </w:r>
          </w:p>
          <w:p w:rsidR="00BB11B8" w:rsidRDefault="00BB11B8" w:rsidP="00BB11B8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销售合同履约率≥96%        </w:t>
            </w:r>
            <w:r w:rsidR="0061623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    </w:t>
            </w: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9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</w:t>
            </w: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.8%</w:t>
            </w:r>
          </w:p>
          <w:p w:rsidR="001A3BC1" w:rsidRPr="001A3BC1" w:rsidRDefault="00BB11B8" w:rsidP="00BB11B8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采购、外包产品一次交验合格率≥95%</w:t>
            </w:r>
            <w:r w:rsidR="001A3BC1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 99%</w:t>
            </w:r>
            <w:r w:rsidR="00B401FD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</w:t>
            </w:r>
          </w:p>
          <w:p w:rsidR="00B401FD" w:rsidRPr="00B77955" w:rsidRDefault="001A3BC1" w:rsidP="00BB11B8">
            <w:pPr>
              <w:spacing w:line="360" w:lineRule="auto"/>
              <w:ind w:firstLine="42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2022.</w:t>
            </w:r>
            <w:r w:rsid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.</w:t>
            </w:r>
            <w:r w:rsidR="00BB11B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</w:t>
            </w:r>
            <w:r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日考核统计，</w:t>
            </w:r>
            <w:r w:rsidR="00B401FD" w:rsidRPr="001A3BC1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BB11B8"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液压系统配件、船舶用仪器（239方位仪、航海六分仪、方位圈、三杆分度仪）</w:t>
            </w:r>
            <w:r w:rsid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BB11B8"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卫星罗经、磁罗经投影光管、分罗经、计程仪、倾斜仪、平行尺的销售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公司与顾客沟通的方式有：电话、传真、邮件、QQ、微信、调查表、拜访等。</w:t>
            </w:r>
          </w:p>
          <w:p w:rsidR="00B401FD" w:rsidRPr="00B77955" w:rsidRDefault="00BB11B8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="00B401FD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</w:p>
        </w:tc>
        <w:tc>
          <w:tcPr>
            <w:tcW w:w="11223" w:type="dxa"/>
          </w:tcPr>
          <w:p w:rsidR="00B401FD" w:rsidRPr="00B77955" w:rsidRDefault="00BB11B8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负责人介绍到</w:t>
            </w:r>
            <w:r w:rsidR="00B401FD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由客户提出需求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公司采购原材料予以加工生产</w:t>
            </w:r>
            <w:r w:rsidR="00B401FD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按照交付时间要求交付给客户，</w:t>
            </w:r>
            <w:r w:rsidR="00B401FD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 w:rsid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图纸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、合同等）</w:t>
            </w:r>
            <w:r w:rsidR="00B401FD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="00B401FD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B401FD" w:rsidRPr="00DA0686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抽查销售订单：</w:t>
            </w:r>
          </w:p>
          <w:p w:rsidR="00B401FD" w:rsidRPr="00DA0686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3日的购销合同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，包括了如下内容：顾客名称：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中船航海科技有限责任公司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光学方位仪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型号：HGF-239；名称：方位仪，型号：GFD-188，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明确了质量、价格、交货期、数量、售后服务、付款方式等要求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。提供了合同评审记录表，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由生产部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、技术质量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部负责人进行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评审，</w:t>
            </w:r>
            <w:r w:rsidR="006D4E5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总经理批准后</w:t>
            </w: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签订该合同。</w:t>
            </w:r>
          </w:p>
          <w:p w:rsidR="00C5709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2）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C57095"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3日的购销合同，包括了如下内容：顾客名称：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大连汇洋船务工程配套有限公司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光学方位仪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型号：HGF-239；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明确了质量、价格、交货期、数量、售后服务、付款方式等要求。提供了合同评审记录表，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由生产部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570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销售部、技术质量</w:t>
            </w:r>
            <w:r w:rsidR="00C57095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部负责人进行评审，总经理批准后签订该合同。</w:t>
            </w:r>
          </w:p>
          <w:p w:rsidR="00AB078F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3）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AB078F" w:rsidRPr="00DA06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.9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日的购销合同，包括了如下内容：顾客名称：</w:t>
            </w:r>
            <w:r w:rsid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船航海科技有限责任公司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称：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六分仪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型号：GLH130-40；产品：方位圈，型号：GFC-165，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明确了质量、价格、交货期、数量、售后服务、付款方式等要求。提供了合同评审记录表，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由生产部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B07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销售部、技术质量</w:t>
            </w:r>
            <w:r w:rsidR="00AB078F" w:rsidRPr="00DA068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部负责人进行评审，总经理批准后签订该合同。</w:t>
            </w:r>
          </w:p>
          <w:p w:rsidR="006D4E5F" w:rsidRPr="00DA0686" w:rsidRDefault="006D4E5F" w:rsidP="006D4E5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4）</w:t>
            </w:r>
            <w:r w:rsidR="001E52EC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</w:t>
            </w:r>
            <w:r w:rsidR="00650C45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2021.9.8</w:t>
            </w:r>
            <w:r w:rsidR="001E52EC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日的购销合同，包括了如下内容：顾客名称：</w:t>
            </w:r>
            <w:r w:rsidR="00650C45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九江泓涵电子科技有限公司，产品名称：平行尺</w:t>
            </w:r>
            <w:r w:rsidR="001E52EC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，型号：</w:t>
            </w:r>
            <w:r w:rsidR="00650C45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TFB-460；方位圈：GFC-130；投影光管:GFC-165;方位仪：GFD-188</w:t>
            </w:r>
            <w:r w:rsidR="001E52EC" w:rsidRPr="00650C4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；明确了质量、价格、交货期、数量、售后服务、付款方式等要求。提供了合同评审记录表，由生产部、销售部、技术质量部负责人进行评审，总经理批准后签订该合同。</w:t>
            </w:r>
          </w:p>
          <w:p w:rsidR="00B401FD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另抽查了</w:t>
            </w:r>
            <w:r w:rsidR="00BB11B8"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船舶用仪器（239方位仪、航海六分仪、方位圈、三杆分度仪）</w:t>
            </w:r>
            <w:r w:rsid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BB11B8"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卫星罗经、磁罗经投影光管、分罗经、计程仪、倾斜仪、平行尺</w:t>
            </w:r>
            <w:r w:rsidR="001A3B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销售订单，基本同上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B401FD" w:rsidRPr="00B77955" w:rsidTr="002B0530">
        <w:trPr>
          <w:trHeight w:val="783"/>
        </w:trPr>
        <w:tc>
          <w:tcPr>
            <w:tcW w:w="1707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 w:rsid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 w:rsid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B401FD" w:rsidRPr="00B77955" w:rsidRDefault="00B401FD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B401FD" w:rsidRPr="00B77955" w:rsidRDefault="00B401FD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B401FD" w:rsidRDefault="00B401FD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56092C" w:rsidRPr="00B77955" w:rsidTr="002B0530">
        <w:trPr>
          <w:trHeight w:val="783"/>
        </w:trPr>
        <w:tc>
          <w:tcPr>
            <w:tcW w:w="1707" w:type="dxa"/>
            <w:vAlign w:val="center"/>
          </w:tcPr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运行策划和控制</w:t>
            </w:r>
          </w:p>
        </w:tc>
        <w:tc>
          <w:tcPr>
            <w:tcW w:w="1019" w:type="dxa"/>
            <w:vAlign w:val="center"/>
          </w:tcPr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Q8.1</w:t>
            </w:r>
          </w:p>
        </w:tc>
        <w:tc>
          <w:tcPr>
            <w:tcW w:w="11223" w:type="dxa"/>
            <w:vAlign w:val="center"/>
          </w:tcPr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产品的实现过程策划主要由总经理和销售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部负责人负责完成，过程策划包含了</w:t>
            </w:r>
            <w:r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液压系统配件、船舶用仪器（239方位仪、航海六分仪、方位圈、三杆分度仪）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卫星罗经、磁罗经投影光管、分罗经、计程仪、</w:t>
            </w:r>
            <w:r w:rsidRPr="00BB11B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倾斜仪、平行尺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服务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所需要达到的质量目标和要求。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公司有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《销售服务规范》、《销售服务考核办法》、《质量目标考核办法》、《顾客满意度调查制度》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和客户要求等。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编制了相应的过程文件：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编制了销售服务流程：</w:t>
            </w:r>
            <w:r w:rsidRPr="00E0241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业务洽谈—合同评审—合同签订—产品采购—产品验证—交付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；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）规定了产品的检验验收准则，并制定了相应的检验规范；《产品验收制度》、《售后服务管理制度》；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）资源的提供（包括场所、人力、物力、设备设施等）。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到目前为止，组织运行没有变更，问其有关要求，基本了解。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该公司销售服务提供过程策划符合要求。</w:t>
            </w:r>
          </w:p>
        </w:tc>
        <w:tc>
          <w:tcPr>
            <w:tcW w:w="760" w:type="dxa"/>
          </w:tcPr>
          <w:p w:rsidR="0056092C" w:rsidRDefault="0056092C" w:rsidP="00B3152B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56092C" w:rsidRPr="00B77955" w:rsidTr="002B0530">
        <w:trPr>
          <w:trHeight w:val="783"/>
        </w:trPr>
        <w:tc>
          <w:tcPr>
            <w:tcW w:w="1707" w:type="dxa"/>
            <w:vAlign w:val="center"/>
          </w:tcPr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销售及服务的控制</w:t>
            </w:r>
          </w:p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Q8.5.1</w:t>
            </w:r>
          </w:p>
          <w:p w:rsidR="0056092C" w:rsidRPr="0056092C" w:rsidRDefault="0056092C" w:rsidP="0056092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公司编制并执行《销售服务规范》、《销售服务考核办法》、《质量目标考核办法》、《顾客满意度调查制度》等。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现场查看销售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工作情况：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2.资源配置齐备，设施设备可以满足要求。查见办公现场宽敞整洁，电脑、传真、打印机及网络运行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正常。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现场办公秩序良好，符合该公司的规定要求。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产品售出后，销售部定期进行顾客满意率调查，做好售后服务工作，详见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8.2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审核记录。经查基本符合要求。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现场查看销售合同都进行了评审、加盖了公司公章，参见8.2工作单。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现场提供有产品检验记录、产品合格证，参见8.6工作单。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管理人员以及业务员、售后处理人员、库管员都经过了培训，能力满足要求，无特种作业人员。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公司将销售、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售后过程定为需要确认的过程。查有《特殊过程确认记录表》，对销售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过程的人员、机械设备、材料、控制方法、环境等方面进行了过程确认，结论：可以满足过程能力的需求、提供合格的服务。同去年一致，无变更。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8.所有的产品都必须经检验合格后方可交付。检验人员负责产品的检验和放行，产品经过检验合格后方可放行和交付，业务部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负责产品交付和交付后活动的实施，并负责联系售后服务。发货前由销售部开具发货单</w:t>
            </w: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，公司负责联系货运交付到指定地点，经查出库、交付手续齐全。</w:t>
            </w:r>
          </w:p>
          <w:p w:rsidR="0056092C" w:rsidRPr="0056092C" w:rsidRDefault="0056092C" w:rsidP="0056092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09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组织销售服务过程的控制符合标准规定的要求。</w:t>
            </w:r>
          </w:p>
        </w:tc>
        <w:tc>
          <w:tcPr>
            <w:tcW w:w="760" w:type="dxa"/>
          </w:tcPr>
          <w:p w:rsidR="0056092C" w:rsidRDefault="0056092C" w:rsidP="00B3152B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56092C" w:rsidRPr="00B77955" w:rsidTr="002B0530">
        <w:trPr>
          <w:trHeight w:val="783"/>
        </w:trPr>
        <w:tc>
          <w:tcPr>
            <w:tcW w:w="1707" w:type="dxa"/>
            <w:vAlign w:val="center"/>
          </w:tcPr>
          <w:p w:rsidR="0056092C" w:rsidRPr="00B77955" w:rsidRDefault="0056092C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56092C" w:rsidRPr="00B77955" w:rsidRDefault="0056092C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56092C" w:rsidRPr="005318E8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</w:t>
            </w:r>
            <w:r w:rsidR="005318E8"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公司顾客财产主要为顾客的图纸、邮件信息及顾客的个人信息等，由业务</w:t>
            </w: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人员接收后，转技术质量部人员做好顾客技术资料保管及个人信息保密工作。各人员需要时，提出申请经部门经理同意后，查看使用，签订保密协议。</w:t>
            </w:r>
          </w:p>
          <w:p w:rsidR="0056092C" w:rsidRPr="005318E8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查到了顾客财产登记表（图纸清单），2021</w:t>
            </w:r>
            <w:r w:rsidR="005318E8"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.4.13</w:t>
            </w: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日收到客户</w:t>
            </w:r>
            <w:r w:rsidR="005318E8"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中船航海科技有限责任公司</w:t>
            </w: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5318E8"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光学方位</w:t>
            </w:r>
            <w:r w:rsidR="005318E8"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仪</w:t>
            </w: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的图纸1</w:t>
            </w:r>
            <w:r w:rsidR="005318E8"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套，技术质量部负责接收并保管，接收人沈X，现由生产车间杨同</w:t>
            </w:r>
            <w:r w:rsidR="005318E8" w:rsidRPr="005318E8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坤</w:t>
            </w: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领用。</w:t>
            </w:r>
          </w:p>
          <w:p w:rsidR="0056092C" w:rsidRPr="005318E8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  <w:p w:rsidR="0056092C" w:rsidRPr="00B77955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18E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760" w:type="dxa"/>
          </w:tcPr>
          <w:p w:rsidR="0056092C" w:rsidRDefault="0056092C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56092C" w:rsidRPr="00B77955" w:rsidTr="002B0530">
        <w:trPr>
          <w:trHeight w:val="783"/>
        </w:trPr>
        <w:tc>
          <w:tcPr>
            <w:tcW w:w="1707" w:type="dxa"/>
            <w:vAlign w:val="center"/>
          </w:tcPr>
          <w:p w:rsidR="0056092C" w:rsidRPr="00B77955" w:rsidRDefault="0056092C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交付后活动</w:t>
            </w:r>
          </w:p>
        </w:tc>
        <w:tc>
          <w:tcPr>
            <w:tcW w:w="1019" w:type="dxa"/>
            <w:vAlign w:val="center"/>
          </w:tcPr>
          <w:p w:rsidR="0056092C" w:rsidRPr="00B77955" w:rsidRDefault="0056092C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56092C" w:rsidRPr="00B77955" w:rsidRDefault="0056092C" w:rsidP="001609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销售部负责人介绍交付后活动通常包括售后服务、不合格品处理等，在合同中进行规定，暂未发生不合格情况。查销售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56092C" w:rsidRPr="00B77955" w:rsidRDefault="0056092C" w:rsidP="001609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56092C" w:rsidRDefault="0056092C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56092C" w:rsidRPr="00B77955" w:rsidTr="002B0530">
        <w:trPr>
          <w:trHeight w:val="783"/>
        </w:trPr>
        <w:tc>
          <w:tcPr>
            <w:tcW w:w="1707" w:type="dxa"/>
            <w:vAlign w:val="center"/>
          </w:tcPr>
          <w:p w:rsidR="0056092C" w:rsidRPr="00B77955" w:rsidRDefault="0056092C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56092C" w:rsidRPr="00B77955" w:rsidRDefault="0056092C" w:rsidP="002B053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56092C" w:rsidRPr="00040146" w:rsidRDefault="0056092C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56092C" w:rsidRPr="00040146" w:rsidRDefault="0056092C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提供《顾客满意程度调查表》，调查包含：产品质量、交货期、服务、价格等指标，满意程度分为很满意—----不满意等四个档次（很满意为100分、满意为85分、一般为60分、不满意为0分）。被调查客户包括：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中船航海科技有限责任公司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大连汇洋船务工程配套有限公司等客户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，客户对组织评价均为“很满意”、“满意”。时间：202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1-7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6092C" w:rsidRPr="00040146" w:rsidRDefault="0056092C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56092C" w:rsidRPr="00B77955" w:rsidRDefault="0056092C" w:rsidP="002B053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56092C" w:rsidRDefault="0056092C" w:rsidP="002B0530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56092C" w:rsidRPr="00B77955" w:rsidTr="00C50922">
        <w:trPr>
          <w:trHeight w:val="783"/>
        </w:trPr>
        <w:tc>
          <w:tcPr>
            <w:tcW w:w="1707" w:type="dxa"/>
          </w:tcPr>
          <w:p w:rsidR="0056092C" w:rsidRPr="00B401FD" w:rsidRDefault="0056092C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外部提供过</w:t>
            </w: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程、产品和服务的控制</w:t>
            </w:r>
          </w:p>
        </w:tc>
        <w:tc>
          <w:tcPr>
            <w:tcW w:w="1019" w:type="dxa"/>
          </w:tcPr>
          <w:p w:rsidR="0056092C" w:rsidRPr="00B401FD" w:rsidRDefault="0056092C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Q:8.4</w:t>
            </w:r>
          </w:p>
        </w:tc>
        <w:tc>
          <w:tcPr>
            <w:tcW w:w="11223" w:type="dxa"/>
          </w:tcPr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查见文件《采购及外包过程控制程序》，规定了采购物资分类、供方评价与管理状况、采购信息、采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购产品验证等内容。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提供了《合格供方名录》，主要供方包括：</w:t>
            </w:r>
          </w:p>
          <w:p w:rsidR="0056092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合格供方名称                        供应产品名称</w:t>
            </w:r>
          </w:p>
          <w:p w:rsidR="0056092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苏州瑞德压铸模具有限公司               壳体、显微镜支架、底板等</w:t>
            </w:r>
          </w:p>
          <w:p w:rsidR="0056092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江阴杨帆船舶贸易有限公司               倾斜仪等</w:t>
            </w:r>
          </w:p>
          <w:p w:rsidR="004064BE" w:rsidRPr="001E52EC" w:rsidRDefault="004064BE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上海恩文航海仪器发展有限公司           平行尺、倾斜仪、投影光管、卫星罗经等</w:t>
            </w:r>
          </w:p>
          <w:p w:rsidR="0056092C" w:rsidRPr="001E52E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苏州三林光电有限公司                  光学玻璃</w:t>
            </w:r>
          </w:p>
          <w:p w:rsidR="0056092C" w:rsidRPr="001E52E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武汉伟业金属材料有限公司</w:t>
            </w: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金属材料</w:t>
            </w:r>
          </w:p>
          <w:p w:rsidR="0056092C" w:rsidRPr="001E52E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上海信屹金属材料有限公司              金属材料</w:t>
            </w:r>
          </w:p>
          <w:p w:rsidR="0056092C" w:rsidRPr="001E52E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上海合庆朝阳铸造厂                    金属制品制造</w:t>
            </w:r>
          </w:p>
          <w:p w:rsidR="0056092C" w:rsidRPr="001E52E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九江新顺星金属表面处理厂              金属表面处理</w:t>
            </w:r>
          </w:p>
          <w:p w:rsidR="0056092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常州骏业箱包厂                        外包装箱</w:t>
            </w:r>
          </w:p>
          <w:p w:rsidR="0056092C" w:rsidRDefault="0056092C" w:rsidP="001E52E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……</w:t>
            </w: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ab/>
            </w:r>
          </w:p>
          <w:p w:rsidR="00881EC7" w:rsidRPr="00B401FD" w:rsidRDefault="00881EC7" w:rsidP="001E52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查见《供方调查评价表》，有供方名称、评价项目及得分、评价结果等内容，以上供方进行了调查评价，评价结果合格。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抽见“供方调查评价表”，对以下厂家或供应商进行了调查评价: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江阴杨帆船舶贸易有限公司 ——倾斜仪</w:t>
            </w: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等</w:t>
            </w:r>
          </w:p>
          <w:p w:rsidR="0056092C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苏州瑞德压铸模具有限公司——壳体、显微镜支架、底板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4064BE" w:rsidRDefault="004064BE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上海恩文航海仪器发展有限公司 ——平行尺、倾斜仪、投影光管、卫星罗经等</w:t>
            </w:r>
          </w:p>
          <w:p w:rsidR="0056092C" w:rsidRDefault="0056092C" w:rsidP="0078147B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九江新顺星金属表面处理厂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1E52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金属表面处理</w:t>
            </w:r>
          </w:p>
          <w:p w:rsidR="00881EC7" w:rsidRPr="001E52EC" w:rsidRDefault="004A4511" w:rsidP="0078147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海安县教育光学镜片厂——减光片、滤光镜等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明确了调查内容包括相关资质、生产设备、作业环境、技术力量、检测、供应能力、运输条件、质量保证等方面；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评审人员签名，评审结论为列入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2022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年度合格供方名录。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查见“合格供方名录”，一致。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评价人</w:t>
            </w:r>
            <w:r w:rsidRPr="007814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余涵兵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，日期2021.1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企业在对供方进行选择和评价时，收集了企业的相关产品的说明书、检验报告、合格证等，对于供方的相关资质，应保持更新，与负责人进行了沟通。</w:t>
            </w:r>
          </w:p>
          <w:p w:rsidR="0056092C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外包管理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6092C" w:rsidRPr="00246F95" w:rsidRDefault="0056092C" w:rsidP="0078147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抽表面处理外包方，</w:t>
            </w:r>
            <w:r w:rsidR="00246F95"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自</w:t>
            </w:r>
            <w:r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2019年11月9日评选九江新顺星金属表面处理厂，为合格供方，</w:t>
            </w:r>
            <w:r w:rsidR="00246F95"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后每年对供应商进行评价，</w:t>
            </w:r>
            <w:r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评审内容：服务质量、资质、质量保证能力、供货能力等，符合要求。</w:t>
            </w:r>
          </w:p>
          <w:p w:rsidR="0056092C" w:rsidRPr="0078147B" w:rsidRDefault="00246F95" w:rsidP="0078147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另抽产品运输外包方——顺丰物流，评价同上，并收集了营业执照</w:t>
            </w:r>
            <w:r w:rsidR="0056092C" w:rsidRPr="00246F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，符合要求。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负责人介绍，各部门根据需要提报采购申请，经负责人介绍，各部门根据需要提报采购申请，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制订采购计划，注明名称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、型号、数量、要求、交付期等内容，经批准后由销售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部组织实施采购。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查:传递给供方的信息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查采购订单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，抽见：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江阴杨帆船舶贸易有限公司——倾斜仪等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——202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  <w:p w:rsidR="0056092C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苏州瑞德压铸模具有限公司——壳体、显微镜支架、色片支架、底板等——2021.12.11</w:t>
            </w:r>
          </w:p>
          <w:p w:rsidR="004064BE" w:rsidRDefault="004064BE" w:rsidP="00B401FD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上海恩文航海仪器发展有限公司——平行尺、倾斜仪、投影光管、卫星罗经等——2021.9.11</w:t>
            </w:r>
          </w:p>
          <w:p w:rsidR="004A4511" w:rsidRPr="001E52EC" w:rsidRDefault="004A4511" w:rsidP="004A451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海安县教育光学镜片厂——进光反射板、减光片、滤光镜等——2021.10.15</w:t>
            </w:r>
          </w:p>
          <w:p w:rsidR="0056092C" w:rsidRPr="00B401FD" w:rsidRDefault="0056092C" w:rsidP="00B401F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采购产品验证通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常采取查验产品外观、规格尺寸、材质报告、数量等方式，具体详见生产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8.6条款</w:t>
            </w:r>
            <w:r w:rsidRPr="00B401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</w:tc>
        <w:tc>
          <w:tcPr>
            <w:tcW w:w="760" w:type="dxa"/>
          </w:tcPr>
          <w:p w:rsidR="0056092C" w:rsidRPr="00B401FD" w:rsidRDefault="0056092C" w:rsidP="00B401FD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01FD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68" w:rsidRDefault="00D95668" w:rsidP="008432E7">
      <w:r>
        <w:separator/>
      </w:r>
    </w:p>
  </w:endnote>
  <w:endnote w:type="continuationSeparator" w:id="1">
    <w:p w:rsidR="00D95668" w:rsidRDefault="00D95668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85599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451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A451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68" w:rsidRDefault="00D95668" w:rsidP="008432E7">
      <w:r>
        <w:separator/>
      </w:r>
    </w:p>
  </w:footnote>
  <w:footnote w:type="continuationSeparator" w:id="1">
    <w:p w:rsidR="00D95668" w:rsidRDefault="00D95668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67" w:rsidRDefault="00042367" w:rsidP="000423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991" w:rsidRPr="008559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:rsidR="00042367" w:rsidRDefault="00042367" w:rsidP="0004236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42367" w:rsidRDefault="00042367" w:rsidP="00042367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2467A"/>
    <w:rsid w:val="00026AF3"/>
    <w:rsid w:val="00030C19"/>
    <w:rsid w:val="00036062"/>
    <w:rsid w:val="00042367"/>
    <w:rsid w:val="00046E77"/>
    <w:rsid w:val="000607A0"/>
    <w:rsid w:val="00066763"/>
    <w:rsid w:val="000806D0"/>
    <w:rsid w:val="00092533"/>
    <w:rsid w:val="00095865"/>
    <w:rsid w:val="000C0CF5"/>
    <w:rsid w:val="000D5E0A"/>
    <w:rsid w:val="001136C9"/>
    <w:rsid w:val="001609C5"/>
    <w:rsid w:val="001A3BC1"/>
    <w:rsid w:val="001B65B6"/>
    <w:rsid w:val="001E52EC"/>
    <w:rsid w:val="00204828"/>
    <w:rsid w:val="00207B72"/>
    <w:rsid w:val="00226AFF"/>
    <w:rsid w:val="00246F95"/>
    <w:rsid w:val="00261294"/>
    <w:rsid w:val="00272E91"/>
    <w:rsid w:val="002C4576"/>
    <w:rsid w:val="002C7BD3"/>
    <w:rsid w:val="002D1A37"/>
    <w:rsid w:val="002E15EA"/>
    <w:rsid w:val="002F18B9"/>
    <w:rsid w:val="003048B7"/>
    <w:rsid w:val="00306966"/>
    <w:rsid w:val="003342B4"/>
    <w:rsid w:val="00337CC9"/>
    <w:rsid w:val="00343D5F"/>
    <w:rsid w:val="003B06AE"/>
    <w:rsid w:val="003C4F12"/>
    <w:rsid w:val="004064BE"/>
    <w:rsid w:val="00410891"/>
    <w:rsid w:val="00441AB2"/>
    <w:rsid w:val="00442EFE"/>
    <w:rsid w:val="00462188"/>
    <w:rsid w:val="0046592B"/>
    <w:rsid w:val="00497C28"/>
    <w:rsid w:val="004A4511"/>
    <w:rsid w:val="004C7DAE"/>
    <w:rsid w:val="00505341"/>
    <w:rsid w:val="0051623F"/>
    <w:rsid w:val="005318E8"/>
    <w:rsid w:val="005452A1"/>
    <w:rsid w:val="0056092C"/>
    <w:rsid w:val="00572FAE"/>
    <w:rsid w:val="005A6AF6"/>
    <w:rsid w:val="005F10A4"/>
    <w:rsid w:val="00602194"/>
    <w:rsid w:val="0061623B"/>
    <w:rsid w:val="006229C9"/>
    <w:rsid w:val="00650C45"/>
    <w:rsid w:val="006531B6"/>
    <w:rsid w:val="00681634"/>
    <w:rsid w:val="00693044"/>
    <w:rsid w:val="006D4E5F"/>
    <w:rsid w:val="006F653C"/>
    <w:rsid w:val="00727410"/>
    <w:rsid w:val="007400B0"/>
    <w:rsid w:val="00747E87"/>
    <w:rsid w:val="00753452"/>
    <w:rsid w:val="007568C8"/>
    <w:rsid w:val="00773525"/>
    <w:rsid w:val="00774E8D"/>
    <w:rsid w:val="0078147B"/>
    <w:rsid w:val="00794121"/>
    <w:rsid w:val="007D63FA"/>
    <w:rsid w:val="007E0A88"/>
    <w:rsid w:val="00816586"/>
    <w:rsid w:val="008432E7"/>
    <w:rsid w:val="00855991"/>
    <w:rsid w:val="00871F49"/>
    <w:rsid w:val="00875896"/>
    <w:rsid w:val="00881EC7"/>
    <w:rsid w:val="008D58CD"/>
    <w:rsid w:val="008F1EA4"/>
    <w:rsid w:val="00915139"/>
    <w:rsid w:val="0092012B"/>
    <w:rsid w:val="0094707E"/>
    <w:rsid w:val="00952F5E"/>
    <w:rsid w:val="009539F1"/>
    <w:rsid w:val="0096202E"/>
    <w:rsid w:val="00972202"/>
    <w:rsid w:val="00984A91"/>
    <w:rsid w:val="009948B9"/>
    <w:rsid w:val="009C5978"/>
    <w:rsid w:val="009D0AFC"/>
    <w:rsid w:val="00A068ED"/>
    <w:rsid w:val="00A074DB"/>
    <w:rsid w:val="00A31C94"/>
    <w:rsid w:val="00A405AC"/>
    <w:rsid w:val="00A534D9"/>
    <w:rsid w:val="00A72E5E"/>
    <w:rsid w:val="00AB078F"/>
    <w:rsid w:val="00AC5EEA"/>
    <w:rsid w:val="00AC7333"/>
    <w:rsid w:val="00AD342E"/>
    <w:rsid w:val="00AD6302"/>
    <w:rsid w:val="00AE34EE"/>
    <w:rsid w:val="00AF7C33"/>
    <w:rsid w:val="00B13E94"/>
    <w:rsid w:val="00B32B4C"/>
    <w:rsid w:val="00B401FD"/>
    <w:rsid w:val="00B52A35"/>
    <w:rsid w:val="00B626E7"/>
    <w:rsid w:val="00B84845"/>
    <w:rsid w:val="00B97E80"/>
    <w:rsid w:val="00BA7754"/>
    <w:rsid w:val="00BB11B8"/>
    <w:rsid w:val="00BB3886"/>
    <w:rsid w:val="00BC3D61"/>
    <w:rsid w:val="00BD1EB8"/>
    <w:rsid w:val="00BF18A5"/>
    <w:rsid w:val="00C4682D"/>
    <w:rsid w:val="00C47C5D"/>
    <w:rsid w:val="00C532FF"/>
    <w:rsid w:val="00C57095"/>
    <w:rsid w:val="00C82073"/>
    <w:rsid w:val="00C847AC"/>
    <w:rsid w:val="00CA5522"/>
    <w:rsid w:val="00CB245B"/>
    <w:rsid w:val="00CC129D"/>
    <w:rsid w:val="00CE00B4"/>
    <w:rsid w:val="00D95668"/>
    <w:rsid w:val="00DA0686"/>
    <w:rsid w:val="00DB3492"/>
    <w:rsid w:val="00E0241C"/>
    <w:rsid w:val="00E162D3"/>
    <w:rsid w:val="00E33843"/>
    <w:rsid w:val="00E33B67"/>
    <w:rsid w:val="00E50AF9"/>
    <w:rsid w:val="00E51B2A"/>
    <w:rsid w:val="00E93115"/>
    <w:rsid w:val="00EC1DA0"/>
    <w:rsid w:val="00F01F55"/>
    <w:rsid w:val="00F0211B"/>
    <w:rsid w:val="00F02CD1"/>
    <w:rsid w:val="00F13E3B"/>
    <w:rsid w:val="00F14031"/>
    <w:rsid w:val="00F3003D"/>
    <w:rsid w:val="00F346E2"/>
    <w:rsid w:val="00F40AC7"/>
    <w:rsid w:val="00F45B1A"/>
    <w:rsid w:val="00F46EF6"/>
    <w:rsid w:val="00F51309"/>
    <w:rsid w:val="00F638FD"/>
    <w:rsid w:val="00FA4DD0"/>
    <w:rsid w:val="00FA6258"/>
    <w:rsid w:val="00FA6599"/>
    <w:rsid w:val="00FB2D1C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1978E-0F7A-4177-A731-DE2BD227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793</Words>
  <Characters>4522</Characters>
  <Application>Microsoft Office Word</Application>
  <DocSecurity>0</DocSecurity>
  <Lines>37</Lines>
  <Paragraphs>10</Paragraphs>
  <ScaleCrop>false</ScaleCrop>
  <Company>china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73</cp:revision>
  <dcterms:created xsi:type="dcterms:W3CDTF">2015-06-17T12:51:00Z</dcterms:created>
  <dcterms:modified xsi:type="dcterms:W3CDTF">2022-03-11T17:05:00Z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