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Times New Roman" w:hAnsi="宋体" w:cs="Tahoma"/>
                <w:sz w:val="24"/>
                <w:szCs w:val="24"/>
                <w:lang w:val="en-US" w:eastAsia="zh-CN"/>
              </w:rPr>
              <w:t>邯郸市众业机械制造有限公司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 w:ascii="Times New Roman" w:hAnsi="宋体" w:cs="Tahoma"/>
                <w:sz w:val="24"/>
                <w:szCs w:val="24"/>
                <w:lang w:val="en-US" w:eastAsia="zh-CN"/>
              </w:rPr>
              <w:t>0201-2021-SA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44442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2022-03-14T07:50:39Z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634E1CB42F414FF99F49A71337E81668</vt:lpwstr>
  </property>
</Properties>
</file>