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1B1534" w:rsidRPr="00AC5DBA" w:rsidTr="002B0530">
        <w:trPr>
          <w:trHeight w:val="515"/>
        </w:trPr>
        <w:tc>
          <w:tcPr>
            <w:tcW w:w="1707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1B1534" w:rsidRPr="00AC5DBA" w:rsidRDefault="001B1534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966A16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    </w:t>
            </w:r>
            <w:r w:rsidRPr="009C0B6B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F362B5" w:rsidRPr="009C0B6B">
              <w:rPr>
                <w:rFonts w:ascii="楷体" w:eastAsia="楷体" w:hAnsi="楷体" w:cs="宋体" w:hint="eastAsia"/>
                <w:sz w:val="24"/>
                <w:szCs w:val="24"/>
              </w:rPr>
              <w:t>曹志琴</w:t>
            </w:r>
          </w:p>
        </w:tc>
        <w:tc>
          <w:tcPr>
            <w:tcW w:w="760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1B1534" w:rsidRPr="00AC5DBA" w:rsidTr="002B0530">
        <w:trPr>
          <w:trHeight w:val="403"/>
        </w:trPr>
        <w:tc>
          <w:tcPr>
            <w:tcW w:w="1707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AC5DBA" w:rsidRDefault="001B1534" w:rsidP="00F362B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审核员：文波、杜梦青（专家）    审核时间：2022.3.</w:t>
            </w:r>
            <w:r w:rsidR="00F362B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760" w:type="dxa"/>
            <w:vMerge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</w:p>
          <w:p w:rsidR="001B1534" w:rsidRPr="00AC5DBA" w:rsidRDefault="001B1534" w:rsidP="00F362B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F7317">
              <w:rPr>
                <w:rFonts w:ascii="楷体" w:eastAsia="楷体" w:hAnsi="楷体" w:cs="宋体" w:hint="eastAsia"/>
                <w:sz w:val="24"/>
                <w:szCs w:val="24"/>
              </w:rPr>
              <w:t>QMS: 5.3组织的岗位、职责和权限、6.2</w:t>
            </w:r>
            <w:r w:rsidR="00F362B5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  <w:r w:rsidRPr="00BF7317">
              <w:rPr>
                <w:rFonts w:ascii="楷体" w:eastAsia="楷体" w:hAnsi="楷体" w:cs="宋体" w:hint="eastAsia"/>
                <w:sz w:val="24"/>
                <w:szCs w:val="24"/>
              </w:rPr>
              <w:t>、9.1.1监视、测量、分析和评价总则、9.1.3分析与评价、9.2 内部审核、10.2不合格和纠正措施，</w:t>
            </w:r>
          </w:p>
        </w:tc>
        <w:tc>
          <w:tcPr>
            <w:tcW w:w="760" w:type="dxa"/>
            <w:vMerge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1B1534" w:rsidRPr="00DE4335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1B1534" w:rsidRDefault="001B1534" w:rsidP="009C0B6B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所涉及各项工作的作用、职责和权限等要求。</w:t>
            </w:r>
          </w:p>
          <w:p w:rsidR="001B1534" w:rsidRPr="00DE4335" w:rsidRDefault="001B1534" w:rsidP="009C0B6B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316">
              <w:rPr>
                <w:rFonts w:ascii="楷体" w:eastAsia="楷体" w:hAnsi="楷体" w:hint="eastAsia"/>
                <w:sz w:val="24"/>
                <w:szCs w:val="24"/>
              </w:rPr>
              <w:t>现场审核了解到，本部门共2人，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1B1534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1534">
              <w:rPr>
                <w:rFonts w:ascii="楷体" w:eastAsia="楷体" w:hAnsi="楷体" w:hint="eastAsia"/>
                <w:sz w:val="24"/>
                <w:szCs w:val="24"/>
              </w:rPr>
              <w:t>查见“质量目标分解考核表”，见行政部的目标：</w:t>
            </w:r>
          </w:p>
          <w:p w:rsidR="001B1534" w:rsidRPr="00600316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316">
              <w:rPr>
                <w:rFonts w:ascii="楷体" w:eastAsia="楷体" w:hAnsi="楷体" w:hint="eastAsia"/>
                <w:sz w:val="24"/>
                <w:szCs w:val="24"/>
              </w:rPr>
              <w:t>培训计划未按时完成次数≤1次；             0次；</w:t>
            </w:r>
          </w:p>
          <w:p w:rsidR="001B1534" w:rsidRPr="00D265F0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316">
              <w:rPr>
                <w:rFonts w:ascii="楷体" w:eastAsia="楷体" w:hAnsi="楷体" w:hint="eastAsia"/>
                <w:sz w:val="24"/>
                <w:szCs w:val="24"/>
              </w:rPr>
              <w:t>培训合格率≥90%                           100%；</w:t>
            </w:r>
          </w:p>
          <w:p w:rsidR="001B1534" w:rsidRPr="001B1534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1534">
              <w:rPr>
                <w:rFonts w:ascii="楷体" w:eastAsia="楷体" w:hAnsi="楷体" w:hint="eastAsia"/>
                <w:sz w:val="24"/>
                <w:szCs w:val="24"/>
              </w:rPr>
              <w:t>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10-12</w:t>
            </w:r>
            <w:r w:rsidRPr="001B1534">
              <w:rPr>
                <w:rFonts w:ascii="楷体" w:eastAsia="楷体" w:hAnsi="楷体" w:hint="eastAsia"/>
                <w:sz w:val="24"/>
                <w:szCs w:val="24"/>
              </w:rPr>
              <w:t>月考核，显示目标均已全部完成。</w:t>
            </w:r>
          </w:p>
          <w:p w:rsidR="001B1534" w:rsidRPr="00AC5DBA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1534">
              <w:rPr>
                <w:rFonts w:ascii="楷体" w:eastAsia="楷体" w:hAnsi="楷体" w:hint="eastAsia"/>
                <w:sz w:val="24"/>
                <w:szCs w:val="24"/>
              </w:rPr>
              <w:t>基本符合。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1B1534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36D86">
              <w:rPr>
                <w:rFonts w:ascii="楷体" w:eastAsia="楷体" w:hAnsi="楷体" w:cs="宋体" w:hint="eastAsia"/>
                <w:sz w:val="24"/>
                <w:szCs w:val="24"/>
              </w:rPr>
              <w:t>保持有“监视和测量控制程序”，有效文件；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1B1534" w:rsidRPr="00536D86" w:rsidRDefault="002832F2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查见公司质量目标分解考核表，对目标完成情况进行了季度</w:t>
            </w:r>
            <w:r w:rsidR="001B1534" w:rsidRPr="00536D86">
              <w:rPr>
                <w:rFonts w:ascii="楷体" w:eastAsia="楷体" w:hAnsi="楷体" w:cs="宋体" w:hint="eastAsia"/>
                <w:sz w:val="24"/>
                <w:szCs w:val="24"/>
              </w:rPr>
              <w:t>考核，均完成；</w:t>
            </w:r>
          </w:p>
          <w:p w:rsidR="001B1534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:rsidR="001B1534" w:rsidRPr="00AC5DBA" w:rsidRDefault="002832F2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="001B1534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负责对供方业绩予以评价，对供方业绩实施了监视和测量；对顾客满意度进行了定期评价和分析；</w:t>
            </w:r>
          </w:p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生产进度、设备情况进行了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监督检查，对采购产品、生产过程及成品按策划要求进行了检验。</w:t>
            </w:r>
          </w:p>
          <w:p w:rsidR="001B1534" w:rsidRPr="005A4314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利用，但是没有保持相关记录，公司已建立了信息收集的渠道，并实施。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控制程序》，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  <w:p w:rsidR="001B1534" w:rsidRPr="00AC5DBA" w:rsidRDefault="001B1534" w:rsidP="002B0530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F362B5" w:rsidRPr="00F362B5">
              <w:rPr>
                <w:rFonts w:ascii="楷体" w:eastAsia="楷体" w:hAnsi="楷体" w:hint="eastAsia"/>
                <w:sz w:val="24"/>
                <w:szCs w:val="24"/>
              </w:rPr>
              <w:t>邱斌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362B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2B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F362B5" w:rsidRPr="00F362B5">
              <w:rPr>
                <w:rFonts w:ascii="楷体" w:eastAsia="楷体" w:hAnsi="楷体" w:hint="eastAsia"/>
                <w:sz w:val="24"/>
                <w:szCs w:val="24"/>
              </w:rPr>
              <w:t>邱斌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F362B5" w:rsidRPr="00F362B5">
              <w:rPr>
                <w:rFonts w:ascii="楷体" w:eastAsia="楷体" w:hAnsi="楷体" w:hint="eastAsia"/>
                <w:sz w:val="24"/>
                <w:szCs w:val="24"/>
              </w:rPr>
              <w:t>曹玉琴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查看内审记录，按计划 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362B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F362B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内审员编制了内审检查表，记录基本上反映了体系运行情况，审核中共发现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r w:rsidRPr="00600316">
              <w:rPr>
                <w:rFonts w:ascii="楷体" w:eastAsia="楷体" w:hAnsi="楷体" w:hint="eastAsia"/>
                <w:sz w:val="24"/>
                <w:szCs w:val="24"/>
              </w:rPr>
              <w:t>不符合项，涉及</w:t>
            </w:r>
            <w:r w:rsidR="00600316" w:rsidRPr="00600316">
              <w:rPr>
                <w:rFonts w:ascii="楷体" w:eastAsia="楷体" w:hAnsi="楷体" w:hint="eastAsia"/>
                <w:sz w:val="24"/>
                <w:szCs w:val="24"/>
              </w:rPr>
              <w:t>行政部7.5</w:t>
            </w:r>
            <w:r w:rsidRPr="00600316">
              <w:rPr>
                <w:rFonts w:ascii="楷体" w:eastAsia="楷体" w:hAnsi="楷体" w:hint="eastAsia"/>
                <w:sz w:val="24"/>
                <w:szCs w:val="24"/>
              </w:rPr>
              <w:t>条款（</w:t>
            </w:r>
            <w:r w:rsidR="00600316" w:rsidRPr="00600316">
              <w:rPr>
                <w:rFonts w:ascii="楷体" w:eastAsia="楷体" w:hAnsi="楷体" w:hint="eastAsia"/>
                <w:sz w:val="24"/>
                <w:szCs w:val="24"/>
              </w:rPr>
              <w:t>收集外来文件不全</w:t>
            </w:r>
            <w:r w:rsidRPr="00600316">
              <w:rPr>
                <w:rFonts w:ascii="楷体" w:eastAsia="楷体" w:hAnsi="楷体" w:hint="eastAsia"/>
                <w:sz w:val="24"/>
                <w:szCs w:val="24"/>
              </w:rPr>
              <w:t>），开具了不符合报告。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E4420F" w:rsidRDefault="001B1534" w:rsidP="002B0530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442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1B1534" w:rsidRPr="007A4379" w:rsidRDefault="001B1534" w:rsidP="002B0530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10.2  </w:t>
            </w:r>
          </w:p>
          <w:p w:rsidR="001B1534" w:rsidRPr="007A4379" w:rsidRDefault="001B1534" w:rsidP="002B0530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2954A4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保持实施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《不合格品控制程序》《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纠正措施控制程序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》等，对纠正预防措施识别、评审、验证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等作了规定，其内容符合组织实际及标准要求。</w:t>
            </w:r>
          </w:p>
          <w:p w:rsidR="001B1534" w:rsidRPr="002954A4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1B1534" w:rsidRPr="002954A4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1B1534" w:rsidRPr="007A4379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企业不合格和纠正措施的管理符合标准规定要求。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1A" w:rsidRDefault="009A581A" w:rsidP="004749F5">
      <w:r>
        <w:separator/>
      </w:r>
    </w:p>
  </w:endnote>
  <w:endnote w:type="continuationSeparator" w:id="1">
    <w:p w:rsidR="009A581A" w:rsidRDefault="009A581A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1E538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0B6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0B6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1A" w:rsidRDefault="009A581A" w:rsidP="004749F5">
      <w:r>
        <w:separator/>
      </w:r>
    </w:p>
  </w:footnote>
  <w:footnote w:type="continuationSeparator" w:id="1">
    <w:p w:rsidR="009A581A" w:rsidRDefault="009A581A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D" w:rsidRDefault="00D0164D" w:rsidP="00D016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388" w:rsidRPr="001E538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64D" w:rsidRDefault="00D0164D" w:rsidP="00D0164D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544B"/>
    <w:rsid w:val="0003628E"/>
    <w:rsid w:val="000417AF"/>
    <w:rsid w:val="0004695D"/>
    <w:rsid w:val="00047B7D"/>
    <w:rsid w:val="0005470C"/>
    <w:rsid w:val="00066CC7"/>
    <w:rsid w:val="0008705B"/>
    <w:rsid w:val="000A0FE8"/>
    <w:rsid w:val="000C3CF0"/>
    <w:rsid w:val="000C63B7"/>
    <w:rsid w:val="00104529"/>
    <w:rsid w:val="00124B0C"/>
    <w:rsid w:val="0015545F"/>
    <w:rsid w:val="001673DC"/>
    <w:rsid w:val="00175433"/>
    <w:rsid w:val="001A0761"/>
    <w:rsid w:val="001A263F"/>
    <w:rsid w:val="001B1534"/>
    <w:rsid w:val="001C5171"/>
    <w:rsid w:val="001E5388"/>
    <w:rsid w:val="00233BFF"/>
    <w:rsid w:val="0023427F"/>
    <w:rsid w:val="00266D5D"/>
    <w:rsid w:val="002777BD"/>
    <w:rsid w:val="002832F2"/>
    <w:rsid w:val="002A7DA4"/>
    <w:rsid w:val="002B1654"/>
    <w:rsid w:val="002C46F4"/>
    <w:rsid w:val="002C667F"/>
    <w:rsid w:val="002D2568"/>
    <w:rsid w:val="00307AF4"/>
    <w:rsid w:val="00354AEE"/>
    <w:rsid w:val="003658B7"/>
    <w:rsid w:val="003659C3"/>
    <w:rsid w:val="003851F8"/>
    <w:rsid w:val="003A3E5E"/>
    <w:rsid w:val="003C38F0"/>
    <w:rsid w:val="003C5356"/>
    <w:rsid w:val="004050D0"/>
    <w:rsid w:val="00422F73"/>
    <w:rsid w:val="00434681"/>
    <w:rsid w:val="00442DF0"/>
    <w:rsid w:val="00447576"/>
    <w:rsid w:val="00450041"/>
    <w:rsid w:val="004611E0"/>
    <w:rsid w:val="0046783C"/>
    <w:rsid w:val="004749F5"/>
    <w:rsid w:val="00477CCB"/>
    <w:rsid w:val="004C3F2B"/>
    <w:rsid w:val="004D1F7E"/>
    <w:rsid w:val="004E0AC3"/>
    <w:rsid w:val="004F035C"/>
    <w:rsid w:val="004F7207"/>
    <w:rsid w:val="005025A6"/>
    <w:rsid w:val="00510FC7"/>
    <w:rsid w:val="005118E9"/>
    <w:rsid w:val="00515623"/>
    <w:rsid w:val="00523271"/>
    <w:rsid w:val="005443B8"/>
    <w:rsid w:val="00553D63"/>
    <w:rsid w:val="005B0EF3"/>
    <w:rsid w:val="005B1827"/>
    <w:rsid w:val="005B3B42"/>
    <w:rsid w:val="005B43C6"/>
    <w:rsid w:val="005C6DBB"/>
    <w:rsid w:val="005F1B88"/>
    <w:rsid w:val="005F5909"/>
    <w:rsid w:val="005F5ABE"/>
    <w:rsid w:val="00600316"/>
    <w:rsid w:val="00604D47"/>
    <w:rsid w:val="00613B25"/>
    <w:rsid w:val="00613D91"/>
    <w:rsid w:val="00622F85"/>
    <w:rsid w:val="006313A9"/>
    <w:rsid w:val="0065612E"/>
    <w:rsid w:val="00673DCF"/>
    <w:rsid w:val="00691BDB"/>
    <w:rsid w:val="00691D91"/>
    <w:rsid w:val="006A1CCA"/>
    <w:rsid w:val="006C00D7"/>
    <w:rsid w:val="006D1842"/>
    <w:rsid w:val="006D2E1D"/>
    <w:rsid w:val="006E2A1E"/>
    <w:rsid w:val="007159F5"/>
    <w:rsid w:val="00737790"/>
    <w:rsid w:val="00797E55"/>
    <w:rsid w:val="007C588A"/>
    <w:rsid w:val="007C76BD"/>
    <w:rsid w:val="007D1899"/>
    <w:rsid w:val="007F49A9"/>
    <w:rsid w:val="0080123E"/>
    <w:rsid w:val="008228DA"/>
    <w:rsid w:val="008306E2"/>
    <w:rsid w:val="008351A8"/>
    <w:rsid w:val="008647D3"/>
    <w:rsid w:val="008C497F"/>
    <w:rsid w:val="008E6F9C"/>
    <w:rsid w:val="008F5A57"/>
    <w:rsid w:val="00904E3D"/>
    <w:rsid w:val="00912B74"/>
    <w:rsid w:val="00923CC1"/>
    <w:rsid w:val="009263DA"/>
    <w:rsid w:val="009453AB"/>
    <w:rsid w:val="009552CA"/>
    <w:rsid w:val="00992364"/>
    <w:rsid w:val="0099711F"/>
    <w:rsid w:val="009A581A"/>
    <w:rsid w:val="009C0B6B"/>
    <w:rsid w:val="009C6152"/>
    <w:rsid w:val="009E6088"/>
    <w:rsid w:val="00A13B08"/>
    <w:rsid w:val="00A5564C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E1696"/>
    <w:rsid w:val="00AE3014"/>
    <w:rsid w:val="00B01C24"/>
    <w:rsid w:val="00B22A56"/>
    <w:rsid w:val="00B239B7"/>
    <w:rsid w:val="00B54156"/>
    <w:rsid w:val="00B57D03"/>
    <w:rsid w:val="00B75E0A"/>
    <w:rsid w:val="00B76C19"/>
    <w:rsid w:val="00B81991"/>
    <w:rsid w:val="00BA61D5"/>
    <w:rsid w:val="00BB1867"/>
    <w:rsid w:val="00BB2369"/>
    <w:rsid w:val="00BC3DD8"/>
    <w:rsid w:val="00BD2AE3"/>
    <w:rsid w:val="00BE12D5"/>
    <w:rsid w:val="00BF761E"/>
    <w:rsid w:val="00C2621F"/>
    <w:rsid w:val="00C60904"/>
    <w:rsid w:val="00C94399"/>
    <w:rsid w:val="00CD55C7"/>
    <w:rsid w:val="00CE3B8F"/>
    <w:rsid w:val="00CE428E"/>
    <w:rsid w:val="00CE432E"/>
    <w:rsid w:val="00CE5C79"/>
    <w:rsid w:val="00D0164D"/>
    <w:rsid w:val="00D41DD6"/>
    <w:rsid w:val="00D6144E"/>
    <w:rsid w:val="00D63F73"/>
    <w:rsid w:val="00D671DC"/>
    <w:rsid w:val="00D74765"/>
    <w:rsid w:val="00D8118E"/>
    <w:rsid w:val="00D850C7"/>
    <w:rsid w:val="00D96324"/>
    <w:rsid w:val="00DB45F4"/>
    <w:rsid w:val="00DC1AE7"/>
    <w:rsid w:val="00DD3F5E"/>
    <w:rsid w:val="00DD4990"/>
    <w:rsid w:val="00DE2769"/>
    <w:rsid w:val="00DF525C"/>
    <w:rsid w:val="00E34F41"/>
    <w:rsid w:val="00E367A7"/>
    <w:rsid w:val="00E55A36"/>
    <w:rsid w:val="00E8776B"/>
    <w:rsid w:val="00E911D0"/>
    <w:rsid w:val="00E949E7"/>
    <w:rsid w:val="00EA757D"/>
    <w:rsid w:val="00EB3558"/>
    <w:rsid w:val="00ED089E"/>
    <w:rsid w:val="00F14853"/>
    <w:rsid w:val="00F362B5"/>
    <w:rsid w:val="00F6222F"/>
    <w:rsid w:val="00F62776"/>
    <w:rsid w:val="00F8329B"/>
    <w:rsid w:val="00F90D5E"/>
    <w:rsid w:val="00FB075F"/>
    <w:rsid w:val="00FB51A0"/>
    <w:rsid w:val="00FB7152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76</cp:revision>
  <dcterms:created xsi:type="dcterms:W3CDTF">2015-06-17T12:51:00Z</dcterms:created>
  <dcterms:modified xsi:type="dcterms:W3CDTF">2022-03-29T15:15:00Z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