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重庆荣福玻璃销售有限公司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进行的</w:t>
      </w:r>
      <w:bookmarkStart w:id="1" w:name="审核范围"/>
      <w:r>
        <w:rPr>
          <w:rFonts w:hint="eastAsia"/>
          <w:b/>
          <w:sz w:val="36"/>
          <w:szCs w:val="36"/>
        </w:rPr>
        <w:t>玻璃瓶的制造</w:t>
      </w:r>
      <w:bookmarkEnd w:id="1"/>
      <w:r>
        <w:rPr>
          <w:rFonts w:hint="eastAsia"/>
          <w:b/>
          <w:sz w:val="36"/>
          <w:szCs w:val="36"/>
          <w:lang w:eastAsia="zh-CN"/>
        </w:rPr>
        <w:t>，</w:t>
      </w:r>
      <w:r>
        <w:rPr>
          <w:rFonts w:hint="eastAsia"/>
          <w:b/>
          <w:sz w:val="36"/>
          <w:szCs w:val="36"/>
          <w:lang w:eastAsia="zh-CN"/>
        </w:rPr>
        <w:t>符</w:t>
      </w:r>
      <w:r>
        <w:rPr>
          <w:rFonts w:hint="eastAsia"/>
          <w:b/>
          <w:sz w:val="36"/>
          <w:szCs w:val="36"/>
        </w:rPr>
        <w:t>合þ</w:t>
      </w:r>
      <w:r>
        <w:rPr>
          <w:rFonts w:hint="eastAsia"/>
          <w:b/>
          <w:sz w:val="36"/>
          <w:szCs w:val="36"/>
        </w:rPr>
        <w:t>相关标准/þ</w:t>
      </w:r>
      <w:r>
        <w:rPr>
          <w:rFonts w:hint="eastAsia"/>
          <w:b/>
          <w:sz w:val="36"/>
          <w:szCs w:val="36"/>
        </w:rPr>
        <w:t>技术规范/þ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2711" w:firstLineChars="750"/>
        <w:jc w:val="left"/>
        <w:rPr>
          <w:rFonts w:hint="eastAsia"/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重庆荣福玻璃销售有限公司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2022年0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 xml:space="preserve">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297A9B"/>
    <w:rsid w:val="4B383BA2"/>
    <w:rsid w:val="58023A80"/>
    <w:rsid w:val="5F976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心</cp:lastModifiedBy>
  <cp:lastPrinted>2019-04-22T01:40:00Z</cp:lastPrinted>
  <dcterms:modified xsi:type="dcterms:W3CDTF">2022-03-01T13:27:39Z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