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617"/>
        <w:gridCol w:w="801"/>
        <w:gridCol w:w="1064"/>
        <w:gridCol w:w="785"/>
        <w:gridCol w:w="520"/>
        <w:gridCol w:w="50"/>
        <w:gridCol w:w="771"/>
        <w:gridCol w:w="209"/>
        <w:gridCol w:w="91"/>
        <w:gridCol w:w="59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重庆融威建材有限公司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重庆市九龙坡区含谷镇环球锦标建材交易市场B区11-6号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重庆市走马镇走马建材交易市场15厅10号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0152-2022-EO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徐善春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15902305979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管理者代表"/>
            <w:r>
              <w:rPr>
                <w:rFonts w:hint="eastAsia"/>
                <w:sz w:val="21"/>
                <w:szCs w:val="21"/>
              </w:rPr>
              <w:t>徐善春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E：石材销售所涉及场所的相关环境管理活动</w:t>
            </w:r>
          </w:p>
          <w:p>
            <w:r>
              <w:t>O：石材销售所涉及场所的相关职业健康安全管理活动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E：29.11.03</w:t>
            </w:r>
          </w:p>
          <w:p>
            <w:r>
              <w:t>O：29.11.03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bookmarkStart w:id="29" w:name="_GoBack"/>
            <w:r>
              <w:rPr>
                <w:rFonts w:hint="eastAsia" w:ascii="宋体" w:hAnsi="宋体"/>
                <w:b/>
                <w:sz w:val="21"/>
                <w:szCs w:val="21"/>
              </w:rPr>
              <w:t>B/0版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2022年03月08日 上午至2022年03月08日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918" w:type="dxa"/>
            <w:gridSpan w:val="2"/>
            <w:vAlign w:val="center"/>
          </w:tcPr>
          <w:p/>
        </w:tc>
        <w:tc>
          <w:tcPr>
            <w:tcW w:w="801" w:type="dxa"/>
            <w:vAlign w:val="center"/>
          </w:tcPr>
          <w:p/>
        </w:tc>
        <w:tc>
          <w:tcPr>
            <w:tcW w:w="2369" w:type="dxa"/>
            <w:gridSpan w:val="3"/>
            <w:vAlign w:val="center"/>
          </w:tcPr>
          <w:p/>
        </w:tc>
        <w:tc>
          <w:tcPr>
            <w:tcW w:w="1030" w:type="dxa"/>
            <w:gridSpan w:val="3"/>
            <w:vAlign w:val="center"/>
          </w:tcPr>
          <w:p/>
        </w:tc>
        <w:tc>
          <w:tcPr>
            <w:tcW w:w="1236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1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0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4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55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23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918" w:type="dxa"/>
            <w:gridSpan w:val="2"/>
            <w:vAlign w:val="center"/>
          </w:tcPr>
          <w:p/>
        </w:tc>
        <w:tc>
          <w:tcPr>
            <w:tcW w:w="801" w:type="dxa"/>
            <w:vAlign w:val="center"/>
          </w:tcPr>
          <w:p/>
        </w:tc>
        <w:tc>
          <w:tcPr>
            <w:tcW w:w="1849" w:type="dxa"/>
            <w:gridSpan w:val="2"/>
            <w:vAlign w:val="center"/>
          </w:tcPr>
          <w:p/>
        </w:tc>
        <w:tc>
          <w:tcPr>
            <w:tcW w:w="1550" w:type="dxa"/>
            <w:gridSpan w:val="4"/>
            <w:vAlign w:val="center"/>
          </w:tcPr>
          <w:p/>
        </w:tc>
        <w:tc>
          <w:tcPr>
            <w:tcW w:w="1236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918" w:type="dxa"/>
            <w:gridSpan w:val="2"/>
            <w:vAlign w:val="center"/>
          </w:tcPr>
          <w:p/>
        </w:tc>
        <w:tc>
          <w:tcPr>
            <w:tcW w:w="801" w:type="dxa"/>
            <w:vAlign w:val="center"/>
          </w:tcPr>
          <w:p/>
        </w:tc>
        <w:tc>
          <w:tcPr>
            <w:tcW w:w="1849" w:type="dxa"/>
            <w:gridSpan w:val="2"/>
            <w:vAlign w:val="center"/>
          </w:tcPr>
          <w:p/>
        </w:tc>
        <w:tc>
          <w:tcPr>
            <w:tcW w:w="1550" w:type="dxa"/>
            <w:gridSpan w:val="4"/>
            <w:vAlign w:val="center"/>
          </w:tcPr>
          <w:p/>
        </w:tc>
        <w:tc>
          <w:tcPr>
            <w:tcW w:w="1236" w:type="dxa"/>
            <w:gridSpan w:val="3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3175</wp:posOffset>
                  </wp:positionV>
                  <wp:extent cx="634365" cy="320040"/>
                  <wp:effectExtent l="0" t="0" r="635" b="1016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18983000183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370"/>
        <w:gridCol w:w="730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0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7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9:00-12:00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(午餐12:00-13:00)</w:t>
            </w:r>
          </w:p>
        </w:tc>
        <w:tc>
          <w:tcPr>
            <w:tcW w:w="7300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300" w:type="dxa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300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-管理手册；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-文件化的程序；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-作业文件；</w:t>
            </w:r>
          </w:p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-记录表格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300" w:type="dxa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0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7300" w:type="dxa"/>
            <w:vMerge w:val="restart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了解主要资源和能源使用种类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>
              <w:rPr>
                <w:rFonts w:hint="eastAsia"/>
                <w:sz w:val="21"/>
                <w:szCs w:val="21"/>
              </w:rPr>
              <w:t>了解重要环境因素的和控制措施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-查看合规性证明（9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年后新扩建的环评验收、环境监测报告）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-了解危险废弃物的处置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</w:t>
            </w:r>
            <w:r>
              <w:rPr>
                <w:sz w:val="21"/>
                <w:szCs w:val="21"/>
              </w:rPr>
              <w:t>应急准备和响应情况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查看《排污许可证》</w:t>
            </w:r>
          </w:p>
        </w:tc>
        <w:tc>
          <w:tcPr>
            <w:tcW w:w="1006" w:type="dxa"/>
            <w:vMerge w:val="restart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4" w:hRule="atLeast"/>
        </w:trPr>
        <w:tc>
          <w:tcPr>
            <w:tcW w:w="701" w:type="dxa"/>
            <w:vMerge w:val="restart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7300" w:type="dxa"/>
            <w:vMerge w:val="continue"/>
            <w:shd w:val="clear" w:color="auto" w:fill="DAEEF3" w:themeFill="accent5" w:themeFillTint="3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0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30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EMS场所巡查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0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300" w:type="dxa"/>
            <w:shd w:val="clear" w:color="auto" w:fill="E5DFEC" w:themeFill="accent4" w:themeFillTint="33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-了解三级安全教育的实施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-了解职业病体检的情况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-了解危险化学品的种类及MSDS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 了解</w:t>
            </w:r>
            <w:r>
              <w:rPr>
                <w:sz w:val="21"/>
                <w:szCs w:val="21"/>
              </w:rPr>
              <w:t>应急准备和响应情况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0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7300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OHSMS场所巡查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了解是否存在室外作业的情况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70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17:00-17:30</w:t>
            </w:r>
          </w:p>
        </w:tc>
        <w:tc>
          <w:tcPr>
            <w:tcW w:w="730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00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53D6D"/>
    <w:rsid w:val="2743023E"/>
    <w:rsid w:val="4BAE41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5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2022-03-06T09:02:01Z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