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0153-2022-QEO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59"/>
        <w:gridCol w:w="164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69"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重庆中正物业管理有限公司</w:t>
            </w:r>
            <w:bookmarkEnd w:id="1"/>
          </w:p>
        </w:tc>
        <w:tc>
          <w:tcPr>
            <w:tcW w:w="1641"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69" w:type="dxa"/>
            <w:gridSpan w:val="3"/>
          </w:tcPr>
          <w:p>
            <w:pPr>
              <w:snapToGrid w:val="0"/>
              <w:spacing w:line="0" w:lineRule="atLeast"/>
              <w:jc w:val="center"/>
              <w:rPr>
                <w:sz w:val="22"/>
                <w:szCs w:val="22"/>
              </w:rPr>
            </w:pPr>
          </w:p>
        </w:tc>
        <w:tc>
          <w:tcPr>
            <w:tcW w:w="1641"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69" w:type="dxa"/>
            <w:gridSpan w:val="3"/>
          </w:tcPr>
          <w:p>
            <w:pPr>
              <w:snapToGrid w:val="0"/>
              <w:spacing w:line="0" w:lineRule="atLeast"/>
              <w:jc w:val="center"/>
              <w:rPr>
                <w:sz w:val="22"/>
                <w:szCs w:val="22"/>
              </w:rPr>
            </w:pPr>
            <w:bookmarkStart w:id="4" w:name="机构代码"/>
            <w:r>
              <w:rPr>
                <w:sz w:val="22"/>
                <w:szCs w:val="22"/>
              </w:rPr>
              <w:t>915001153459845437</w:t>
            </w:r>
            <w:bookmarkEnd w:id="4"/>
          </w:p>
        </w:tc>
        <w:tc>
          <w:tcPr>
            <w:tcW w:w="1641"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69"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8.3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641"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default" w:eastAsia="宋体"/>
                <w:sz w:val="22"/>
                <w:szCs w:val="22"/>
                <w:lang w:val="en-US" w:eastAsia="zh-CN"/>
              </w:rPr>
            </w:pPr>
            <w:bookmarkStart w:id="12" w:name="体系人数"/>
            <w:r>
              <w:rPr>
                <w:sz w:val="22"/>
                <w:szCs w:val="22"/>
              </w:rPr>
              <w:t>Q:</w:t>
            </w:r>
            <w:r>
              <w:rPr>
                <w:rFonts w:hint="eastAsia"/>
                <w:sz w:val="22"/>
                <w:szCs w:val="22"/>
                <w:lang w:val="en-US" w:eastAsia="zh-CN"/>
              </w:rPr>
              <w:t>63</w:t>
            </w:r>
            <w:r>
              <w:rPr>
                <w:sz w:val="22"/>
                <w:szCs w:val="22"/>
              </w:rPr>
              <w:t>,E:</w:t>
            </w:r>
            <w:r>
              <w:rPr>
                <w:rFonts w:hint="eastAsia"/>
                <w:sz w:val="22"/>
                <w:szCs w:val="22"/>
                <w:lang w:val="en-US" w:eastAsia="zh-CN"/>
              </w:rPr>
              <w:t>63</w:t>
            </w:r>
            <w:r>
              <w:rPr>
                <w:sz w:val="22"/>
                <w:szCs w:val="22"/>
              </w:rPr>
              <w:t>,O:</w:t>
            </w:r>
            <w:bookmarkEnd w:id="12"/>
            <w:r>
              <w:rPr>
                <w:rFonts w:hint="eastAsia"/>
                <w:sz w:val="22"/>
                <w:szCs w:val="22"/>
                <w:lang w:val="en-US" w:eastAsia="zh-CN"/>
              </w:rPr>
              <w:t>63</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重庆中正物业管理有限公司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Q：园林绿化工程施工；苗木销售；资质范围内园林绿化养护、环境卫生服务（生活垃圾清扫、收集、运输）</w:t>
            </w:r>
          </w:p>
          <w:p>
            <w:pPr>
              <w:snapToGrid w:val="0"/>
              <w:spacing w:line="0" w:lineRule="atLeast"/>
              <w:jc w:val="left"/>
              <w:rPr>
                <w:sz w:val="22"/>
                <w:szCs w:val="22"/>
              </w:rPr>
            </w:pPr>
            <w:r>
              <w:rPr>
                <w:sz w:val="22"/>
                <w:szCs w:val="22"/>
              </w:rPr>
              <w:t>E：园林绿化工程施工；苗木销售；资质范围内园林绿化养护、环境卫生服务（生活垃圾清扫、收集、运输）所涉及场所的相关环境管理活动</w:t>
            </w:r>
          </w:p>
          <w:p>
            <w:pPr>
              <w:snapToGrid w:val="0"/>
              <w:spacing w:line="0" w:lineRule="atLeast"/>
              <w:jc w:val="left"/>
              <w:rPr>
                <w:sz w:val="22"/>
                <w:szCs w:val="22"/>
              </w:rPr>
            </w:pPr>
            <w:r>
              <w:rPr>
                <w:sz w:val="22"/>
                <w:szCs w:val="22"/>
              </w:rPr>
              <w:t>O：园林绿化工程施工；苗木销售；资质范围内园林绿化养护、环境卫生服务（生活垃圾清扫、收集、运输）所涉及场所的相关职业健康安全管理活动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重庆市渝北区双龙湖街道兰桂大道6号远展·香芷汀兰19幢1单元2-1</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重庆市渝北区双龙湖街道兰桂大道6号远展·香芷汀兰19幢1单元2-1</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69"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ind w:firstLine="2420" w:firstLineChars="1100"/>
              <w:jc w:val="left"/>
              <w:rPr>
                <w:rFonts w:cs="Arial"/>
                <w:b/>
                <w:bCs/>
                <w:sz w:val="22"/>
                <w:szCs w:val="16"/>
              </w:rPr>
            </w:pPr>
            <w:r>
              <w:rPr>
                <w:rFonts w:hint="eastAsia"/>
                <w:sz w:val="22"/>
                <w:szCs w:val="22"/>
              </w:rPr>
              <w:t>2022.03.13</w:t>
            </w:r>
          </w:p>
        </w:tc>
        <w:tc>
          <w:tcPr>
            <w:tcW w:w="1641"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ind w:firstLine="660" w:firstLineChars="300"/>
              <w:jc w:val="left"/>
              <w:rPr>
                <w:rFonts w:hint="eastAsia"/>
                <w:sz w:val="22"/>
                <w:szCs w:val="22"/>
              </w:rPr>
            </w:pPr>
            <w:r>
              <w:rPr>
                <w:rFonts w:hint="eastAsia"/>
                <w:sz w:val="22"/>
                <w:szCs w:val="22"/>
              </w:rPr>
              <w:t>2022.03.13</w:t>
            </w: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400" w:lineRule="exact"/>
        <w:ind w:firstLine="1546" w:firstLineChars="700"/>
        <w:rPr>
          <w:b/>
          <w:color w:val="000000" w:themeColor="text1"/>
          <w:sz w:val="22"/>
          <w:szCs w:val="22"/>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830EF"/>
    <w:rsid w:val="00121D8F"/>
    <w:rsid w:val="003830EF"/>
    <w:rsid w:val="004111E3"/>
    <w:rsid w:val="006D59BA"/>
    <w:rsid w:val="008411B8"/>
    <w:rsid w:val="3B3D17E2"/>
    <w:rsid w:val="3D377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229</Words>
  <Characters>1310</Characters>
  <Lines>10</Lines>
  <Paragraphs>3</Paragraphs>
  <TotalTime>5</TotalTime>
  <ScaleCrop>false</ScaleCrop>
  <LinksUpToDate>false</LinksUpToDate>
  <CharactersWithSpaces>1536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2022-03-11T08:09:59Z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