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bookmarkEnd w:id="0"/>
      <w:r>
        <w:rPr>
          <w:szCs w:val="21"/>
        </w:rPr>
        <w:t xml:space="preserve"> </w:t>
      </w:r>
      <w:r>
        <w:rPr>
          <w:rFonts w:hint="eastAsia" w:ascii="宋体" w:hAnsi="宋体" w:cs="宋体"/>
          <w:color w:val="000000"/>
          <w:kern w:val="0"/>
          <w:szCs w:val="21"/>
        </w:rPr>
        <w:t>重庆中正物业管理有限公司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rFonts w:asciiTheme="minorEastAsia" w:hAnsiTheme="minorEastAsia" w:eastAsiaTheme="minorEastAsia"/>
          <w:szCs w:val="21"/>
        </w:rPr>
        <w:t xml:space="preserve"> </w:t>
      </w:r>
      <w:bookmarkEnd w:id="1"/>
      <w:r>
        <w:rPr>
          <w:rFonts w:hint="eastAsia"/>
          <w:szCs w:val="44"/>
          <w:u w:val="single"/>
        </w:rPr>
        <w:t>0153-2022-QEO</w:t>
      </w:r>
    </w:p>
    <w:tbl>
      <w:tblPr>
        <w:tblStyle w:val="8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</w:p>
          <w:bookmarkEnd w:id="2"/>
          <w:p>
            <w:pPr>
              <w:pStyle w:val="4"/>
              <w:spacing w:line="400" w:lineRule="exact"/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</w:t>
            </w:r>
            <w:r>
              <w:rPr>
                <w:rFonts w:hint="eastAsia"/>
                <w:szCs w:val="21"/>
                <w:lang w:val="en-US" w:eastAsia="zh-CN"/>
              </w:rPr>
              <w:t>总人数、体系</w:t>
            </w:r>
            <w:r>
              <w:rPr>
                <w:rFonts w:hint="eastAsia"/>
                <w:szCs w:val="21"/>
              </w:rPr>
              <w:t>人数：45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现有</w:t>
            </w:r>
            <w:r>
              <w:rPr>
                <w:rFonts w:hint="eastAsia"/>
                <w:szCs w:val="21"/>
                <w:lang w:val="en-US" w:eastAsia="zh-CN"/>
              </w:rPr>
              <w:t>总人数、体系</w:t>
            </w:r>
            <w:r>
              <w:rPr>
                <w:rFonts w:hint="eastAsia"/>
                <w:szCs w:val="21"/>
              </w:rPr>
              <w:t>人数：63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1．涉及专业代码变化：    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  <w:r>
              <w:rPr>
                <w:rFonts w:hint="eastAsia"/>
                <w:szCs w:val="21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□监审（ ）人日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人数变化，总部：38人；多场所：25人（多场所人日无变化）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</w:p>
          <w:p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总部Q初审: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4（基础人日）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*70%</w:t>
            </w:r>
            <w:r>
              <w:rPr>
                <w:rFonts w:hint="eastAsia"/>
                <w:b w:val="0"/>
                <w:bCs w:val="0"/>
                <w:szCs w:val="21"/>
                <w:u w:val="single"/>
                <w:lang w:val="en-US" w:eastAsia="zh-CN"/>
              </w:rPr>
              <w:t>（</w:t>
            </w:r>
            <w:r>
              <w:rPr>
                <w:rFonts w:hint="eastAsia" w:ascii="宋体"/>
                <w:b w:val="0"/>
                <w:bCs w:val="0"/>
                <w:szCs w:val="21"/>
              </w:rPr>
              <w:t>体系成熟，减少30%</w:t>
            </w:r>
            <w:r>
              <w:rPr>
                <w:rFonts w:hint="eastAsia"/>
                <w:b w:val="0"/>
                <w:bCs w:val="0"/>
                <w:szCs w:val="21"/>
                <w:u w:val="single"/>
                <w:lang w:val="en-US" w:eastAsia="zh-CN"/>
              </w:rPr>
              <w:t>）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=2.8人日；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监审：2.8*1/3=0.93人日；再认证：2.8*2/3=1.86人日；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</w:p>
          <w:p>
            <w:pPr>
              <w:rPr>
                <w:rFonts w:hint="eastAsia"/>
                <w:b/>
                <w:bCs/>
                <w:szCs w:val="21"/>
                <w:u w:val="single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u w:val="single"/>
                <w:lang w:val="en-US" w:eastAsia="zh-CN"/>
              </w:rPr>
              <w:t>Q（总部+多场所人日）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szCs w:val="21"/>
                <w:u w:val="single"/>
                <w:lang w:eastAsia="zh-CN"/>
              </w:rPr>
              <w:t>：</w:t>
            </w:r>
          </w:p>
          <w:p>
            <w:pPr>
              <w:rPr>
                <w:rFonts w:hint="eastAsia"/>
                <w:b/>
                <w:bCs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u w:val="single"/>
                <w:lang w:val="en-US" w:eastAsia="zh-CN"/>
              </w:rPr>
              <w:t>初审：4.3人日；监督：1.43人日；再认证：2.86人日；</w:t>
            </w:r>
          </w:p>
          <w:p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总部E初审: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7（基础人日）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*70%</w:t>
            </w:r>
            <w:r>
              <w:rPr>
                <w:rFonts w:hint="eastAsia"/>
                <w:b w:val="0"/>
                <w:bCs w:val="0"/>
                <w:szCs w:val="21"/>
                <w:u w:val="single"/>
                <w:lang w:val="en-US" w:eastAsia="zh-CN"/>
              </w:rPr>
              <w:t>（</w:t>
            </w:r>
            <w:r>
              <w:rPr>
                <w:rFonts w:hint="eastAsia" w:ascii="宋体"/>
                <w:b w:val="0"/>
                <w:bCs w:val="0"/>
                <w:szCs w:val="21"/>
              </w:rPr>
              <w:t>体系成熟，减少30%</w:t>
            </w:r>
            <w:r>
              <w:rPr>
                <w:rFonts w:hint="eastAsia"/>
                <w:b w:val="0"/>
                <w:bCs w:val="0"/>
                <w:szCs w:val="21"/>
                <w:u w:val="single"/>
                <w:lang w:val="en-US" w:eastAsia="zh-CN"/>
              </w:rPr>
              <w:t>）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=4.9人日；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监审：4.9*1/3=1.63人日；再认证：4.9*2/3=3.26人日；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</w:p>
          <w:p>
            <w:pPr>
              <w:rPr>
                <w:rFonts w:hint="eastAsia"/>
                <w:b/>
                <w:bCs/>
                <w:szCs w:val="21"/>
                <w:u w:val="single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u w:val="single"/>
                <w:lang w:val="en-US" w:eastAsia="zh-CN"/>
              </w:rPr>
              <w:t>E（总部+多场所人日）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szCs w:val="21"/>
                <w:u w:val="single"/>
                <w:lang w:eastAsia="zh-CN"/>
              </w:rPr>
              <w:t>：</w:t>
            </w:r>
          </w:p>
          <w:p>
            <w:pPr>
              <w:rPr>
                <w:rFonts w:hint="eastAsia"/>
                <w:b/>
                <w:bCs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u w:val="single"/>
                <w:lang w:val="en-US" w:eastAsia="zh-CN"/>
              </w:rPr>
              <w:t>初审：7.65人日；监督：2.55人日；再认证：5.1人日；</w:t>
            </w:r>
          </w:p>
          <w:p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总部O初审: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7（基础人日）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*70%</w:t>
            </w:r>
            <w:r>
              <w:rPr>
                <w:rFonts w:hint="eastAsia"/>
                <w:b w:val="0"/>
                <w:bCs w:val="0"/>
                <w:szCs w:val="21"/>
                <w:u w:val="single"/>
                <w:lang w:val="en-US" w:eastAsia="zh-CN"/>
              </w:rPr>
              <w:t>（</w:t>
            </w:r>
            <w:r>
              <w:rPr>
                <w:rFonts w:hint="eastAsia" w:ascii="宋体"/>
                <w:b w:val="0"/>
                <w:bCs w:val="0"/>
                <w:szCs w:val="21"/>
              </w:rPr>
              <w:t>体系成熟，减少30%</w:t>
            </w:r>
            <w:r>
              <w:rPr>
                <w:rFonts w:hint="eastAsia"/>
                <w:b w:val="0"/>
                <w:bCs w:val="0"/>
                <w:szCs w:val="21"/>
                <w:u w:val="single"/>
                <w:lang w:val="en-US" w:eastAsia="zh-CN"/>
              </w:rPr>
              <w:t>）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=4.9人日；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监审：4.9*1/3=1.63人日；再认证：4.9*2/3=3.26人日；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</w:p>
          <w:p>
            <w:pPr>
              <w:rPr>
                <w:rFonts w:hint="eastAsia"/>
                <w:b/>
                <w:bCs/>
                <w:szCs w:val="21"/>
                <w:u w:val="single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u w:val="single"/>
                <w:lang w:val="en-US" w:eastAsia="zh-CN"/>
              </w:rPr>
              <w:t>O（总部+多场所人日）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szCs w:val="21"/>
                <w:u w:val="single"/>
                <w:lang w:eastAsia="zh-CN"/>
              </w:rPr>
              <w:t>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b/>
                <w:bCs/>
                <w:szCs w:val="21"/>
                <w:u w:val="single"/>
                <w:lang w:val="en-US" w:eastAsia="zh-CN"/>
              </w:rPr>
              <w:t>初审：7.65人日；监督：2.55人日；再认证：5.1人日；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58420</wp:posOffset>
                  </wp:positionV>
                  <wp:extent cx="384810" cy="411480"/>
                  <wp:effectExtent l="19050" t="0" r="0" b="0"/>
                  <wp:wrapNone/>
                  <wp:docPr id="58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2022.3.1</w:t>
            </w:r>
            <w:r>
              <w:rPr>
                <w:rFonts w:hint="eastAsia"/>
                <w:b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bookmarkStart w:id="3" w:name="_GoBack"/>
            <w:r>
              <w:rPr>
                <w:rFonts w:hint="eastAsia"/>
                <w:b/>
                <w:szCs w:val="21"/>
                <w:lang w:val="en-US" w:eastAsia="zh-CN"/>
              </w:rPr>
              <w:t>骆海燕 2022.3.10</w:t>
            </w:r>
            <w:bookmarkEnd w:id="3"/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李永忠2022.3.10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headerReference r:id="rId5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iGkK7xwEAAIUDAAAOAAAAZHJzL2Uyb0RvYy54bWytU82O&#10;0zAQviPxDpbvNGlhC4qargRVuSBA2uUBXMdJLNkea+y26QvAG3Diwp3n6nMwdrJl2b3sYXNIxvPz&#10;zXzfOKvrwRp2UBg0uJrPZyVnyklotOtq/u12++odZyEK1wgDTtX8pAK/Xr98sTr6Si2gB9MoZATi&#10;QnX0Ne9j9FVRBNkrK8IMvHIUbAGtiHTErmhQHAndmmJRlsviCNh4BKlCIO9mDPIJEZ8CCG2rpdqA&#10;3Fvl4oiKyohIlEKvfeDrPG3bKhm/tG1QkZmaE9OY39SE7F16F+uVqDoUvtdyGkE8ZYQHnKzQjppe&#10;oDYiCrZH/QjKaokQoI0zCbYYiWRFiMW8fKDNTS+8ylxI6uAvoofng5WfD1+R6abmrzlzwtLCzz9/&#10;nH/9Of/+zuZJnqMPFWXdeMqLw3sY6NLc+QM5E+uhRZu+xIdRnMQ9XcRVQ2QyFZVvy+WcQpJii6vl&#10;1ZusfvGv2mOIHxVYloyaIy0vayoOn0KkSSj1LiU1C2B0s9XG5AN2uw8G2UHQorf5SUNSyX9pxqVk&#10;B6lsDI8ela/K1CYxHpklKw67YZJhB82JVNh71F1PE2YdipRE28nNppuU1n//TPb9v2f9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jZt5nXAAAACQEAAA8AAAAAAAAAAQAgAAAAIgAAAGRycy9kb3du&#10;cmV2LnhtbFBLAQIUABQAAAAIAIdO4kBiGkK7xwEAAIUDAAAOAAAAAAAAAAEAIAAAACYBAABkcnMv&#10;ZTJvRG9jLnhtbFBLBQYAAAAABgAGAFkBAABf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065"/>
    <w:rsid w:val="000270D5"/>
    <w:rsid w:val="00053FDE"/>
    <w:rsid w:val="000611BA"/>
    <w:rsid w:val="00084777"/>
    <w:rsid w:val="00194644"/>
    <w:rsid w:val="001F442C"/>
    <w:rsid w:val="001F7D52"/>
    <w:rsid w:val="002578AA"/>
    <w:rsid w:val="002C7993"/>
    <w:rsid w:val="002F33FA"/>
    <w:rsid w:val="00427E83"/>
    <w:rsid w:val="0046759D"/>
    <w:rsid w:val="004B3554"/>
    <w:rsid w:val="004C3BD2"/>
    <w:rsid w:val="0052215C"/>
    <w:rsid w:val="006803F4"/>
    <w:rsid w:val="007A10E4"/>
    <w:rsid w:val="00805C38"/>
    <w:rsid w:val="00815EA5"/>
    <w:rsid w:val="00876BCD"/>
    <w:rsid w:val="008A3D09"/>
    <w:rsid w:val="008C228C"/>
    <w:rsid w:val="00914282"/>
    <w:rsid w:val="00A45AE5"/>
    <w:rsid w:val="00A66DDF"/>
    <w:rsid w:val="00A7551A"/>
    <w:rsid w:val="00A84AB0"/>
    <w:rsid w:val="00AD6122"/>
    <w:rsid w:val="00B43ADA"/>
    <w:rsid w:val="00B62065"/>
    <w:rsid w:val="00C0201B"/>
    <w:rsid w:val="00CA5F3E"/>
    <w:rsid w:val="00D75714"/>
    <w:rsid w:val="00DB62ED"/>
    <w:rsid w:val="00E42564"/>
    <w:rsid w:val="00E57672"/>
    <w:rsid w:val="00FD4411"/>
    <w:rsid w:val="010A478A"/>
    <w:rsid w:val="02F92D08"/>
    <w:rsid w:val="06A50AB1"/>
    <w:rsid w:val="07575E24"/>
    <w:rsid w:val="0A3702E6"/>
    <w:rsid w:val="0C2F32F7"/>
    <w:rsid w:val="0ED40186"/>
    <w:rsid w:val="0F6B6D3C"/>
    <w:rsid w:val="12B25714"/>
    <w:rsid w:val="130D6A6B"/>
    <w:rsid w:val="150A4901"/>
    <w:rsid w:val="1686445B"/>
    <w:rsid w:val="198F7ACB"/>
    <w:rsid w:val="1C735532"/>
    <w:rsid w:val="23492A98"/>
    <w:rsid w:val="25A65FC5"/>
    <w:rsid w:val="33D22636"/>
    <w:rsid w:val="34E57425"/>
    <w:rsid w:val="353602F5"/>
    <w:rsid w:val="3882287D"/>
    <w:rsid w:val="437C436D"/>
    <w:rsid w:val="46DF2945"/>
    <w:rsid w:val="4766170D"/>
    <w:rsid w:val="49CB3958"/>
    <w:rsid w:val="4A5303DD"/>
    <w:rsid w:val="4ABD7744"/>
    <w:rsid w:val="4AC00FE3"/>
    <w:rsid w:val="4AF21230"/>
    <w:rsid w:val="4C6364BE"/>
    <w:rsid w:val="4CCA439B"/>
    <w:rsid w:val="4DB766CD"/>
    <w:rsid w:val="544762D1"/>
    <w:rsid w:val="58E436C1"/>
    <w:rsid w:val="5E3736EA"/>
    <w:rsid w:val="61504A17"/>
    <w:rsid w:val="61834DEC"/>
    <w:rsid w:val="61B97BFF"/>
    <w:rsid w:val="65423CAE"/>
    <w:rsid w:val="67202C88"/>
    <w:rsid w:val="685272C6"/>
    <w:rsid w:val="6E8403F6"/>
    <w:rsid w:val="6EF56BFD"/>
    <w:rsid w:val="71C41FFC"/>
    <w:rsid w:val="71EF3DD8"/>
    <w:rsid w:val="720C498A"/>
    <w:rsid w:val="727736B2"/>
    <w:rsid w:val="74B11819"/>
    <w:rsid w:val="75736D3C"/>
    <w:rsid w:val="76E75162"/>
    <w:rsid w:val="77664908"/>
    <w:rsid w:val="7C6B67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Plain Text"/>
    <w:basedOn w:val="1"/>
    <w:link w:val="16"/>
    <w:qFormat/>
    <w:uiPriority w:val="0"/>
    <w:pPr>
      <w:spacing w:after="0" w:line="240" w:lineRule="auto"/>
    </w:pPr>
    <w:rPr>
      <w:rFonts w:ascii="宋体" w:hAnsi="Courier New"/>
      <w:szCs w:val="21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Char Char Char"/>
    <w:basedOn w:val="1"/>
    <w:qFormat/>
    <w:uiPriority w:val="0"/>
  </w:style>
  <w:style w:type="paragraph" w:customStyle="1" w:styleId="11">
    <w:name w:val="Char Char"/>
    <w:basedOn w:val="1"/>
    <w:qFormat/>
    <w:uiPriority w:val="0"/>
  </w:style>
  <w:style w:type="character" w:customStyle="1" w:styleId="12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表格文字"/>
    <w:basedOn w:val="1"/>
    <w:qFormat/>
    <w:uiPriority w:val="0"/>
    <w:pPr>
      <w:spacing w:before="25" w:after="25" w:line="240" w:lineRule="auto"/>
    </w:pPr>
    <w:rPr>
      <w:bCs/>
      <w:spacing w:val="10"/>
      <w:sz w:val="24"/>
      <w:szCs w:val="20"/>
    </w:rPr>
  </w:style>
  <w:style w:type="character" w:customStyle="1" w:styleId="15">
    <w:name w:val="纯文本 Char"/>
    <w:basedOn w:val="9"/>
    <w:link w:val="4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6">
    <w:name w:val="纯文本 Char1"/>
    <w:link w:val="4"/>
    <w:qFormat/>
    <w:uiPriority w:val="0"/>
    <w:rPr>
      <w:rFonts w:ascii="宋体" w:hAnsi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84</Words>
  <Characters>481</Characters>
  <Lines>4</Lines>
  <Paragraphs>1</Paragraphs>
  <TotalTime>3</TotalTime>
  <ScaleCrop>false</ScaleCrop>
  <LinksUpToDate>false</LinksUpToDate>
  <CharactersWithSpaces>564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2022-03-10T02:15:00Z</dcterms:created>
  <dc:creator>番茄花园</dc:creator>
  <cp:lastModifiedBy>静水幽莲</cp:lastModifiedBy>
  <cp:lastPrinted>2016-01-28T05:47:00Z</cp:lastPrinted>
  <dcterms:modified xsi:type="dcterms:W3CDTF">2022-03-10T02:39:33Z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021EE973EDED4FEE9A806B76935F841C</vt:lpwstr>
  </property>
  <property fmtid="{D5CDD505-2E9C-101B-9397-08002B2CF9AE}" pid="4" name="KSOProductBuildVer">
    <vt:lpwstr>2052-11.1.0.11294</vt:lpwstr>
  </property>
</Properties>
</file>