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江西新明峰包装科技有限公司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王玉军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伍光华、</w:t>
            </w:r>
            <w:r>
              <w:rPr>
                <w:rFonts w:hint="eastAsia"/>
                <w:color w:val="000000"/>
                <w:sz w:val="24"/>
                <w:szCs w:val="24"/>
              </w:rPr>
              <w:t>李双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实习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>，杨静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审核时间：</w:t>
            </w:r>
            <w:bookmarkStart w:id="2" w:name="审核日期"/>
            <w:r>
              <w:rPr>
                <w:color w:val="000000"/>
              </w:rPr>
              <w:t>2022年04月01日 上午至2022年04月01日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3" w:name="机构代码"/>
            <w:r>
              <w:rPr>
                <w:sz w:val="22"/>
                <w:szCs w:val="22"/>
                <w:u w:val="single"/>
              </w:rPr>
              <w:t>91360421MA3894C30N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2018年11月28日至长期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新型包装材料及塑料包装材料制品的研发、生产及销售等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4" w:name="审核范围"/>
            <w:r>
              <w:t>新型包装材料的研发、生产</w:t>
            </w:r>
            <w:bookmarkEnd w:id="4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印刷经营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赣）印证字3604002021002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截止至2024年7月底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包装装潢、其他印刷品印刷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5" w:name="注册地址"/>
            <w:r>
              <w:rPr>
                <w:sz w:val="21"/>
                <w:szCs w:val="21"/>
              </w:rPr>
              <w:t>江西省九江市柴桑区赤湖工业园区B栋厂房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印刷经营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</w:t>
            </w:r>
            <w:r>
              <w:rPr>
                <w:rFonts w:hint="eastAsia"/>
                <w:color w:val="000000"/>
              </w:rPr>
              <w:t>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6" w:name="生产地址"/>
            <w:r>
              <w:rPr>
                <w:sz w:val="21"/>
                <w:szCs w:val="21"/>
              </w:rPr>
              <w:t>江西省九江市柴桑区赤湖工业园区赤子大道</w:t>
            </w:r>
            <w:bookmarkEnd w:id="6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b/>
                <w:sz w:val="20"/>
              </w:rPr>
              <w:t>外购原料（白纸、黄纸）---- 设计制版---印刷---制筒----糊底---部分烘干---包装成品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63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无外包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spacing w:line="360" w:lineRule="auto"/>
              <w:ind w:firstLine="588" w:firstLineChars="245"/>
              <w:rPr>
                <w:rFonts w:hint="eastAsia" w:cs="Times New Roman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质量至上    持续创新    诚实守信  客户至上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cs="Times New Roman"/>
                      <w:b w:val="0"/>
                      <w:bCs/>
                      <w:kern w:val="2"/>
                      <w:sz w:val="21"/>
                      <w:szCs w:val="21"/>
                    </w:rPr>
                    <w:t>产品出厂合格率100%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0"/>
                      <w:szCs w:val="24"/>
                    </w:rPr>
                    <w:t>出厂合格率=出厂合格数 ÷ 出厂合格总数 × 100%；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cs="Times New Roman"/>
                      <w:b w:val="0"/>
                      <w:bCs/>
                      <w:kern w:val="2"/>
                      <w:sz w:val="21"/>
                      <w:szCs w:val="21"/>
                    </w:rPr>
                    <w:t>产品一次交验合格率95%以上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0"/>
                      <w:szCs w:val="24"/>
                    </w:rPr>
                    <w:t>一次交验合格率=一次交验合格数÷一次交验合格总数× 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cs="Times New Roman"/>
                      <w:b w:val="0"/>
                      <w:bCs/>
                      <w:kern w:val="2"/>
                      <w:sz w:val="21"/>
                      <w:szCs w:val="21"/>
                    </w:rPr>
                    <w:t>客户满意度达9</w:t>
                  </w:r>
                  <w:r>
                    <w:rPr>
                      <w:rFonts w:hint="eastAsia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cs="Times New Roman"/>
                      <w:b w:val="0"/>
                      <w:bCs/>
                      <w:kern w:val="2"/>
                      <w:sz w:val="21"/>
                      <w:szCs w:val="21"/>
                    </w:rPr>
                    <w:t>% 以上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hint="eastAsia" w:ascii="宋体" w:hAnsi="宋体"/>
                      <w:sz w:val="20"/>
                      <w:szCs w:val="24"/>
                    </w:rPr>
                  </w:pPr>
                  <w:r>
                    <w:rPr>
                      <w:rFonts w:hint="eastAsia" w:ascii="宋体" w:hAnsi="宋体"/>
                      <w:sz w:val="20"/>
                      <w:szCs w:val="24"/>
                    </w:rPr>
                    <w:t>顾客满意度=调查单位中满意总分数÷调查单位数× 100%；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98.2%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印刷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</w:rPr>
              <w:t>印刷压力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</w:rPr>
              <w:t>印刷色序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印刷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国家标准、□行业标准、□地方标准、□企业标准、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bookmarkStart w:id="7" w:name="_GoBack"/>
            <w:bookmarkEnd w:id="7"/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正常情况下至少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 xml:space="preserve">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顾客满意经调查测试为：98.2%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印刷机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、超声清洗机、半门式起重机（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3吨以下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）、制筒机、打码机、糊底机、喷胶设备、烘干型除湿机、数控切纸机、拉力试验机、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叉车等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卷尺、电子天平、抗张拉力机、纸张水分仪、数显百分测厚规等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起重机械；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FE5458"/>
    <w:rsid w:val="3FCD2F7E"/>
    <w:rsid w:val="44412A45"/>
    <w:rsid w:val="6E296F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spacing w:line="400" w:lineRule="exact"/>
      <w:ind w:firstLine="492"/>
    </w:pPr>
    <w:rPr>
      <w:rFonts w:ascii="楷体_GB2312" w:hAnsi="华文细黑" w:eastAsia="楷体_GB2312"/>
      <w:bCs/>
      <w:sz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3242</Words>
  <Characters>3453</Characters>
  <Lines>92</Lines>
  <Paragraphs>26</Paragraphs>
  <TotalTime>26</TotalTime>
  <ScaleCrop>false</ScaleCrop>
  <LinksUpToDate>false</LinksUpToDate>
  <CharactersWithSpaces>3671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2022-04-03T15:27:47Z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