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0143-2022-QEO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河南安信家具销售有限公司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河南安信家具销售有限公司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郑州市中牟县官渡镇马庄桥村北河南省农业示范园西</w:t>
            </w:r>
            <w:bookmarkEnd w:id="6"/>
          </w:p>
        </w:tc>
        <w:tc>
          <w:tcPr>
            <w:tcW w:w="1242" w:type="dxa"/>
            <w:vMerge w:val="restart"/>
            <w:vAlign w:val="center"/>
          </w:tcPr>
          <w:p>
            <w:r>
              <w:rPr>
                <w:rFonts w:hint="eastAsia"/>
              </w:rPr>
              <w:t>邮编</w:t>
            </w:r>
          </w:p>
        </w:tc>
        <w:tc>
          <w:tcPr>
            <w:tcW w:w="1771" w:type="dxa"/>
          </w:tcPr>
          <w:p>
            <w:bookmarkStart w:id="7" w:name="注册邮编"/>
            <w:r>
              <w:t>451450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郑州市中牟县官渡镇马庄桥村北河南省农业示范园西</w:t>
            </w:r>
            <w:bookmarkEnd w:id="8"/>
          </w:p>
        </w:tc>
        <w:tc>
          <w:tcPr>
            <w:tcW w:w="1242" w:type="dxa"/>
            <w:vMerge w:val="continue"/>
            <w:vAlign w:val="center"/>
          </w:tcPr>
          <w:p/>
        </w:tc>
        <w:tc>
          <w:tcPr>
            <w:tcW w:w="1771" w:type="dxa"/>
          </w:tcPr>
          <w:p>
            <w:bookmarkStart w:id="9" w:name="办公邮编"/>
            <w:r>
              <w:t>451450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669" w:type="dxa"/>
            <w:vAlign w:val="center"/>
          </w:tcPr>
          <w:p>
            <w:r>
              <w:rPr>
                <w:rFonts w:hint="eastAsia"/>
              </w:rPr>
              <w:t>联系人</w:t>
            </w:r>
          </w:p>
        </w:tc>
        <w:tc>
          <w:tcPr>
            <w:tcW w:w="1552" w:type="dxa"/>
          </w:tcPr>
          <w:p>
            <w:bookmarkStart w:id="10" w:name="联系人"/>
            <w:r>
              <w:t>于卫红</w:t>
            </w:r>
            <w:bookmarkEnd w:id="10"/>
          </w:p>
        </w:tc>
        <w:tc>
          <w:tcPr>
            <w:tcW w:w="1313" w:type="dxa"/>
            <w:vAlign w:val="center"/>
          </w:tcPr>
          <w:p>
            <w:r>
              <w:rPr>
                <w:rFonts w:hint="eastAsia"/>
              </w:rPr>
              <w:t>电话.</w:t>
            </w:r>
          </w:p>
        </w:tc>
        <w:tc>
          <w:tcPr>
            <w:tcW w:w="2180" w:type="dxa"/>
            <w:vAlign w:val="center"/>
          </w:tcPr>
          <w:p>
            <w:bookmarkStart w:id="11" w:name="联系人电话"/>
            <w:r>
              <w:t>18410259001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于卫红</w:t>
            </w:r>
            <w:bookmarkEnd w:id="13"/>
          </w:p>
        </w:tc>
        <w:tc>
          <w:tcPr>
            <w:tcW w:w="1313" w:type="dxa"/>
            <w:vAlign w:val="center"/>
          </w:tcPr>
          <w:p>
            <w:r>
              <w:rPr>
                <w:rFonts w:hint="eastAsia"/>
              </w:rPr>
              <w:t>管理者代表</w:t>
            </w:r>
          </w:p>
        </w:tc>
        <w:tc>
          <w:tcPr>
            <w:tcW w:w="2180" w:type="dxa"/>
          </w:tcPr>
          <w:p>
            <w:bookmarkStart w:id="14" w:name="管理者代表"/>
            <w:r>
              <w:t>张娜</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宋体" w:hAnsi="宋体"/>
                <w:sz w:val="21"/>
                <w:szCs w:val="21"/>
                <w:lang w:val="en-US" w:eastAsia="zh-CN"/>
              </w:rPr>
            </w:pPr>
            <w:r>
              <w:rPr>
                <w:rFonts w:hint="eastAsia" w:ascii="宋体" w:hAnsi="宋体"/>
                <w:sz w:val="21"/>
                <w:szCs w:val="21"/>
                <w:lang w:val="en-US" w:eastAsia="zh-CN"/>
              </w:rPr>
              <w:t>开料</w:t>
            </w:r>
            <w:r>
              <w:rPr>
                <w:rFonts w:hint="eastAsia" w:ascii="宋体" w:hAnsi="宋体"/>
                <w:sz w:val="21"/>
                <w:szCs w:val="21"/>
              </w:rPr>
              <w:t>→</w:t>
            </w:r>
            <w:r>
              <w:rPr>
                <w:rFonts w:hint="eastAsia" w:ascii="宋体" w:hAnsi="宋体"/>
                <w:sz w:val="21"/>
                <w:szCs w:val="21"/>
                <w:lang w:val="en-US" w:eastAsia="zh-CN"/>
              </w:rPr>
              <w:t>封边</w:t>
            </w:r>
            <w:r>
              <w:rPr>
                <w:rFonts w:hint="eastAsia" w:ascii="宋体" w:hAnsi="宋体"/>
                <w:sz w:val="21"/>
                <w:szCs w:val="21"/>
              </w:rPr>
              <w:t>→</w:t>
            </w:r>
            <w:r>
              <w:rPr>
                <w:rFonts w:hint="eastAsia" w:ascii="宋体" w:hAnsi="宋体"/>
                <w:sz w:val="21"/>
                <w:szCs w:val="21"/>
                <w:lang w:val="en-US" w:eastAsia="zh-CN"/>
              </w:rPr>
              <w:t>排孔</w:t>
            </w:r>
            <w:r>
              <w:rPr>
                <w:rFonts w:hint="eastAsia" w:ascii="宋体" w:hAnsi="宋体"/>
                <w:sz w:val="21"/>
                <w:szCs w:val="21"/>
              </w:rPr>
              <w:t>→</w:t>
            </w:r>
            <w:r>
              <w:rPr>
                <w:rFonts w:hint="eastAsia" w:ascii="宋体" w:hAnsi="宋体"/>
                <w:sz w:val="21"/>
                <w:szCs w:val="21"/>
                <w:lang w:val="en-US" w:eastAsia="zh-CN"/>
              </w:rPr>
              <w:t>组装</w:t>
            </w:r>
            <w:r>
              <w:rPr>
                <w:rFonts w:hint="eastAsia" w:ascii="宋体" w:hAnsi="宋体"/>
                <w:sz w:val="21"/>
                <w:szCs w:val="21"/>
              </w:rPr>
              <w:t>→</w:t>
            </w:r>
            <w:r>
              <w:rPr>
                <w:rFonts w:hint="eastAsia" w:ascii="宋体" w:hAnsi="宋体"/>
                <w:sz w:val="21"/>
                <w:szCs w:val="21"/>
                <w:lang w:val="en-US" w:eastAsia="zh-CN"/>
              </w:rPr>
              <w:t>成品</w:t>
            </w:r>
          </w:p>
          <w:p>
            <w:r>
              <w:rPr>
                <w:rFonts w:hint="eastAsia"/>
                <w:b w:val="0"/>
                <w:bCs w:val="0"/>
                <w:color w:val="auto"/>
                <w:sz w:val="21"/>
                <w:szCs w:val="21"/>
                <w:lang w:val="en-US" w:eastAsia="zh-CN"/>
              </w:rPr>
              <w:t>销售流程：</w:t>
            </w:r>
            <w:r>
              <w:rPr>
                <w:rFonts w:hint="eastAsia" w:ascii="宋体" w:hAnsi="宋体" w:eastAsia="宋体" w:cs="宋体"/>
                <w:color w:val="auto"/>
                <w:kern w:val="2"/>
                <w:sz w:val="21"/>
                <w:szCs w:val="21"/>
                <w:lang w:val="en-US" w:eastAsia="zh-CN" w:bidi="ar-SA"/>
              </w:rPr>
              <w:t>订单—进货检验—入库—出库检验—发货</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2022年03月04日 上午至2022年03月06日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1"/>
                <w:szCs w:val="21"/>
              </w:rPr>
              <w:t>郑州市中牟县官渡镇马庄桥村北河南省农业示范园西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E：办公家具、酒店家具的生产和销售所涉及场所的相关环境管理活动</w:t>
            </w:r>
          </w:p>
          <w:p>
            <w:r>
              <w:t>Q：办公家具、酒店家具的生产和销售</w:t>
            </w:r>
          </w:p>
          <w:p>
            <w:r>
              <w:t>O：办公家具、酒店家具的生产和销售所涉及场所的相关职业健康安全管理活动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E：23.01.01;23.01.04</w:t>
            </w:r>
          </w:p>
          <w:p>
            <w:r>
              <w:t>Q：23.01.01;23.01.04</w:t>
            </w:r>
          </w:p>
          <w:p>
            <w:r>
              <w:t>O：23.01.01;23.01.04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河南安信家具销售有限公司</w:t>
            </w:r>
            <w:r>
              <w:rPr>
                <w:rFonts w:hint="eastAsia"/>
                <w:sz w:val="21"/>
                <w:szCs w:val="21"/>
                <w:lang w:val="en-US" w:eastAsia="zh-CN"/>
              </w:rPr>
              <w:t>/</w:t>
            </w:r>
            <w:r>
              <w:rPr>
                <w:rFonts w:asciiTheme="minorEastAsia" w:hAnsiTheme="minorEastAsia" w:eastAsiaTheme="minorEastAsia"/>
                <w:sz w:val="20"/>
              </w:rPr>
              <w:t>郑州市中牟县官渡镇马庄桥村北河南省农业示范园西</w:t>
            </w:r>
          </w:p>
        </w:tc>
        <w:tc>
          <w:tcPr>
            <w:tcW w:w="2267" w:type="dxa"/>
          </w:tcPr>
          <w:p>
            <w:pPr>
              <w:rPr>
                <w:lang w:val="de-DE" w:eastAsia="ja-JP"/>
              </w:rPr>
            </w:pPr>
            <w:r>
              <w:rPr>
                <w:rFonts w:asciiTheme="minorEastAsia" w:hAnsiTheme="minorEastAsia" w:eastAsiaTheme="minorEastAsia"/>
                <w:sz w:val="20"/>
              </w:rPr>
              <w:t>郑州市中牟县官渡镇马庄桥村北河南省农业示范园西</w:t>
            </w:r>
          </w:p>
        </w:tc>
        <w:tc>
          <w:tcPr>
            <w:tcW w:w="571" w:type="dxa"/>
            <w:vAlign w:val="center"/>
          </w:tcPr>
          <w:p>
            <w:pPr>
              <w:rPr>
                <w:rFonts w:hint="default" w:eastAsia="宋体"/>
                <w:lang w:val="en-US" w:eastAsia="zh-CN"/>
              </w:rPr>
            </w:pPr>
            <w:r>
              <w:rPr>
                <w:rFonts w:hint="eastAsia"/>
                <w:lang w:val="en-US" w:eastAsia="zh-CN"/>
              </w:rPr>
              <w:t>25人</w:t>
            </w:r>
          </w:p>
        </w:tc>
        <w:tc>
          <w:tcPr>
            <w:tcW w:w="2803" w:type="dxa"/>
            <w:vAlign w:val="center"/>
          </w:tcPr>
          <w:p>
            <w:pPr>
              <w:rPr>
                <w:sz w:val="20"/>
              </w:rPr>
            </w:pPr>
            <w:r>
              <w:rPr>
                <w:sz w:val="20"/>
              </w:rPr>
              <w:t>E：办公家具、酒店家具的生产和销售所涉及场所的相关环境管理活动</w:t>
            </w:r>
          </w:p>
          <w:p>
            <w:pPr>
              <w:rPr>
                <w:sz w:val="20"/>
              </w:rPr>
            </w:pPr>
            <w:r>
              <w:rPr>
                <w:sz w:val="20"/>
              </w:rPr>
              <w:t>Q：办公家具、酒店家具的生产和销售</w:t>
            </w:r>
          </w:p>
          <w:p>
            <w:pPr>
              <w:rPr>
                <w:lang w:eastAsia="ja-JP"/>
              </w:rPr>
            </w:pPr>
            <w:r>
              <w:rPr>
                <w:sz w:val="20"/>
              </w:rPr>
              <w:t>O：办公家具、酒店家具的生产和销售所涉及场所的相关职业健康安全管理活动</w:t>
            </w:r>
          </w:p>
        </w:tc>
        <w:tc>
          <w:tcPr>
            <w:tcW w:w="669" w:type="dxa"/>
            <w:vAlign w:val="center"/>
          </w:tcPr>
          <w:p>
            <w:pPr>
              <w:rPr>
                <w:rFonts w:ascii="宋体" w:hAnsi="宋体"/>
                <w:b/>
                <w:sz w:val="21"/>
                <w:szCs w:val="21"/>
              </w:rPr>
            </w:pPr>
            <w:r>
              <w:rPr>
                <w:rFonts w:hint="eastAsia" w:ascii="宋体" w:hAnsi="宋体"/>
                <w:b/>
                <w:sz w:val="21"/>
                <w:szCs w:val="21"/>
              </w:rPr>
              <w:t>GB/T19001-2016/ISO 9001:2015</w:t>
            </w:r>
            <w:r>
              <w:rPr>
                <w:rFonts w:hint="eastAsia" w:ascii="宋体" w:hAnsi="宋体"/>
                <w:b/>
                <w:sz w:val="21"/>
                <w:szCs w:val="21"/>
                <w:lang w:eastAsia="zh-CN"/>
              </w:rPr>
              <w:t>、</w:t>
            </w:r>
            <w:r>
              <w:rPr>
                <w:rFonts w:hint="eastAsia" w:ascii="宋体" w:hAnsi="宋体"/>
                <w:b/>
                <w:sz w:val="21"/>
                <w:szCs w:val="21"/>
              </w:rPr>
              <w:t>GB/T24001-2016/ISO 14001:2015</w:t>
            </w:r>
            <w:r>
              <w:rPr>
                <w:rFonts w:hint="eastAsia" w:ascii="宋体" w:hAnsi="宋体"/>
                <w:b/>
                <w:sz w:val="21"/>
                <w:szCs w:val="21"/>
                <w:lang w:eastAsia="zh-CN"/>
              </w:rPr>
              <w:t>、</w:t>
            </w:r>
            <w:r>
              <w:rPr>
                <w:rFonts w:hint="eastAsia" w:ascii="宋体" w:hAnsi="宋体"/>
                <w:b/>
                <w:sz w:val="21"/>
                <w:szCs w:val="21"/>
              </w:rPr>
              <w:t>GB/T 45001-2020/ISO45001：2018</w:t>
            </w:r>
          </w:p>
          <w:p>
            <w:pPr>
              <w:spacing w:before="40" w:after="40"/>
              <w:rPr>
                <w:lang w:eastAsia="ja-JP"/>
              </w:rPr>
            </w:pP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olor w:val="000000"/>
                    <w:spacing w:val="-10"/>
                    <w:szCs w:val="21"/>
                  </w:rPr>
                  <w:sym w:font="Wingdings 2" w:char="0052"/>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伍光华</w:t>
            </w:r>
          </w:p>
        </w:tc>
        <w:tc>
          <w:tcPr>
            <w:tcW w:w="1089" w:type="dxa"/>
            <w:vAlign w:val="center"/>
          </w:tcPr>
          <w:p>
            <w:r>
              <w:t>组长</w:t>
            </w:r>
          </w:p>
        </w:tc>
        <w:tc>
          <w:tcPr>
            <w:tcW w:w="711" w:type="dxa"/>
            <w:vAlign w:val="center"/>
          </w:tcPr>
          <w:p>
            <w:r>
              <w:t>男</w:t>
            </w:r>
          </w:p>
        </w:tc>
        <w:tc>
          <w:tcPr>
            <w:tcW w:w="3870" w:type="dxa"/>
            <w:vAlign w:val="center"/>
          </w:tcPr>
          <w:p>
            <w:r>
              <w:t>2020-N1EMS-2219448</w:t>
            </w:r>
          </w:p>
          <w:p>
            <w:r>
              <w:t>2020-N1QMS-2219448</w:t>
            </w:r>
          </w:p>
          <w:p>
            <w:r>
              <w:t>2020-N1OHSMS-2219448</w:t>
            </w:r>
          </w:p>
        </w:tc>
        <w:tc>
          <w:tcPr>
            <w:tcW w:w="2179" w:type="dxa"/>
            <w:vAlign w:val="center"/>
          </w:tcPr>
          <w:p>
            <w:r>
              <w:t>E:23.01.01,23.01.04</w:t>
            </w:r>
          </w:p>
          <w:p>
            <w:r>
              <w:t>Q:23.01.01,23.01.04</w:t>
            </w:r>
          </w:p>
          <w:p>
            <w:r>
              <w:t>O:23.01.01,23.01.04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喻荣秋</w:t>
            </w:r>
          </w:p>
        </w:tc>
        <w:tc>
          <w:tcPr>
            <w:tcW w:w="1089" w:type="dxa"/>
            <w:vAlign w:val="center"/>
          </w:tcPr>
          <w:p>
            <w:r>
              <w:t>组员</w:t>
            </w:r>
          </w:p>
        </w:tc>
        <w:tc>
          <w:tcPr>
            <w:tcW w:w="711" w:type="dxa"/>
            <w:vAlign w:val="center"/>
          </w:tcPr>
          <w:p>
            <w:r>
              <w:t>女</w:t>
            </w:r>
          </w:p>
        </w:tc>
        <w:tc>
          <w:tcPr>
            <w:tcW w:w="3870" w:type="dxa"/>
            <w:vAlign w:val="center"/>
          </w:tcPr>
          <w:p>
            <w:r>
              <w:t>2021-N1EMS-1274747</w:t>
            </w:r>
          </w:p>
          <w:p>
            <w:r>
              <w:t>2021-N1QMS-1274747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rPr>
                <w:sz w:val="21"/>
                <w:szCs w:val="21"/>
              </w:rPr>
            </w:pPr>
            <w:r>
              <w:rPr>
                <w:sz w:val="21"/>
                <w:szCs w:val="21"/>
              </w:rPr>
              <w:t>办公家具、酒店家具的生产和销售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rPr>
                <w:sz w:val="21"/>
                <w:szCs w:val="21"/>
              </w:rPr>
            </w:pPr>
            <w:r>
              <w:rPr>
                <w:sz w:val="21"/>
                <w:szCs w:val="21"/>
              </w:rPr>
              <w:t>办公家具、酒店家具的生产和销售所涉及场所的相关环境管理活动</w:t>
            </w: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pPr>
              <w:rPr>
                <w:sz w:val="21"/>
                <w:szCs w:val="21"/>
              </w:rPr>
            </w:pPr>
            <w:r>
              <w:rPr>
                <w:sz w:val="21"/>
                <w:szCs w:val="21"/>
              </w:rPr>
              <w:t>办公家具、酒店家具的生产和销售所涉及场所的相关职业健康安全管理活动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 xml:space="preserve">QMS体系建立以来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 xml:space="preserve">检测水平□合同评审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 xml:space="preserve">生产/服务过程 □检验检测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ind w:firstLine="420" w:firstLineChars="200"/>
              <w:rPr>
                <w:rFonts w:hint="eastAsia"/>
              </w:rPr>
            </w:pPr>
            <w:r>
              <w:rPr>
                <w:rFonts w:hint="eastAsia"/>
              </w:rPr>
              <w:t>最高管理者制定了文件化的管理体系方针：</w:t>
            </w:r>
          </w:p>
          <w:p>
            <w:pPr>
              <w:shd w:val="clear" w:color="auto" w:fill="C7DAF1" w:themeFill="text2" w:themeFillTint="32"/>
              <w:rPr>
                <w:rFonts w:hint="eastAsia" w:cs="宋体"/>
                <w:szCs w:val="22"/>
                <w:lang w:eastAsia="zh-CN"/>
              </w:rPr>
            </w:pPr>
            <w:r>
              <w:rPr>
                <w:rFonts w:hint="eastAsia" w:cs="宋体"/>
                <w:szCs w:val="22"/>
              </w:rPr>
              <w:t>顾客满意，质量第一。遵守法规，预防污染。遵守法规，安全第一</w:t>
            </w:r>
            <w:r>
              <w:rPr>
                <w:rFonts w:hint="eastAsia" w:cs="宋体"/>
                <w:szCs w:val="22"/>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8517"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6"/>
              <w:gridCol w:w="2740"/>
              <w:gridCol w:w="618"/>
              <w:gridCol w:w="618"/>
              <w:gridCol w:w="910"/>
              <w:gridCol w:w="595"/>
              <w:gridCol w:w="548"/>
              <w:gridCol w:w="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9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w:t>
                  </w:r>
                </w:p>
              </w:tc>
              <w:tc>
                <w:tcPr>
                  <w:tcW w:w="27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计算公式</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考核频次</w:t>
                  </w:r>
                </w:p>
              </w:tc>
              <w:tc>
                <w:tcPr>
                  <w:tcW w:w="323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9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7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10月</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11月</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12月</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1月</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产品出厂合格率100%</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产品出厂合格数/产品交验总数×100%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w:t>
                  </w: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产品及时交付率100%</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按期交付次数/应按期交付总数×100% </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w:t>
                  </w: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顾客满意度≥90分</w:t>
                  </w:r>
                </w:p>
              </w:tc>
              <w:tc>
                <w:tcPr>
                  <w:tcW w:w="2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调查客户总分/调查客户数量</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每年</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93分</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3000</w:t>
            </w:r>
            <w:r>
              <w:rPr>
                <w:rFonts w:hint="eastAsia"/>
              </w:rPr>
              <w:t>平方米；生产车间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b w:val="0"/>
                <w:bCs w:val="0"/>
                <w:u w:val="single"/>
              </w:rPr>
            </w:pPr>
            <w:r>
              <w:rPr>
                <w:rFonts w:hint="eastAsia"/>
              </w:rPr>
              <w:t>主要生产设备有：</w:t>
            </w:r>
            <w:r>
              <w:rPr>
                <w:rFonts w:hint="eastAsia"/>
                <w:b w:val="0"/>
                <w:bCs w:val="0"/>
                <w:u w:val="single"/>
              </w:rPr>
              <w:t xml:space="preserve"> </w:t>
            </w:r>
            <w:r>
              <w:rPr>
                <w:rFonts w:hint="eastAsia" w:asciiTheme="majorEastAsia" w:hAnsiTheme="majorEastAsia" w:eastAsiaTheme="majorEastAsia" w:cstheme="majorEastAsia"/>
                <w:kern w:val="2"/>
                <w:sz w:val="21"/>
                <w:szCs w:val="21"/>
                <w:u w:val="single"/>
                <w:lang w:val="en-US" w:eastAsia="zh-CN" w:bidi="ar-SA"/>
              </w:rPr>
              <w:t>冷压机、精密推台锯、往复式裁板锯、自动封边机</w:t>
            </w:r>
            <w:r>
              <w:rPr>
                <w:rFonts w:hint="eastAsia" w:ascii="Times New Roman" w:hAnsi="Times New Roman" w:cs="Times New Roman"/>
                <w:b w:val="0"/>
                <w:bCs w:val="0"/>
                <w:sz w:val="21"/>
                <w:szCs w:val="21"/>
                <w:u w:val="single"/>
                <w:lang w:val="en-US" w:eastAsia="zh-CN"/>
              </w:rPr>
              <w:t>等</w:t>
            </w:r>
            <w:r>
              <w:rPr>
                <w:rFonts w:hint="eastAsia"/>
                <w:b w:val="0"/>
                <w:bCs w:val="0"/>
                <w:u w:val="single"/>
              </w:rPr>
              <w:t xml:space="preserve">                                </w:t>
            </w:r>
          </w:p>
          <w:p>
            <w:pPr>
              <w:shd w:val="clear" w:color="auto" w:fill="C7DAF1" w:themeFill="text2" w:themeFillTint="32"/>
            </w:pPr>
            <w:r>
              <w:rPr>
                <w:rFonts w:hint="eastAsia"/>
              </w:rPr>
              <w:t>特种设备：</w:t>
            </w:r>
            <w:r>
              <w:rPr>
                <w:rFonts w:hint="eastAsia"/>
              </w:rPr>
              <w:sym w:font="Wingdings 2" w:char="0052"/>
            </w:r>
            <w:r>
              <w:rPr>
                <w:rFonts w:hint="eastAsia"/>
              </w:rPr>
              <w:t>叉车</w:t>
            </w:r>
            <w:r>
              <w:rPr>
                <w:rFonts w:hint="eastAsia"/>
              </w:rPr>
              <w:sym w:font="Wingdings 2" w:char="00A3"/>
            </w:r>
            <w:r>
              <w:rPr>
                <w:rFonts w:hint="eastAsia"/>
              </w:rPr>
              <w:t xml:space="preserve"> 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A3"/>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rFonts w:hint="default" w:eastAsia="宋体"/>
                <w:u w:val="single"/>
                <w:lang w:val="en-US" w:eastAsia="zh-CN"/>
              </w:rPr>
            </w:pPr>
            <w:r>
              <w:rPr>
                <w:rFonts w:hint="eastAsia"/>
              </w:rPr>
              <w:t>特种设备管理：</w:t>
            </w:r>
            <w:r>
              <w:rPr>
                <w:rFonts w:hint="eastAsia"/>
              </w:rPr>
              <w:sym w:font="Wingdings 2" w:char="0052"/>
            </w:r>
            <w:r>
              <w:rPr>
                <w:rFonts w:hint="eastAsia"/>
              </w:rPr>
              <w:t xml:space="preserve">进行了定期检验  </w:t>
            </w:r>
            <w:r>
              <w:rPr>
                <w:rFonts w:hint="eastAsia"/>
              </w:rPr>
              <w:sym w:font="Wingdings 2" w:char="00A3"/>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rPr>
              <w:sym w:font="Wingdings 2" w:char="0052"/>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u w:val="single"/>
                <w:lang w:val="en-US" w:eastAsia="zh-CN"/>
              </w:rPr>
              <w:t>卷尺、游标卡尺等</w:t>
            </w:r>
            <w:r>
              <w:rPr>
                <w:rFonts w:hint="eastAsia"/>
                <w:u w:val="single"/>
              </w:rPr>
              <w:t xml:space="preserve"> </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rPr>
              <w:sym w:font="Wingdings 2" w:char="00A3"/>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rPr>
              <w:sym w:font="Wingdings 2" w:char="0052"/>
            </w:r>
            <w:r>
              <w:rPr>
                <w:rFonts w:hint="eastAsia"/>
              </w:rPr>
              <w:t xml:space="preserve">加工工艺 </w:t>
            </w:r>
            <w:r>
              <w:rPr>
                <w:rFonts w:hint="eastAsia"/>
              </w:rPr>
              <w:sym w:font="Wingdings 2" w:char="0052"/>
            </w:r>
            <w:r>
              <w:rPr>
                <w:rFonts w:hint="eastAsia"/>
              </w:rPr>
              <w:t xml:space="preserve">生产经验  </w:t>
            </w:r>
            <w:r>
              <w:rPr>
                <w:rFonts w:hint="eastAsia" w:ascii="Wingdings" w:hAnsi="Wingdings"/>
              </w:rPr>
              <w:t>¨</w:t>
            </w:r>
            <w:r>
              <w:rPr>
                <w:rFonts w:hint="eastAsia"/>
              </w:rPr>
              <w:t xml:space="preserve">管理软件  </w:t>
            </w:r>
            <w:r>
              <w:rPr>
                <w:rFonts w:hint="eastAsia"/>
              </w:rPr>
              <w:sym w:font="Wingdings 2" w:char="0052"/>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rPr>
              <w:sym w:font="Wingdings 2" w:char="0052"/>
            </w:r>
            <w:r>
              <w:rPr>
                <w:rFonts w:hint="eastAsia"/>
              </w:rPr>
              <w:t xml:space="preserve">顾客提供资料 </w:t>
            </w:r>
            <w:r>
              <w:rPr>
                <w:rFonts w:hint="eastAsia" w:ascii="Wingdings" w:hAnsi="Wingdings"/>
              </w:rPr>
              <w:t>¨</w:t>
            </w:r>
            <w:r>
              <w:rPr>
                <w:rFonts w:hint="eastAsia"/>
              </w:rPr>
              <w:t xml:space="preserve">产品标准  </w:t>
            </w:r>
            <w:r>
              <w:rPr>
                <w:rFonts w:hint="eastAsia"/>
              </w:rPr>
              <w:sym w:font="Wingdings 2" w:char="0052"/>
            </w:r>
            <w:r>
              <w:rPr>
                <w:rFonts w:hint="eastAsia"/>
              </w:rPr>
              <w:t xml:space="preserve">学术交流信息  </w:t>
            </w:r>
            <w:r>
              <w:rPr>
                <w:rFonts w:hint="eastAsia"/>
              </w:rPr>
              <w:sym w:font="Wingdings 2" w:char="0052"/>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2" w:char="0052"/>
            </w:r>
            <w:r>
              <w:rPr>
                <w:rFonts w:hint="eastAsia"/>
              </w:rPr>
              <w:t xml:space="preserve">电工 </w:t>
            </w:r>
            <w:r>
              <w:rPr>
                <w:rFonts w:hint="eastAsia"/>
              </w:rPr>
              <w:sym w:font="Wingdings 2" w:char="00A3"/>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rPr>
              <w:sym w:font="Wingdings 2" w:char="0052"/>
            </w:r>
            <w:r>
              <w:rPr>
                <w:rFonts w:hint="eastAsia"/>
              </w:rPr>
              <w:t xml:space="preserve">叉车工 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rPr>
              <w:sym w:font="Wingdings 2" w:char="0052"/>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检测计划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2" w:char="0052"/>
            </w:r>
            <w:r>
              <w:rPr>
                <w:rFonts w:hint="eastAsia"/>
              </w:rPr>
              <w:t xml:space="preserve">外来标准 </w:t>
            </w:r>
            <w:r>
              <w:rPr>
                <w:rFonts w:hint="eastAsia" w:ascii="Wingdings" w:hAnsi="Wingdings"/>
              </w:rPr>
              <w:t>¨</w:t>
            </w:r>
            <w:r>
              <w:rPr>
                <w:rFonts w:hint="eastAsia"/>
              </w:rPr>
              <w:t xml:space="preserve">企业标准  </w:t>
            </w:r>
            <w:r>
              <w:rPr>
                <w:rFonts w:hint="eastAsia"/>
              </w:rPr>
              <w:sym w:font="Wingdings 2" w:char="0052"/>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2" w:char="0052"/>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rPr>
              <w:sym w:font="Wingdings 2" w:char="0052"/>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r>
                    <w:rPr>
                      <w:sz w:val="20"/>
                    </w:rPr>
                    <w:t>办公家具、酒店家具的生产和销售</w:t>
                  </w:r>
                </w:p>
              </w:tc>
              <w:tc>
                <w:tcPr>
                  <w:tcW w:w="3665" w:type="dxa"/>
                </w:tcPr>
                <w:p>
                  <w:pPr>
                    <w:shd w:val="clear" w:color="auto" w:fill="C7DAF1" w:themeFill="text2" w:themeFillTint="32"/>
                    <w:jc w:val="left"/>
                    <w:rPr>
                      <w:rFonts w:hint="default" w:eastAsia="宋体"/>
                      <w:lang w:val="en-US" w:eastAsia="zh-CN"/>
                    </w:rPr>
                  </w:pPr>
                  <w:r>
                    <w:rPr>
                      <w:rFonts w:hint="eastAsia" w:ascii="宋体" w:hAnsi="宋体"/>
                      <w:color w:val="auto"/>
                      <w:kern w:val="0"/>
                      <w:sz w:val="21"/>
                      <w:szCs w:val="21"/>
                      <w:u w:val="none"/>
                    </w:rPr>
                    <w:t>组装</w:t>
                  </w:r>
                  <w:r>
                    <w:rPr>
                      <w:rFonts w:hint="eastAsia" w:ascii="宋体" w:hAnsi="宋体"/>
                      <w:color w:val="auto"/>
                      <w:kern w:val="0"/>
                      <w:sz w:val="21"/>
                      <w:szCs w:val="21"/>
                      <w:u w:val="none"/>
                      <w:lang w:eastAsia="zh-CN"/>
                    </w:rPr>
                    <w:t>、</w:t>
                  </w:r>
                  <w:r>
                    <w:rPr>
                      <w:rFonts w:hint="eastAsia" w:ascii="宋体" w:hAnsi="宋体" w:eastAsia="宋体" w:cs="Times New Roman"/>
                      <w:color w:val="auto"/>
                      <w:kern w:val="0"/>
                      <w:sz w:val="21"/>
                      <w:szCs w:val="21"/>
                      <w:u w:val="none"/>
                      <w:lang w:val="en-US" w:eastAsia="zh-CN"/>
                    </w:rPr>
                    <w:t>封边</w:t>
                  </w:r>
                  <w:r>
                    <w:rPr>
                      <w:rFonts w:hint="eastAsia" w:ascii="宋体" w:hAnsi="宋体"/>
                      <w:color w:val="auto"/>
                      <w:kern w:val="0"/>
                      <w:sz w:val="21"/>
                      <w:szCs w:val="21"/>
                      <w:u w:val="none"/>
                    </w:rPr>
                    <w:t>过程</w:t>
                  </w:r>
                </w:p>
              </w:tc>
              <w:tc>
                <w:tcPr>
                  <w:tcW w:w="3265" w:type="dxa"/>
                </w:tcPr>
                <w:p>
                  <w:pPr>
                    <w:shd w:val="clear" w:color="auto" w:fill="C7DAF1" w:themeFill="text2" w:themeFillTint="32"/>
                    <w:jc w:val="left"/>
                    <w:rPr>
                      <w:rFonts w:hint="eastAsia" w:eastAsia="宋体"/>
                      <w:lang w:val="en-US" w:eastAsia="zh-CN"/>
                    </w:rPr>
                  </w:pPr>
                  <w:r>
                    <w:rPr>
                      <w:rFonts w:hint="eastAsia" w:ascii="宋体" w:hAnsi="宋体" w:cs="Times New Roman"/>
                      <w:color w:val="auto"/>
                      <w:kern w:val="0"/>
                      <w:sz w:val="21"/>
                      <w:szCs w:val="21"/>
                      <w:u w:val="none"/>
                      <w:lang w:val="en-US" w:eastAsia="zh-CN"/>
                    </w:rPr>
                    <w:t>无缝隙、光滑、严实合缝</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ascii="宋体" w:hAnsi="宋体" w:eastAsia="宋体" w:cs="Times New Roman"/>
                <w:color w:val="auto"/>
                <w:kern w:val="0"/>
                <w:sz w:val="21"/>
                <w:szCs w:val="21"/>
                <w:u w:val="single"/>
                <w:lang w:val="en-US" w:eastAsia="zh-CN"/>
              </w:rPr>
              <w:t>封边</w:t>
            </w:r>
            <w:r>
              <w:rPr>
                <w:rFonts w:hint="eastAsia" w:ascii="宋体" w:hAnsi="宋体" w:eastAsia="宋体" w:cs="Times New Roman"/>
                <w:color w:val="auto"/>
                <w:kern w:val="0"/>
                <w:sz w:val="21"/>
                <w:szCs w:val="21"/>
                <w:u w:val="single"/>
              </w:rPr>
              <w:t>过程</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52"/>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 xml:space="preserve">标签 </w:t>
            </w:r>
            <w:r>
              <w:rPr>
                <w:rFonts w:hint="eastAsia"/>
              </w:rPr>
              <w:sym w:font="Wingdings 2" w:char="0052"/>
            </w:r>
            <w:r>
              <w:rPr>
                <w:rFonts w:hint="eastAsia"/>
              </w:rPr>
              <w:t xml:space="preserve">标牌 </w:t>
            </w:r>
            <w:r>
              <w:rPr>
                <w:rFonts w:hint="eastAsia"/>
              </w:rPr>
              <w:sym w:font="Wingdings 2" w:char="0052"/>
            </w:r>
            <w:r>
              <w:rPr>
                <w:rFonts w:hint="eastAsia"/>
              </w:rPr>
              <w:t xml:space="preserve">区域 </w:t>
            </w:r>
            <w:r>
              <w:rPr>
                <w:rFonts w:hint="eastAsia"/>
              </w:rPr>
              <w:sym w:font="Wingdings 2" w:char="00A3"/>
            </w:r>
            <w:r>
              <w:rPr>
                <w:rFonts w:hint="eastAsia"/>
              </w:rPr>
              <w:t xml:space="preserve">容器编号 </w:t>
            </w:r>
            <w:r>
              <w:rPr>
                <w:rFonts w:hint="eastAsia"/>
              </w:rPr>
              <w:sym w:font="Wingdings 2" w:char="0052"/>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rPr>
              <w:sym w:font="Wingdings 2" w:char="0052"/>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rPr>
              <w:sym w:font="Wingdings 2" w:char="0052"/>
            </w:r>
            <w:r>
              <w:rPr>
                <w:rFonts w:hint="eastAsia"/>
              </w:rPr>
              <w:t xml:space="preserve">维修 </w:t>
            </w:r>
            <w:r>
              <w:rPr>
                <w:rFonts w:hint="eastAsia"/>
              </w:rPr>
              <w:sym w:font="Wingdings 2" w:char="0052"/>
            </w:r>
            <w:r>
              <w:rPr>
                <w:rFonts w:hint="eastAsia"/>
              </w:rPr>
              <w:t xml:space="preserve">赔偿 </w:t>
            </w:r>
            <w:r>
              <w:rPr>
                <w:rFonts w:hint="eastAsia"/>
              </w:rPr>
              <w:sym w:font="Wingdings 2" w:char="0052"/>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rPr>
              <w:sym w:font="Wingdings 2" w:char="0052"/>
            </w:r>
            <w:r>
              <w:rPr>
                <w:rFonts w:hint="eastAsia"/>
              </w:rPr>
              <w:t xml:space="preserve">进货检验 </w:t>
            </w:r>
            <w:r>
              <w:rPr>
                <w:rFonts w:hint="eastAsia" w:ascii="Wingdings" w:hAnsi="Wingdings"/>
              </w:rPr>
              <w:t>¨</w:t>
            </w:r>
            <w:r>
              <w:rPr>
                <w:rFonts w:hint="eastAsia"/>
              </w:rPr>
              <w:t xml:space="preserve">首件检验 </w:t>
            </w:r>
            <w:r>
              <w:rPr>
                <w:rFonts w:hint="eastAsia"/>
              </w:rPr>
              <w:sym w:font="Wingdings 2" w:char="0052"/>
            </w:r>
            <w:r>
              <w:rPr>
                <w:rFonts w:hint="eastAsia"/>
              </w:rPr>
              <w:t xml:space="preserve">过程检验 </w:t>
            </w:r>
            <w:r>
              <w:rPr>
                <w:rFonts w:hint="eastAsia"/>
              </w:rPr>
              <w:sym w:font="Wingdings 2" w:char="0052"/>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 xml:space="preserve">顾客调查 </w:t>
            </w:r>
            <w:r>
              <w:rPr>
                <w:rFonts w:hint="eastAsia"/>
              </w:rPr>
              <w:sym w:font="Wingdings 2" w:char="0052"/>
            </w:r>
            <w:r>
              <w:rPr>
                <w:rFonts w:hint="eastAsia"/>
              </w:rPr>
              <w:t xml:space="preserve">顾客对交付产品或服务的反馈  </w:t>
            </w:r>
            <w:r>
              <w:rPr>
                <w:rFonts w:hint="eastAsia"/>
              </w:rPr>
              <w:sym w:font="Wingdings 2" w:char="0052"/>
            </w:r>
            <w:r>
              <w:rPr>
                <w:rFonts w:hint="eastAsia"/>
              </w:rPr>
              <w:t xml:space="preserve">顾客座谈 </w:t>
            </w:r>
            <w:r>
              <w:rPr>
                <w:rFonts w:hint="eastAsia"/>
              </w:rPr>
              <w:sym w:font="Wingdings 2" w:char="0052"/>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12</w:t>
            </w:r>
            <w:r>
              <w:rPr>
                <w:rFonts w:hint="eastAsia"/>
              </w:rPr>
              <w:t>月</w:t>
            </w:r>
            <w:r>
              <w:rPr>
                <w:rFonts w:hint="eastAsia"/>
                <w:u w:val="single"/>
              </w:rPr>
              <w:t xml:space="preserve"> </w:t>
            </w:r>
            <w:r>
              <w:rPr>
                <w:rFonts w:hint="eastAsia"/>
                <w:u w:val="single"/>
                <w:lang w:val="en-US" w:eastAsia="zh-CN"/>
              </w:rPr>
              <w:t>21</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52"/>
            </w:r>
            <w:r>
              <w:rPr>
                <w:rFonts w:hint="eastAsia"/>
              </w:rPr>
              <w:t xml:space="preserve">EMS体系建立以来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52"/>
            </w:r>
            <w:r>
              <w:rPr>
                <w:rFonts w:hint="eastAsia"/>
              </w:rPr>
              <w:t xml:space="preserve">特种设备管理 </w:t>
            </w:r>
          </w:p>
          <w:p>
            <w:pPr>
              <w:shd w:val="clear" w:color="auto" w:fill="EBF1DE" w:themeFill="accent3" w:themeFillTint="32"/>
              <w:spacing w:before="40" w:after="40"/>
            </w:pPr>
            <w:r>
              <w:rPr>
                <w:rFonts w:hint="eastAsia"/>
              </w:rPr>
              <w:sym w:font="Wingdings 2" w:char="00A3"/>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危险废物处置 </w:t>
            </w:r>
            <w:r>
              <w:rPr>
                <w:rFonts w:hint="eastAsia"/>
              </w:rPr>
              <w:sym w:font="Wingdings 2" w:char="00A3"/>
            </w:r>
            <w:r>
              <w:rPr>
                <w:rFonts w:hint="eastAsia"/>
              </w:rPr>
              <w:t xml:space="preserve">消防检测 </w:t>
            </w:r>
            <w:r>
              <w:rPr>
                <w:rFonts w:hint="eastAsia"/>
              </w:rPr>
              <w:sym w:font="Wingdings 2" w:char="00A3"/>
            </w:r>
            <w:r>
              <w:rPr>
                <w:rFonts w:hint="eastAsia"/>
              </w:rPr>
              <w:t xml:space="preserve">生产/服务过程 </w:t>
            </w:r>
            <w:r>
              <w:rPr>
                <w:rFonts w:hint="eastAsia"/>
              </w:rPr>
              <w:sym w:font="Wingdings 2" w:char="0052"/>
            </w:r>
            <w:r>
              <w:rPr>
                <w:rFonts w:hint="eastAsia"/>
              </w:rPr>
              <w:t xml:space="preserve">环保监测 </w:t>
            </w:r>
            <w:r>
              <w:rPr>
                <w:rFonts w:hint="eastAsia"/>
              </w:rPr>
              <w:sym w:font="Wingdings 2" w:char="0052"/>
            </w:r>
            <w:r>
              <w:rPr>
                <w:rFonts w:hint="eastAsia"/>
              </w:rPr>
              <w:t>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ind w:firstLine="420" w:firstLineChars="200"/>
              <w:rPr>
                <w:rFonts w:hint="eastAsia"/>
              </w:rPr>
            </w:pPr>
            <w:r>
              <w:rPr>
                <w:rFonts w:hint="eastAsia"/>
              </w:rPr>
              <w:t>最高管理者制定了文件化的管理体系方针：</w:t>
            </w:r>
          </w:p>
          <w:p>
            <w:pPr>
              <w:shd w:val="clear" w:color="auto" w:fill="EBF1DE" w:themeFill="accent3" w:themeFillTint="32"/>
              <w:rPr>
                <w:rFonts w:hint="eastAsia" w:cs="宋体"/>
                <w:szCs w:val="22"/>
                <w:lang w:eastAsia="zh-CN"/>
              </w:rPr>
            </w:pPr>
            <w:r>
              <w:rPr>
                <w:rFonts w:hint="eastAsia" w:cs="宋体"/>
                <w:szCs w:val="22"/>
              </w:rPr>
              <w:t>顾客满意，质量第一。遵守法规，预防污染。遵守法规，安全第一</w:t>
            </w:r>
            <w:r>
              <w:rPr>
                <w:rFonts w:hint="eastAsia" w:cs="宋体"/>
                <w:szCs w:val="22"/>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生产部、办公室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w:t>
            </w:r>
            <w:r>
              <w:rPr>
                <w:rFonts w:hint="eastAsia"/>
              </w:rPr>
              <w:sym w:font="Wingdings 2" w:char="00A3"/>
            </w:r>
            <w:r>
              <w:rPr>
                <w:rFonts w:hint="eastAsia"/>
              </w:rPr>
              <w:t xml:space="preserve">废水排放  </w:t>
            </w:r>
            <w:r>
              <w:rPr>
                <w:rFonts w:hint="eastAsia"/>
              </w:rPr>
              <w:sym w:font="Wingdings 2" w:char="0052"/>
            </w:r>
            <w:r>
              <w:rPr>
                <w:rFonts w:hint="eastAsia"/>
              </w:rPr>
              <w:t xml:space="preserve">废气排放 □粉尘排放  </w:t>
            </w:r>
            <w:r>
              <w:rPr>
                <w:rFonts w:hint="eastAsia"/>
              </w:rPr>
              <w:sym w:font="Wingdings 2" w:char="0052"/>
            </w:r>
            <w:r>
              <w:rPr>
                <w:rFonts w:hint="eastAsia"/>
              </w:rPr>
              <w:t xml:space="preserve">危废排放 </w:t>
            </w:r>
            <w:r>
              <w:rPr>
                <w:rFonts w:hint="eastAsia"/>
              </w:rPr>
              <w:sym w:font="Wingdings 2" w:char="0052"/>
            </w:r>
            <w:r>
              <w:rPr>
                <w:rFonts w:hint="eastAsia"/>
              </w:rPr>
              <w:t xml:space="preserve">噪声排放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52"/>
            </w:r>
            <w:r>
              <w:rPr>
                <w:rFonts w:hint="eastAsia"/>
              </w:rPr>
              <w:t xml:space="preserve">排污许可证编号： </w:t>
            </w:r>
            <w:r>
              <w:rPr>
                <w:rFonts w:hint="eastAsia"/>
                <w:u w:val="single"/>
              </w:rPr>
              <w:t xml:space="preserve"> </w:t>
            </w:r>
            <w:r>
              <w:rPr>
                <w:sz w:val="22"/>
                <w:szCs w:val="22"/>
                <w:u w:val="single"/>
              </w:rPr>
              <w:t>9141012206758192XC</w:t>
            </w:r>
            <w:r>
              <w:rPr>
                <w:rFonts w:hint="eastAsia"/>
                <w:sz w:val="22"/>
                <w:szCs w:val="22"/>
                <w:u w:val="single"/>
                <w:lang w:val="en-US" w:eastAsia="zh-CN"/>
              </w:rPr>
              <w:t>001W</w:t>
            </w:r>
            <w:r>
              <w:rPr>
                <w:rFonts w:hint="eastAsia"/>
                <w:u w:val="single"/>
              </w:rPr>
              <w:t xml:space="preserve"> </w:t>
            </w:r>
          </w:p>
          <w:p>
            <w:pPr>
              <w:shd w:val="clear" w:color="auto" w:fill="EBF1DE" w:themeFill="accent3" w:themeFillTint="32"/>
            </w:pPr>
            <w:r>
              <w:rPr>
                <w:rFonts w:hint="eastAsia"/>
              </w:rPr>
              <w:sym w:font="Wingdings 2" w:char="00A3"/>
            </w: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52"/>
            </w:r>
            <w:r>
              <w:rPr>
                <w:rFonts w:hint="eastAsia"/>
              </w:rPr>
              <w:t>环境影响报告表日期：</w:t>
            </w:r>
            <w:r>
              <w:rPr>
                <w:rFonts w:hint="eastAsia"/>
                <w:u w:val="single"/>
              </w:rPr>
              <w:t xml:space="preserve"> </w:t>
            </w:r>
            <w:r>
              <w:rPr>
                <w:rFonts w:hint="eastAsia"/>
                <w:u w:val="single"/>
                <w:lang w:val="en-US" w:eastAsia="zh-CN"/>
              </w:rPr>
              <w:t>2017.10</w:t>
            </w:r>
            <w:r>
              <w:rPr>
                <w:rFonts w:hint="eastAsia"/>
                <w:u w:val="single"/>
              </w:rPr>
              <w:t xml:space="preserve">             </w:t>
            </w:r>
          </w:p>
          <w:p>
            <w:pPr>
              <w:shd w:val="clear" w:color="auto" w:fill="EBF1DE" w:themeFill="accent3" w:themeFillTint="32"/>
            </w:pPr>
            <w:r>
              <w:rPr>
                <w:rFonts w:hint="eastAsia"/>
              </w:rPr>
              <w:sym w:font="Wingdings 2" w:char="0052"/>
            </w: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A3"/>
            </w: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w:t>
            </w:r>
            <w:r>
              <w:rPr>
                <w:rFonts w:hint="eastAsia"/>
              </w:rPr>
              <w:sym w:font="Wingdings 2" w:char="0052"/>
            </w:r>
            <w:r>
              <w:rPr>
                <w:rFonts w:hint="eastAsia"/>
              </w:rPr>
              <w:t xml:space="preserve">危废合法处置 □使用节能设备  □危化品控制 </w:t>
            </w:r>
          </w:p>
          <w:p>
            <w:pPr>
              <w:shd w:val="clear" w:color="auto" w:fill="EBF1DE" w:themeFill="accent3" w:themeFillTint="32"/>
              <w:rPr>
                <w:highlight w:val="cyan"/>
              </w:rPr>
            </w:pPr>
            <w:r>
              <w:rPr>
                <w:rFonts w:hint="eastAsia"/>
              </w:rPr>
              <w:sym w:font="Wingdings 2" w:char="00A3"/>
            </w:r>
            <w:r>
              <w:rPr>
                <w:rFonts w:hint="eastAsia"/>
              </w:rPr>
              <w:t>压力容器检测  □消防控制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p>
            <w:pPr>
              <w:rPr>
                <w:rFonts w:hint="default" w:ascii="Times New Roman" w:hAnsi="Times New Roman" w:cs="Times New Roman"/>
                <w:sz w:val="21"/>
                <w:szCs w:val="21"/>
                <w:lang w:val="en-US" w:eastAsia="zh-CN"/>
              </w:rPr>
            </w:pPr>
            <w:r>
              <w:rPr>
                <w:rFonts w:hint="eastAsia" w:ascii="Times New Roman" w:hAnsi="Times New Roman" w:cs="Times New Roman"/>
                <w:sz w:val="21"/>
                <w:szCs w:val="21"/>
              </w:rPr>
              <w:t>噪声、废气达标排放</w:t>
            </w:r>
            <w:r>
              <w:rPr>
                <w:rFonts w:hint="default" w:ascii="Times New Roman" w:hAnsi="Times New Roman" w:cs="Times New Roman"/>
                <w:sz w:val="21"/>
                <w:szCs w:val="21"/>
              </w:rPr>
              <w:t xml:space="preserve">         </w:t>
            </w:r>
            <w:r>
              <w:rPr>
                <w:rFonts w:hint="eastAsia" w:ascii="Times New Roman" w:hAnsi="Times New Roman" w:cs="Times New Roman"/>
                <w:sz w:val="21"/>
                <w:szCs w:val="21"/>
                <w:lang w:val="en-US" w:eastAsia="zh-CN"/>
              </w:rPr>
              <w:t>100%</w:t>
            </w:r>
          </w:p>
          <w:p>
            <w:pPr>
              <w:rPr>
                <w:rFonts w:hint="default" w:ascii="Times New Roman" w:hAnsi="Times New Roman" w:cs="Times New Roman"/>
                <w:sz w:val="21"/>
                <w:szCs w:val="21"/>
              </w:rPr>
            </w:pPr>
            <w:r>
              <w:rPr>
                <w:rFonts w:hint="eastAsia" w:ascii="Times New Roman" w:hAnsi="Times New Roman" w:cs="Times New Roman"/>
                <w:sz w:val="21"/>
                <w:szCs w:val="21"/>
                <w:lang w:eastAsia="zh-CN"/>
              </w:rPr>
              <w:t>人身伤害事故为0</w:t>
            </w:r>
            <w:r>
              <w:rPr>
                <w:rFonts w:hint="default" w:ascii="Times New Roman" w:hAnsi="Times New Roman" w:cs="Times New Roman"/>
                <w:sz w:val="21"/>
                <w:szCs w:val="21"/>
              </w:rPr>
              <w:t xml:space="preserve">            0</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固废分类回收率100%</w:t>
            </w:r>
            <w:r>
              <w:rPr>
                <w:rFonts w:hint="eastAsia" w:ascii="Times New Roman" w:hAnsi="Times New Roman" w:cs="Times New Roman"/>
                <w:sz w:val="21"/>
                <w:szCs w:val="21"/>
                <w:lang w:val="en-US" w:eastAsia="zh-CN"/>
              </w:rPr>
              <w:t xml:space="preserve">        100%</w:t>
            </w:r>
          </w:p>
          <w:p>
            <w:pPr>
              <w:rPr>
                <w:rFonts w:hint="eastAsia" w:ascii="Wingdings" w:hAnsi="Wingdings"/>
              </w:rPr>
            </w:pPr>
            <w:r>
              <w:rPr>
                <w:rFonts w:hint="default" w:ascii="Times New Roman" w:hAnsi="Times New Roman" w:cs="Times New Roman"/>
                <w:sz w:val="21"/>
                <w:szCs w:val="21"/>
                <w:lang w:val="en-US" w:eastAsia="zh-CN"/>
              </w:rPr>
              <w:t>火灾事故为零</w:t>
            </w:r>
            <w:r>
              <w:rPr>
                <w:rFonts w:hint="eastAsia" w:ascii="Times New Roman" w:hAnsi="Times New Roman" w:cs="Times New Roman"/>
                <w:sz w:val="21"/>
                <w:szCs w:val="21"/>
                <w:lang w:val="en-US" w:eastAsia="zh-CN"/>
              </w:rPr>
              <w:t xml:space="preserve">                0</w:t>
            </w:r>
          </w:p>
          <w:p>
            <w:pPr>
              <w:shd w:val="clear" w:color="auto" w:fill="EBF1DE" w:themeFill="accent3" w:themeFillTint="32"/>
            </w:pPr>
            <w:r>
              <w:rPr>
                <w:rFonts w:hint="eastAsia"/>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3000</w:t>
            </w:r>
            <w:r>
              <w:rPr>
                <w:rFonts w:hint="eastAsia"/>
              </w:rPr>
              <w:t>平方米；生产车间</w:t>
            </w:r>
            <w:r>
              <w:rPr>
                <w:rFonts w:hint="eastAsia"/>
                <w:u w:val="single"/>
              </w:rPr>
              <w:t xml:space="preserve">  </w:t>
            </w:r>
            <w:r>
              <w:rPr>
                <w:rFonts w:hint="eastAsia"/>
                <w:u w:val="single"/>
                <w:lang w:val="en-US" w:eastAsia="zh-CN"/>
              </w:rPr>
              <w:t>1</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asciiTheme="majorEastAsia" w:hAnsiTheme="majorEastAsia" w:eastAsiaTheme="majorEastAsia" w:cstheme="majorEastAsia"/>
                <w:kern w:val="2"/>
                <w:sz w:val="21"/>
                <w:szCs w:val="21"/>
                <w:u w:val="single"/>
                <w:lang w:val="en-US" w:eastAsia="zh-CN" w:bidi="ar-SA"/>
              </w:rPr>
              <w:t>冷压机、精密推台锯、往复式裁板锯、自动封边机</w:t>
            </w:r>
            <w:r>
              <w:rPr>
                <w:rFonts w:hint="eastAsia" w:ascii="Times New Roman" w:hAnsi="Times New Roman" w:cs="Times New Roman"/>
                <w:b w:val="0"/>
                <w:bCs w:val="0"/>
                <w:sz w:val="21"/>
                <w:szCs w:val="21"/>
                <w:u w:val="single"/>
                <w:lang w:val="en-US" w:eastAsia="zh-CN"/>
              </w:rPr>
              <w:t>等</w:t>
            </w:r>
            <w:r>
              <w:rPr>
                <w:rFonts w:hint="eastAsia"/>
                <w:u w:val="single"/>
              </w:rPr>
              <w:t xml:space="preserve">                                 </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asciiTheme="majorEastAsia" w:hAnsiTheme="majorEastAsia" w:eastAsiaTheme="majorEastAsia" w:cstheme="majorEastAsia"/>
                <w:sz w:val="21"/>
                <w:szCs w:val="21"/>
                <w:u w:val="single"/>
                <w:lang w:val="en-US" w:eastAsia="zh-CN"/>
              </w:rPr>
              <w:t>中央除尘系统、水帘+UV光解催化</w:t>
            </w:r>
            <w:r>
              <w:rPr>
                <w:rFonts w:hint="eastAsia"/>
                <w:u w:val="single"/>
              </w:rPr>
              <w:t xml:space="preserve">                              </w:t>
            </w:r>
          </w:p>
          <w:p>
            <w:pPr>
              <w:shd w:val="clear" w:color="auto" w:fill="EBF1DE" w:themeFill="accent3" w:themeFillTint="32"/>
            </w:pPr>
            <w:r>
              <w:rPr>
                <w:rFonts w:hint="eastAsia"/>
              </w:rPr>
              <w:t>特种设备：</w:t>
            </w:r>
            <w:r>
              <w:rPr>
                <w:rFonts w:hint="eastAsia"/>
              </w:rPr>
              <w:sym w:font="Wingdings 2" w:char="0052"/>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A3"/>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rPr>
              <w:sym w:font="Wingdings 2" w:char="0052"/>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rPr>
              <w:sym w:font="Wingdings 2" w:char="0052"/>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2" w:char="0052"/>
            </w:r>
            <w:r>
              <w:rPr>
                <w:rFonts w:hint="eastAsia"/>
              </w:rPr>
              <w:t xml:space="preserve">电工 </w:t>
            </w:r>
            <w:r>
              <w:rPr>
                <w:rFonts w:hint="eastAsia"/>
              </w:rPr>
              <w:sym w:font="Wingdings 2" w:char="00A3"/>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rPr>
              <w:sym w:font="Wingdings 2" w:char="0052"/>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生活废水排放</w:t>
                  </w:r>
                </w:p>
              </w:tc>
              <w:tc>
                <w:tcPr>
                  <w:tcW w:w="3665" w:type="dxa"/>
                  <w:vAlign w:val="center"/>
                </w:tcPr>
                <w:p>
                  <w:pPr>
                    <w:keepNext w:val="0"/>
                    <w:keepLines w:val="0"/>
                    <w:suppressLineNumbers w:val="0"/>
                    <w:spacing w:before="0" w:beforeAutospacing="0" w:after="0" w:afterAutospacing="0"/>
                    <w:ind w:left="0" w:right="0" w:firstLine="105" w:firstLineChars="50"/>
                    <w:rPr>
                      <w:rFonts w:hint="eastAsia"/>
                      <w:color w:val="000000" w:themeColor="text1"/>
                    </w:rPr>
                  </w:pPr>
                  <w:r>
                    <w:rPr>
                      <w:rFonts w:hint="eastAsia"/>
                      <w:color w:val="000000" w:themeColor="text1"/>
                    </w:rPr>
                    <w:t>排污管道</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生活固废排放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交垃圾处理站回收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default" w:eastAsia="宋体"/>
                      <w:color w:val="000000" w:themeColor="text1"/>
                      <w:lang w:val="en-US" w:eastAsia="zh-CN"/>
                    </w:rPr>
                  </w:pPr>
                  <w:r>
                    <w:rPr>
                      <w:rFonts w:hint="eastAsia"/>
                      <w:color w:val="000000" w:themeColor="text1"/>
                      <w:lang w:val="en-US" w:eastAsia="zh-CN"/>
                    </w:rPr>
                    <w:t>危废</w:t>
                  </w:r>
                </w:p>
              </w:tc>
              <w:tc>
                <w:tcPr>
                  <w:tcW w:w="3665" w:type="dxa"/>
                </w:tcPr>
                <w:p>
                  <w:pPr>
                    <w:keepNext w:val="0"/>
                    <w:keepLines w:val="0"/>
                    <w:suppressLineNumbers w:val="0"/>
                    <w:spacing w:before="0" w:beforeAutospacing="0" w:after="0" w:afterAutospacing="0"/>
                    <w:ind w:left="0" w:right="0"/>
                    <w:jc w:val="left"/>
                    <w:rPr>
                      <w:rFonts w:hint="default" w:eastAsia="宋体"/>
                      <w:color w:val="000000" w:themeColor="text1"/>
                      <w:lang w:val="en-US" w:eastAsia="zh-CN"/>
                    </w:rPr>
                  </w:pPr>
                  <w:r>
                    <w:rPr>
                      <w:rFonts w:hint="eastAsia"/>
                      <w:color w:val="000000" w:themeColor="text1"/>
                      <w:lang w:val="en-US" w:eastAsia="zh-CN"/>
                    </w:rPr>
                    <w:t>建危废间，签订危废处置协议</w:t>
                  </w:r>
                </w:p>
              </w:tc>
              <w:tc>
                <w:tcPr>
                  <w:tcW w:w="3265" w:type="dxa"/>
                </w:tcPr>
                <w:p>
                  <w:pPr>
                    <w:keepNext w:val="0"/>
                    <w:keepLines w:val="0"/>
                    <w:suppressLineNumbers w:val="0"/>
                    <w:spacing w:before="0" w:beforeAutospacing="0" w:after="0" w:afterAutospacing="0"/>
                    <w:ind w:left="0" w:right="0"/>
                    <w:jc w:val="left"/>
                    <w:rPr>
                      <w:rFonts w:hint="default" w:eastAsia="宋体"/>
                      <w:color w:val="000000" w:themeColor="text1"/>
                      <w:lang w:val="en-US" w:eastAsia="zh-CN"/>
                    </w:rPr>
                  </w:pPr>
                  <w:r>
                    <w:rPr>
                      <w:rFonts w:hint="eastAsia"/>
                      <w:color w:val="000000" w:themeColor="text1"/>
                      <w:lang w:val="en-US" w:eastAsia="zh-CN"/>
                    </w:rPr>
                    <w:t>有效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rPr>
              <w:sym w:font="Wingdings 2" w:char="0052"/>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lang w:val="en-US" w:eastAsia="zh-CN"/>
              </w:rPr>
              <w:t>叉车检验报告</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u w:val="single"/>
              </w:rPr>
              <w:t xml:space="preserve"> </w:t>
            </w:r>
            <w:r>
              <w:rPr>
                <w:rFonts w:hint="eastAsia"/>
                <w:u w:val="single"/>
                <w:lang w:val="en-US" w:eastAsia="zh-CN"/>
              </w:rPr>
              <w:t>12</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消防</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rPr>
              <w:t>年</w:t>
            </w:r>
            <w:r>
              <w:rPr>
                <w:rFonts w:hint="eastAsia"/>
                <w:u w:val="single"/>
                <w:lang w:val="en-US" w:eastAsia="zh-CN"/>
              </w:rPr>
              <w:t>10</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lang w:val="en-US" w:eastAsia="zh-CN"/>
              </w:rPr>
              <w:t>BRCC2107HJ105</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rPr>
              <w:sym w:font="Wingdings 2" w:char="0052"/>
            </w:r>
            <w:r>
              <w:rPr>
                <w:rFonts w:hint="eastAsia"/>
              </w:rPr>
              <w:t xml:space="preserve">符合要求 </w:t>
            </w:r>
            <w:r>
              <w:rPr>
                <w:rFonts w:hint="eastAsia"/>
              </w:rPr>
              <w:sym w:font="Wingdings 2" w:char="0052"/>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rPr>
              <w:t>月</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12</w:t>
            </w:r>
            <w:r>
              <w:rPr>
                <w:rFonts w:hint="eastAsia"/>
              </w:rPr>
              <w:t>月</w:t>
            </w:r>
            <w:r>
              <w:rPr>
                <w:rFonts w:hint="eastAsia"/>
                <w:u w:val="single"/>
                <w:lang w:val="en-US" w:eastAsia="zh-CN"/>
              </w:rPr>
              <w:t>21</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rPr>
              <w:sym w:font="Wingdings 2" w:char="0052"/>
            </w:r>
            <w:r>
              <w:rPr>
                <w:rFonts w:hint="eastAsia"/>
                <w:lang w:val="en-US" w:eastAsia="zh-CN"/>
              </w:rPr>
              <w:t>OH</w:t>
            </w:r>
            <w:r>
              <w:rPr>
                <w:rFonts w:hint="eastAsia"/>
              </w:rPr>
              <w:t xml:space="preserve">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4963"/>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4963"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☑主管部门</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☑遵守环境相关的法律法规</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☑达标排放</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4963"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☑社区</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☑不因环保问题影响污染周围的环境</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4963" w:type="dxa"/>
                </w:tcPr>
                <w:p>
                  <w:pPr>
                    <w:keepNext w:val="0"/>
                    <w:keepLines w:val="0"/>
                    <w:suppressLineNumbers w:val="0"/>
                    <w:spacing w:before="0" w:beforeAutospacing="0" w:after="0" w:afterAutospacing="0"/>
                    <w:ind w:left="0" w:right="0"/>
                    <w:rPr>
                      <w:rFonts w:hint="eastAsia"/>
                      <w:color w:val="000000" w:themeColor="text1"/>
                    </w:rPr>
                  </w:pP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 xml:space="preserve">安全作业控制  </w:t>
            </w:r>
            <w:r>
              <w:rPr>
                <w:rFonts w:hint="eastAsia"/>
              </w:rPr>
              <w:sym w:font="Wingdings 2" w:char="0052"/>
            </w:r>
            <w:r>
              <w:rPr>
                <w:rFonts w:hint="eastAsia"/>
              </w:rPr>
              <w:t xml:space="preserve">职业危害管理  □消防控制 □危化品管理 </w:t>
            </w:r>
            <w:r>
              <w:rPr>
                <w:rFonts w:hint="eastAsia"/>
              </w:rPr>
              <w:sym w:font="Wingdings 2" w:char="0052"/>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t>□以身作则 □建立机制 □法规宣传 □风险机遇的应对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rFonts w:hint="eastAsia" w:cs="宋体"/>
                <w:szCs w:val="22"/>
              </w:rPr>
              <w:t>顾客满意，质量第一。遵守法规，预防污染。遵守法规，安全第一</w:t>
            </w:r>
            <w:r>
              <w:rPr>
                <w:rFonts w:hint="eastAsia" w:cs="宋体"/>
                <w:szCs w:val="22"/>
                <w:lang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生产部、办公室</w:t>
            </w:r>
          </w:p>
          <w:p>
            <w:pPr>
              <w:rPr>
                <w:rFonts w:hint="default" w:eastAsia="宋体"/>
                <w:lang w:val="en-US" w:eastAsia="zh-CN"/>
              </w:rPr>
            </w:pPr>
            <w:r>
              <w:rPr>
                <w:rFonts w:hint="eastAsia"/>
              </w:rPr>
              <w:t>安全的主管部门是——</w:t>
            </w:r>
            <w:r>
              <w:rPr>
                <w:rFonts w:hint="eastAsia"/>
                <w:lang w:val="en-US" w:eastAsia="zh-CN"/>
              </w:rPr>
              <w:t>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范中原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52"/>
            </w:r>
            <w:r>
              <w:rPr>
                <w:rFonts w:hint="eastAsia"/>
              </w:rPr>
              <w:t xml:space="preserve">噪声 □粉尘  □危险作业 □高低温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sym w:font="Wingdings 2" w:char="0052"/>
            </w:r>
            <w:r>
              <w:rPr>
                <w:rFonts w:hint="eastAsia"/>
              </w:rPr>
              <w:t>职业病体检报告书日期：</w:t>
            </w:r>
            <w:r>
              <w:rPr>
                <w:rFonts w:hint="eastAsia"/>
                <w:lang w:val="en-US" w:eastAsia="zh-CN"/>
              </w:rPr>
              <w:t>2021年11月20日</w:t>
            </w:r>
            <w:r>
              <w:rPr>
                <w:rFonts w:hint="eastAsia"/>
              </w:rPr>
              <w:t xml:space="preserve">   </w:t>
            </w:r>
          </w:p>
          <w:p>
            <w:pPr>
              <w:rPr>
                <w:rFonts w:hint="default" w:eastAsia="宋体"/>
                <w:lang w:val="en-US" w:eastAsia="zh-CN"/>
              </w:rPr>
            </w:pPr>
            <w:r>
              <w:rPr>
                <w:rFonts w:hint="eastAsia"/>
              </w:rPr>
              <w:sym w:font="Wingdings 2" w:char="00A3"/>
            </w: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 xml:space="preserve">安全装置  </w:t>
            </w:r>
            <w:r>
              <w:rPr>
                <w:rFonts w:hint="eastAsia"/>
              </w:rPr>
              <w:sym w:font="Wingdings 2" w:char="0052"/>
            </w:r>
            <w:r>
              <w:rPr>
                <w:rFonts w:hint="eastAsia"/>
              </w:rPr>
              <w:t xml:space="preserve">除尘设备 </w:t>
            </w:r>
            <w:r>
              <w:rPr>
                <w:rFonts w:hint="eastAsia"/>
              </w:rPr>
              <w:sym w:font="Wingdings 2" w:char="0052"/>
            </w:r>
            <w:r>
              <w:rPr>
                <w:rFonts w:hint="eastAsia"/>
              </w:rPr>
              <w:t xml:space="preserve">漏电保护  </w:t>
            </w:r>
            <w:r>
              <w:rPr>
                <w:rFonts w:hint="eastAsia"/>
              </w:rPr>
              <w:sym w:font="Wingdings 2" w:char="0052"/>
            </w:r>
            <w:r>
              <w:rPr>
                <w:rFonts w:hint="eastAsia"/>
              </w:rPr>
              <w:t>穿戴劳保用品 □作业票管理  □挂牌上锁管理</w:t>
            </w:r>
          </w:p>
          <w:p>
            <w:pPr>
              <w:rPr>
                <w:highlight w:val="cyan"/>
              </w:rPr>
            </w:pPr>
            <w:r>
              <w:rPr>
                <w:rFonts w:hint="eastAsia"/>
              </w:rPr>
              <w:t xml:space="preserve">□危化品控制 □压力容器检测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rPr>
                <w:rFonts w:hint="default" w:ascii="Times New Roman" w:hAnsi="Times New Roman" w:cs="Times New Roman"/>
                <w:sz w:val="21"/>
                <w:szCs w:val="21"/>
                <w:lang w:val="en-US" w:eastAsia="zh-CN"/>
              </w:rPr>
            </w:pPr>
            <w:r>
              <w:rPr>
                <w:rFonts w:hint="eastAsia" w:ascii="Times New Roman" w:hAnsi="Times New Roman" w:cs="Times New Roman"/>
                <w:sz w:val="21"/>
                <w:szCs w:val="21"/>
              </w:rPr>
              <w:t>噪声、废气达标排放</w:t>
            </w:r>
            <w:r>
              <w:rPr>
                <w:rFonts w:hint="default" w:ascii="Times New Roman" w:hAnsi="Times New Roman" w:cs="Times New Roman"/>
                <w:sz w:val="21"/>
                <w:szCs w:val="21"/>
              </w:rPr>
              <w:t xml:space="preserve">         </w:t>
            </w:r>
            <w:r>
              <w:rPr>
                <w:rFonts w:hint="eastAsia" w:ascii="Times New Roman" w:hAnsi="Times New Roman" w:cs="Times New Roman"/>
                <w:sz w:val="21"/>
                <w:szCs w:val="21"/>
                <w:lang w:val="en-US" w:eastAsia="zh-CN"/>
              </w:rPr>
              <w:t>100%</w:t>
            </w:r>
          </w:p>
          <w:p>
            <w:pPr>
              <w:rPr>
                <w:rFonts w:hint="default" w:ascii="Times New Roman" w:hAnsi="Times New Roman" w:cs="Times New Roman"/>
                <w:sz w:val="21"/>
                <w:szCs w:val="21"/>
              </w:rPr>
            </w:pPr>
            <w:r>
              <w:rPr>
                <w:rFonts w:hint="eastAsia" w:ascii="Times New Roman" w:hAnsi="Times New Roman" w:cs="Times New Roman"/>
                <w:sz w:val="21"/>
                <w:szCs w:val="21"/>
                <w:lang w:eastAsia="zh-CN"/>
              </w:rPr>
              <w:t>人身伤害事故为0</w:t>
            </w:r>
            <w:r>
              <w:rPr>
                <w:rFonts w:hint="default" w:ascii="Times New Roman" w:hAnsi="Times New Roman" w:cs="Times New Roman"/>
                <w:sz w:val="21"/>
                <w:szCs w:val="21"/>
              </w:rPr>
              <w:t xml:space="preserve">            0</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固废分类回收率100%</w:t>
            </w:r>
            <w:r>
              <w:rPr>
                <w:rFonts w:hint="eastAsia" w:ascii="Times New Roman" w:hAnsi="Times New Roman" w:cs="Times New Roman"/>
                <w:sz w:val="21"/>
                <w:szCs w:val="21"/>
                <w:lang w:val="en-US" w:eastAsia="zh-CN"/>
              </w:rPr>
              <w:t xml:space="preserve">        100%</w:t>
            </w:r>
          </w:p>
          <w:p>
            <w:pPr>
              <w:rPr>
                <w:rFonts w:hint="eastAsia" w:ascii="Wingdings" w:hAnsi="Wingdings"/>
              </w:rPr>
            </w:pPr>
            <w:r>
              <w:rPr>
                <w:rFonts w:hint="default" w:ascii="Times New Roman" w:hAnsi="Times New Roman" w:cs="Times New Roman"/>
                <w:sz w:val="21"/>
                <w:szCs w:val="21"/>
                <w:lang w:val="en-US" w:eastAsia="zh-CN"/>
              </w:rPr>
              <w:t>火灾事故为零</w:t>
            </w:r>
            <w:r>
              <w:rPr>
                <w:rFonts w:hint="eastAsia" w:ascii="Times New Roman" w:hAnsi="Times New Roman" w:cs="Times New Roman"/>
                <w:sz w:val="21"/>
                <w:szCs w:val="21"/>
                <w:lang w:val="en-US" w:eastAsia="zh-CN"/>
              </w:rPr>
              <w:t xml:space="preserve">                0</w:t>
            </w:r>
          </w:p>
          <w:p>
            <w:r>
              <w:rPr>
                <w:rFonts w:hint="eastAsia"/>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3000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1</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asciiTheme="majorEastAsia" w:hAnsiTheme="majorEastAsia" w:eastAsiaTheme="majorEastAsia" w:cstheme="majorEastAsia"/>
                <w:kern w:val="2"/>
                <w:sz w:val="21"/>
                <w:szCs w:val="21"/>
                <w:u w:val="single"/>
                <w:lang w:val="en-US" w:eastAsia="zh-CN" w:bidi="ar-SA"/>
              </w:rPr>
              <w:t>冷压机、精密推台锯、往复式裁板锯、自动封边机</w:t>
            </w:r>
            <w:r>
              <w:rPr>
                <w:rFonts w:hint="eastAsia" w:ascii="Times New Roman" w:hAnsi="Times New Roman" w:cs="Times New Roman"/>
                <w:b w:val="0"/>
                <w:bCs w:val="0"/>
                <w:sz w:val="21"/>
                <w:szCs w:val="21"/>
                <w:u w:val="single"/>
                <w:lang w:val="en-US" w:eastAsia="zh-CN"/>
              </w:rPr>
              <w:t>等</w:t>
            </w:r>
            <w:r>
              <w:rPr>
                <w:rFonts w:hint="eastAsia"/>
                <w:u w:val="single"/>
              </w:rPr>
              <w:t xml:space="preserve">                                 </w:t>
            </w:r>
          </w:p>
          <w:p>
            <w:r>
              <w:rPr>
                <w:rFonts w:hint="eastAsia"/>
              </w:rPr>
              <w:t>主要安全装置有：</w:t>
            </w:r>
          </w:p>
          <w:p>
            <w:r>
              <w:rPr>
                <w:rFonts w:hint="eastAsia"/>
              </w:rPr>
              <w:sym w:font="Wingdings 2" w:char="0052"/>
            </w:r>
            <w:r>
              <w:rPr>
                <w:rFonts w:hint="eastAsia"/>
              </w:rPr>
              <w:t xml:space="preserve">急停按钮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rPr>
              <w:sym w:font="Wingdings 2" w:char="0052"/>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特种设备：</w:t>
            </w:r>
            <w:r>
              <w:rPr>
                <w:rFonts w:hint="eastAsia"/>
              </w:rPr>
              <w:sym w:font="Wingdings 2" w:char="0052"/>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A3"/>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r>
              <w:rPr>
                <w:rFonts w:hint="eastAsia"/>
              </w:rPr>
              <w:t>辅助场所：</w:t>
            </w:r>
            <w:r>
              <w:rPr>
                <w:rFonts w:hint="eastAsia" w:ascii="Wingdings" w:hAnsi="Wingdings"/>
              </w:rPr>
              <w:t>¨</w:t>
            </w:r>
            <w:r>
              <w:rPr>
                <w:rFonts w:hint="eastAsia"/>
              </w:rPr>
              <w:t xml:space="preserve">高压配电室 </w:t>
            </w:r>
            <w:r>
              <w:rPr>
                <w:rFonts w:hint="eastAsia"/>
              </w:rPr>
              <w:sym w:font="Wingdings 2" w:char="0052"/>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rPr>
              <w:sym w:font="Wingdings 2" w:char="0052"/>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rPr>
              <w:sym w:font="Wingdings 2" w:char="0052"/>
            </w:r>
            <w:r>
              <w:rPr>
                <w:rFonts w:hint="eastAsia"/>
              </w:rPr>
              <w:t xml:space="preserve">进行了定期校准/检定  </w:t>
            </w:r>
            <w:r>
              <w:rPr>
                <w:rFonts w:hint="eastAsia"/>
              </w:rPr>
              <w:sym w:font="Wingdings 2" w:char="00A3"/>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rPr>
              <w:sym w:font="Wingdings 2" w:char="0052"/>
            </w:r>
            <w:r>
              <w:rPr>
                <w:rFonts w:hint="eastAsia"/>
              </w:rPr>
              <w:t xml:space="preserve">电工 </w:t>
            </w:r>
            <w:r>
              <w:rPr>
                <w:rFonts w:hint="eastAsia"/>
              </w:rPr>
              <w:sym w:font="Wingdings 2" w:char="00A3"/>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r>
              <w:rPr>
                <w:rFonts w:hint="eastAsia"/>
              </w:rPr>
              <w:t>特种设备作业人员：</w:t>
            </w:r>
            <w:r>
              <w:rPr>
                <w:rFonts w:hint="eastAsia"/>
              </w:rPr>
              <w:sym w:font="Wingdings 2" w:char="0052"/>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rPr>
              <w:sym w:font="Wingdings 2" w:char="0052"/>
            </w:r>
            <w:r>
              <w:rPr>
                <w:rFonts w:hint="eastAsia"/>
              </w:rPr>
              <w:t xml:space="preserve">入职 </w:t>
            </w:r>
            <w:r>
              <w:rPr>
                <w:rFonts w:hint="eastAsia"/>
              </w:rPr>
              <w:sym w:font="Wingdings 2" w:char="0052"/>
            </w:r>
            <w:r>
              <w:rPr>
                <w:rFonts w:hint="eastAsia"/>
              </w:rPr>
              <w:t xml:space="preserve">换岗  </w:t>
            </w:r>
            <w:r>
              <w:rPr>
                <w:rFonts w:hint="eastAsia"/>
              </w:rPr>
              <w:sym w:font="Wingdings 2" w:char="0052"/>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rPr>
              <w:sym w:font="Wingdings 2" w:char="0052"/>
            </w:r>
            <w:r>
              <w:rPr>
                <w:rFonts w:hint="eastAsia"/>
              </w:rPr>
              <w:t xml:space="preserve"> 消除危险源；</w:t>
            </w:r>
          </w:p>
          <w:p>
            <w:r>
              <w:rPr>
                <w:rFonts w:hint="eastAsia"/>
              </w:rPr>
              <w:t xml:space="preserve"> </w:t>
            </w:r>
            <w:r>
              <w:rPr>
                <w:rFonts w:hint="eastAsia"/>
              </w:rPr>
              <w:sym w:font="Wingdings 2" w:char="0052"/>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2" w:char="0052"/>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jc w:val="left"/>
            </w:pPr>
            <w:r>
              <w:rPr>
                <w:rFonts w:hint="eastAsia"/>
              </w:rPr>
              <w:t>控制方式：</w:t>
            </w:r>
            <w:r>
              <w:rPr>
                <w:rFonts w:hint="eastAsia"/>
              </w:rPr>
              <w:sym w:font="Wingdings 2" w:char="0052"/>
            </w:r>
            <w:r>
              <w:rPr>
                <w:rFonts w:hint="eastAsia"/>
              </w:rPr>
              <w:t xml:space="preserve">合同约定 </w:t>
            </w:r>
            <w:r>
              <w:rPr>
                <w:rFonts w:hint="eastAsia"/>
              </w:rPr>
              <w:sym w:font="Wingdings 2" w:char="0052"/>
            </w:r>
            <w:r>
              <w:rPr>
                <w:rFonts w:hint="eastAsia"/>
              </w:rPr>
              <w:t xml:space="preserve">危害告知  </w:t>
            </w:r>
            <w:r>
              <w:rPr>
                <w:rFonts w:hint="eastAsia"/>
              </w:rPr>
              <w:sym w:font="Wingdings 2" w:char="0052"/>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 xml:space="preserve">安全装置 </w:t>
                  </w:r>
                  <w:r>
                    <w:rPr>
                      <w:rFonts w:hint="eastAsia"/>
                    </w:rPr>
                    <w:sym w:font="Wingdings 2" w:char="0052"/>
                  </w:r>
                  <w:r>
                    <w:rPr>
                      <w:rFonts w:hint="eastAsia"/>
                    </w:rPr>
                    <w:t>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 xml:space="preserve">除尘装置  </w:t>
                  </w:r>
                  <w:r>
                    <w:rPr>
                      <w:rFonts w:hint="eastAsia"/>
                    </w:rPr>
                    <w:sym w:font="Wingdings 2" w:char="0052"/>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 xml:space="preserve">空间隔离  </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2" w:char="00A3"/>
            </w:r>
            <w:r>
              <w:rPr>
                <w:rFonts w:hint="eastAsia"/>
              </w:rPr>
              <w:t xml:space="preserve">进行了定期检查  </w:t>
            </w:r>
            <w:r>
              <w:rPr>
                <w:rFonts w:hint="eastAsia" w:ascii="Wingdings" w:hAnsi="Wingdings"/>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rPr>
              <w:sym w:font="Wingdings 2" w:char="0052"/>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u w:val="single"/>
                <w:lang w:val="en-US" w:eastAsia="zh-CN"/>
              </w:rPr>
              <w:t>叉车检验报告</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rPr>
                <w:rFonts w:hint="default" w:eastAsia="宋体"/>
                <w:lang w:val="en-US" w:eastAsia="zh-CN"/>
              </w:rPr>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r>
              <w:rPr>
                <w:rFonts w:hint="eastAsia"/>
                <w:lang w:val="en-US" w:eastAsia="zh-CN"/>
              </w:rPr>
              <w:t xml:space="preserve">  无</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rPr>
              <w:sym w:font="Wingdings 2" w:char="0052"/>
            </w:r>
            <w:r>
              <w:rPr>
                <w:rFonts w:hint="eastAsia"/>
              </w:rPr>
              <w:t xml:space="preserve">废物回收 </w:t>
            </w:r>
            <w:r>
              <w:rPr>
                <w:rFonts w:hint="eastAsia"/>
              </w:rPr>
              <w:sym w:font="Wingdings 2" w:char="0052"/>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rPr>
              <w:sym w:font="Wingdings 2" w:char="0052"/>
            </w:r>
            <w:r>
              <w:rPr>
                <w:rFonts w:hint="eastAsia"/>
              </w:rPr>
              <w:t>其他</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r>
              <w:rPr>
                <w:rFonts w:hint="eastAsia"/>
              </w:rPr>
              <w:t xml:space="preserve"> </w:t>
            </w: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u w:val="single"/>
              </w:rPr>
              <w:t xml:space="preserve"> </w:t>
            </w:r>
            <w:r>
              <w:rPr>
                <w:rFonts w:hint="eastAsia"/>
                <w:u w:val="single"/>
                <w:lang w:val="en-US" w:eastAsia="zh-CN"/>
              </w:rPr>
              <w:t>12</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消防</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rPr>
              <w:sym w:font="Wingdings 2" w:char="00A3"/>
            </w:r>
            <w:r>
              <w:rPr>
                <w:rFonts w:hint="eastAsia"/>
              </w:rPr>
              <w:t xml:space="preserve">入职 </w:t>
            </w:r>
            <w:r>
              <w:rPr>
                <w:rFonts w:hint="eastAsia"/>
              </w:rPr>
              <w:sym w:font="Wingdings 2" w:char="00A3"/>
            </w:r>
            <w:r>
              <w:rPr>
                <w:rFonts w:hint="eastAsia"/>
              </w:rPr>
              <w:t xml:space="preserve">离职 </w:t>
            </w:r>
            <w:r>
              <w:rPr>
                <w:rFonts w:hint="eastAsia"/>
              </w:rPr>
              <w:sym w:font="Wingdings 2" w:char="0052"/>
            </w:r>
            <w:r>
              <w:rPr>
                <w:rFonts w:hint="eastAsia"/>
              </w:rPr>
              <w:t>在职（定期）</w:t>
            </w:r>
          </w:p>
          <w:p>
            <w:pPr>
              <w:rPr>
                <w:rFonts w:hint="default"/>
                <w:u w:val="single"/>
                <w:lang w:val="en-US" w:eastAsia="zh-CN"/>
              </w:rPr>
            </w:pPr>
            <w:r>
              <w:rPr>
                <w:rFonts w:hint="eastAsia"/>
              </w:rPr>
              <w:t>《职业病体检》编号：</w:t>
            </w:r>
            <w:r>
              <w:rPr>
                <w:rFonts w:hint="eastAsia"/>
                <w:u w:val="single"/>
              </w:rPr>
              <w:t xml:space="preserve"> </w:t>
            </w:r>
            <w:r>
              <w:rPr>
                <w:rFonts w:hint="eastAsia"/>
                <w:u w:val="single"/>
                <w:lang w:val="en-US" w:eastAsia="zh-CN"/>
              </w:rPr>
              <w:t>2021.11.20对4名员工的体检报告，新华郑州健康管理中心</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bookmarkStart w:id="34" w:name="_GoBack"/>
            <w:bookmarkEnd w:id="34"/>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21</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 xml:space="preserve">员工代表 </w:t>
            </w:r>
            <w:r>
              <w:rPr>
                <w:rFonts w:hint="eastAsia"/>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9F54754"/>
    <w:rsid w:val="5FB255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伍光华</cp:lastModifiedBy>
  <cp:lastPrinted>2019-05-13T03:19:00Z</cp:lastPrinted>
  <dcterms:modified xsi:type="dcterms:W3CDTF">2022-03-05T07:57:53Z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