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河南安信家具销售有限公司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郑州市中牟县官渡镇马庄桥村北河南省农业示范园西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郑州市中牟县官渡镇马庄桥村北河南省农业示范园西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于卫红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18410259001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ZSHRZ_511@163.com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E：办公家具、酒店家具的生产和销售所涉及场所的相关环境管理活动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Q：办公家具、酒店家具的生产和销售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O：办公家具、酒店家具的生产和销售所涉及场所的相关职业健康安全管理活动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2022年03月04日 上午至2022年03月06日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2022.3.4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识别评价；</w:t>
            </w:r>
            <w:r>
              <w:rPr>
                <w:rFonts w:hint="eastAsia"/>
                <w:sz w:val="21"/>
                <w:szCs w:val="21"/>
              </w:rPr>
              <w:t>运行策划和控制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E5.3/6.1.2/6.2/8.1/8.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组织的岗位、职责权限；目标、指标管理方案；危险源识别评价；运行的策划和控制；应急准备和响应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涉及条款：O</w:t>
            </w:r>
            <w:r>
              <w:rPr>
                <w:rFonts w:hint="eastAsia"/>
                <w:sz w:val="21"/>
                <w:szCs w:val="21"/>
              </w:rPr>
              <w:t>5.3/6.1.2/6.2/8.1/8.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组织的岗位、职责权限；环境因素；文件化信息；文件总则/管理手册、文件和记录控制；人员、组织知识；能力；意识；沟通；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E5.3/7.2/7.3/7.4/7.5/8.1/8.2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</w:t>
            </w:r>
            <w:r>
              <w:rPr>
                <w:rFonts w:hint="eastAsia"/>
                <w:sz w:val="21"/>
                <w:szCs w:val="21"/>
              </w:rPr>
              <w:t>危险源识别评价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；目标、指标管理方案；文件化信息；文件总则/管理手册、文件和记录控制；人员、组织知识；能力；意识；沟通；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5.3/7.2/7.3/7.4/7.5/8.1/8.2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/;QEO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2022.3.6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/>
                <w:sz w:val="21"/>
                <w:szCs w:val="21"/>
              </w:rPr>
              <w:t>部：组织的岗位、职责权限；目标；监视和测量资源；运行的策划和控制；产品和服务的放行；不合格输出的控制；环境因素、危险源辨识、风险评价和控制措施的确定；应急准备和响应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 5.3/6.2/7.1.5/8.6/8.7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C36169"/>
    <w:rsid w:val="791559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11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2022-03-03T15:47:27Z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