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9F2A" w14:textId="77777777" w:rsidR="00EB78E0" w:rsidRDefault="007D1D65">
      <w:pPr>
        <w:spacing w:line="480" w:lineRule="exact"/>
        <w:jc w:val="center"/>
        <w:rPr>
          <w:rFonts w:ascii="楷体" w:eastAsia="楷体" w:hAnsi="楷体" w:cs="楷体"/>
          <w:sz w:val="24"/>
          <w:szCs w:val="24"/>
        </w:rPr>
      </w:pPr>
      <w:r>
        <w:rPr>
          <w:rFonts w:ascii="楷体" w:eastAsia="楷体" w:hAnsi="楷体" w:cs="楷体" w:hint="eastAsia"/>
          <w:bCs/>
          <w:color w:val="000000"/>
          <w:sz w:val="24"/>
          <w:szCs w:val="24"/>
        </w:rPr>
        <w:t>管理体系审核记录表</w:t>
      </w:r>
    </w:p>
    <w:p w14:paraId="3350EF71" w14:textId="77777777" w:rsidR="00EB78E0" w:rsidRDefault="00EB78E0">
      <w:pPr>
        <w:pStyle w:val="a8"/>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B78E0" w14:paraId="50B320EC" w14:textId="77777777">
        <w:trPr>
          <w:trHeight w:val="515"/>
        </w:trPr>
        <w:tc>
          <w:tcPr>
            <w:tcW w:w="2160" w:type="dxa"/>
            <w:vMerge w:val="restart"/>
            <w:vAlign w:val="center"/>
          </w:tcPr>
          <w:p w14:paraId="42FE8C15" w14:textId="77777777" w:rsidR="00EB78E0" w:rsidRDefault="007D1D6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3A50C6CA" w14:textId="77777777" w:rsidR="00EB78E0" w:rsidRDefault="007D1D6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14:paraId="47E6FFF6" w14:textId="77777777" w:rsidR="00EB78E0" w:rsidRDefault="007D1D65">
            <w:pPr>
              <w:rPr>
                <w:rFonts w:ascii="楷体" w:eastAsia="楷体" w:hAnsi="楷体" w:cs="楷体"/>
                <w:sz w:val="24"/>
                <w:szCs w:val="24"/>
              </w:rPr>
            </w:pPr>
            <w:r>
              <w:rPr>
                <w:rFonts w:ascii="楷体" w:eastAsia="楷体" w:hAnsi="楷体" w:cs="楷体" w:hint="eastAsia"/>
                <w:sz w:val="24"/>
                <w:szCs w:val="24"/>
              </w:rPr>
              <w:t>涉及</w:t>
            </w:r>
          </w:p>
          <w:p w14:paraId="03F64C46" w14:textId="77777777" w:rsidR="00EB78E0" w:rsidRDefault="007D1D6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14:paraId="1AD8CCFC" w14:textId="4B47D35E" w:rsidR="00EB78E0" w:rsidRDefault="007D1D65">
            <w:pPr>
              <w:rPr>
                <w:rFonts w:ascii="楷体" w:eastAsia="楷体" w:hAnsi="楷体" w:cs="楷体"/>
                <w:sz w:val="24"/>
                <w:szCs w:val="24"/>
              </w:rPr>
            </w:pPr>
            <w:r>
              <w:rPr>
                <w:rFonts w:ascii="楷体" w:eastAsia="楷体" w:hAnsi="楷体" w:cs="楷体" w:hint="eastAsia"/>
                <w:sz w:val="24"/>
                <w:szCs w:val="24"/>
              </w:rPr>
              <w:t>受审核部门：综合部   主管领导：</w:t>
            </w:r>
            <w:r w:rsidR="00A82AD1">
              <w:rPr>
                <w:rFonts w:ascii="楷体" w:eastAsia="楷体" w:hAnsi="楷体" w:cs="楷体" w:hint="eastAsia"/>
                <w:sz w:val="24"/>
                <w:szCs w:val="24"/>
              </w:rPr>
              <w:t>张维华</w:t>
            </w:r>
            <w:r>
              <w:rPr>
                <w:rFonts w:ascii="楷体" w:eastAsia="楷体" w:hAnsi="楷体" w:cs="楷体" w:hint="eastAsia"/>
                <w:sz w:val="24"/>
                <w:szCs w:val="24"/>
              </w:rPr>
              <w:t xml:space="preserve">    陪同人员：</w:t>
            </w:r>
            <w:r w:rsidR="00A82AD1">
              <w:rPr>
                <w:rFonts w:ascii="楷体" w:eastAsia="楷体" w:hAnsi="楷体" w:cs="楷体" w:hint="eastAsia"/>
                <w:sz w:val="24"/>
                <w:szCs w:val="24"/>
              </w:rPr>
              <w:t>张科</w:t>
            </w:r>
          </w:p>
        </w:tc>
        <w:tc>
          <w:tcPr>
            <w:tcW w:w="1585" w:type="dxa"/>
            <w:vMerge w:val="restart"/>
            <w:vAlign w:val="center"/>
          </w:tcPr>
          <w:p w14:paraId="0A3C91D4" w14:textId="77777777" w:rsidR="00EB78E0" w:rsidRDefault="007D1D65">
            <w:pPr>
              <w:rPr>
                <w:rFonts w:ascii="楷体" w:eastAsia="楷体" w:hAnsi="楷体" w:cs="楷体"/>
                <w:sz w:val="24"/>
                <w:szCs w:val="24"/>
              </w:rPr>
            </w:pPr>
            <w:r>
              <w:rPr>
                <w:rFonts w:ascii="楷体" w:eastAsia="楷体" w:hAnsi="楷体" w:cs="楷体" w:hint="eastAsia"/>
                <w:sz w:val="24"/>
                <w:szCs w:val="24"/>
              </w:rPr>
              <w:t>判定</w:t>
            </w:r>
          </w:p>
        </w:tc>
      </w:tr>
      <w:tr w:rsidR="00EB78E0" w14:paraId="5F76B9A8" w14:textId="77777777">
        <w:trPr>
          <w:trHeight w:val="403"/>
        </w:trPr>
        <w:tc>
          <w:tcPr>
            <w:tcW w:w="2160" w:type="dxa"/>
            <w:vMerge/>
            <w:vAlign w:val="center"/>
          </w:tcPr>
          <w:p w14:paraId="0302CC57" w14:textId="77777777" w:rsidR="00EB78E0" w:rsidRDefault="00EB78E0">
            <w:pPr>
              <w:rPr>
                <w:rFonts w:ascii="楷体" w:eastAsia="楷体" w:hAnsi="楷体" w:cs="楷体"/>
                <w:sz w:val="24"/>
                <w:szCs w:val="24"/>
              </w:rPr>
            </w:pPr>
          </w:p>
        </w:tc>
        <w:tc>
          <w:tcPr>
            <w:tcW w:w="960" w:type="dxa"/>
            <w:vMerge/>
            <w:vAlign w:val="center"/>
          </w:tcPr>
          <w:p w14:paraId="1D65C77A" w14:textId="77777777" w:rsidR="00EB78E0" w:rsidRDefault="00EB78E0">
            <w:pPr>
              <w:rPr>
                <w:rFonts w:ascii="楷体" w:eastAsia="楷体" w:hAnsi="楷体" w:cs="楷体"/>
                <w:sz w:val="24"/>
                <w:szCs w:val="24"/>
              </w:rPr>
            </w:pPr>
          </w:p>
        </w:tc>
        <w:tc>
          <w:tcPr>
            <w:tcW w:w="10004" w:type="dxa"/>
            <w:vAlign w:val="center"/>
          </w:tcPr>
          <w:p w14:paraId="64A24AB1" w14:textId="144F3202" w:rsidR="00EB78E0" w:rsidRDefault="007D1D65">
            <w:pPr>
              <w:spacing w:before="120"/>
              <w:rPr>
                <w:rFonts w:ascii="楷体" w:eastAsia="楷体" w:hAnsi="楷体" w:cs="楷体"/>
                <w:sz w:val="24"/>
                <w:szCs w:val="24"/>
              </w:rPr>
            </w:pPr>
            <w:r>
              <w:rPr>
                <w:rFonts w:ascii="楷体" w:eastAsia="楷体" w:hAnsi="楷体" w:cs="楷体" w:hint="eastAsia"/>
                <w:sz w:val="24"/>
                <w:szCs w:val="24"/>
              </w:rPr>
              <w:t>审核员：李宝花   审核时间：</w:t>
            </w:r>
            <w:r w:rsidR="00A82AD1">
              <w:rPr>
                <w:rFonts w:ascii="楷体" w:eastAsia="楷体" w:hAnsi="楷体" w:cs="楷体" w:hint="eastAsia"/>
                <w:sz w:val="24"/>
                <w:szCs w:val="24"/>
              </w:rPr>
              <w:t>2022.5.16</w:t>
            </w:r>
          </w:p>
        </w:tc>
        <w:tc>
          <w:tcPr>
            <w:tcW w:w="1585" w:type="dxa"/>
            <w:vMerge/>
          </w:tcPr>
          <w:p w14:paraId="4118620F" w14:textId="77777777" w:rsidR="00EB78E0" w:rsidRDefault="00EB78E0">
            <w:pPr>
              <w:rPr>
                <w:rFonts w:ascii="楷体" w:eastAsia="楷体" w:hAnsi="楷体" w:cs="楷体"/>
                <w:sz w:val="24"/>
                <w:szCs w:val="24"/>
              </w:rPr>
            </w:pPr>
          </w:p>
        </w:tc>
      </w:tr>
      <w:tr w:rsidR="00EB78E0" w14:paraId="1A2A7F90" w14:textId="77777777">
        <w:trPr>
          <w:trHeight w:val="516"/>
        </w:trPr>
        <w:tc>
          <w:tcPr>
            <w:tcW w:w="2160" w:type="dxa"/>
            <w:vMerge/>
            <w:vAlign w:val="center"/>
          </w:tcPr>
          <w:p w14:paraId="68BD448F" w14:textId="77777777" w:rsidR="00EB78E0" w:rsidRDefault="00EB78E0">
            <w:pPr>
              <w:rPr>
                <w:rFonts w:ascii="楷体" w:eastAsia="楷体" w:hAnsi="楷体" w:cs="楷体"/>
                <w:sz w:val="24"/>
                <w:szCs w:val="24"/>
              </w:rPr>
            </w:pPr>
          </w:p>
        </w:tc>
        <w:tc>
          <w:tcPr>
            <w:tcW w:w="960" w:type="dxa"/>
            <w:vMerge/>
            <w:vAlign w:val="center"/>
          </w:tcPr>
          <w:p w14:paraId="3FFC1CAF" w14:textId="77777777" w:rsidR="00EB78E0" w:rsidRDefault="00EB78E0">
            <w:pPr>
              <w:rPr>
                <w:rFonts w:ascii="楷体" w:eastAsia="楷体" w:hAnsi="楷体" w:cs="楷体"/>
                <w:sz w:val="24"/>
                <w:szCs w:val="24"/>
              </w:rPr>
            </w:pPr>
          </w:p>
        </w:tc>
        <w:tc>
          <w:tcPr>
            <w:tcW w:w="10004" w:type="dxa"/>
            <w:vAlign w:val="center"/>
          </w:tcPr>
          <w:p w14:paraId="45E52D48" w14:textId="1DD57696" w:rsidR="00EB78E0" w:rsidRDefault="007D1D65">
            <w:pPr>
              <w:rPr>
                <w:rFonts w:ascii="楷体" w:eastAsia="楷体" w:hAnsi="楷体" w:cs="楷体"/>
                <w:sz w:val="24"/>
                <w:szCs w:val="24"/>
              </w:rPr>
            </w:pPr>
            <w:r>
              <w:rPr>
                <w:rFonts w:ascii="楷体" w:eastAsia="楷体" w:hAnsi="楷体" w:cs="楷体" w:hint="eastAsia"/>
                <w:sz w:val="24"/>
                <w:szCs w:val="24"/>
              </w:rPr>
              <w:t>审核条款：</w:t>
            </w:r>
            <w:r w:rsidR="0070422E">
              <w:rPr>
                <w:rFonts w:ascii="宋体" w:hAnsi="宋体" w:cs="Arial"/>
                <w:szCs w:val="21"/>
              </w:rPr>
              <w:t>5.3</w:t>
            </w:r>
            <w:r w:rsidR="0070422E">
              <w:rPr>
                <w:rFonts w:ascii="宋体" w:hAnsi="宋体" w:cs="Arial" w:hint="eastAsia"/>
                <w:szCs w:val="21"/>
              </w:rPr>
              <w:t>组织的岗位、职责和权限、</w:t>
            </w:r>
            <w:r w:rsidR="0070422E">
              <w:rPr>
                <w:rFonts w:ascii="宋体" w:hAnsi="宋体" w:cs="Arial"/>
                <w:szCs w:val="21"/>
              </w:rPr>
              <w:t>6.2</w:t>
            </w:r>
            <w:r w:rsidR="0070422E">
              <w:rPr>
                <w:rFonts w:ascii="宋体" w:hAnsi="宋体" w:cs="Arial" w:hint="eastAsia"/>
                <w:szCs w:val="21"/>
              </w:rPr>
              <w:t>质量目标、</w:t>
            </w:r>
            <w:r w:rsidR="0070422E">
              <w:rPr>
                <w:rFonts w:ascii="宋体" w:hAnsi="宋体" w:cs="Arial"/>
                <w:spacing w:val="-6"/>
                <w:szCs w:val="21"/>
              </w:rPr>
              <w:t>6.3</w:t>
            </w:r>
            <w:r w:rsidR="0070422E">
              <w:rPr>
                <w:rFonts w:ascii="宋体" w:hAnsi="宋体" w:cs="Arial" w:hint="eastAsia"/>
                <w:spacing w:val="-6"/>
                <w:szCs w:val="21"/>
              </w:rPr>
              <w:t>变更的策划、</w:t>
            </w:r>
            <w:r w:rsidR="0070422E">
              <w:rPr>
                <w:rFonts w:ascii="宋体" w:hAnsi="宋体" w:cs="Arial"/>
                <w:szCs w:val="21"/>
              </w:rPr>
              <w:t>7.1.2</w:t>
            </w:r>
            <w:r w:rsidR="0070422E">
              <w:rPr>
                <w:rFonts w:ascii="宋体" w:hAnsi="宋体" w:cs="Arial" w:hint="eastAsia"/>
                <w:szCs w:val="21"/>
              </w:rPr>
              <w:t>人员、</w:t>
            </w:r>
            <w:r w:rsidR="0070422E">
              <w:rPr>
                <w:rFonts w:ascii="宋体" w:hAnsi="宋体" w:cs="Arial"/>
                <w:szCs w:val="21"/>
              </w:rPr>
              <w:t>7.1.3</w:t>
            </w:r>
            <w:r w:rsidR="0070422E">
              <w:rPr>
                <w:rFonts w:ascii="宋体" w:hAnsi="宋体" w:cs="Arial" w:hint="eastAsia"/>
                <w:szCs w:val="21"/>
              </w:rPr>
              <w:t>基础设施、</w:t>
            </w:r>
            <w:r w:rsidR="0070422E">
              <w:rPr>
                <w:rFonts w:ascii="宋体" w:hAnsi="宋体" w:cs="Arial"/>
                <w:szCs w:val="21"/>
              </w:rPr>
              <w:t>7.1.4</w:t>
            </w:r>
            <w:r w:rsidR="0070422E">
              <w:rPr>
                <w:rFonts w:ascii="宋体" w:hAnsi="宋体" w:cs="Arial" w:hint="eastAsia"/>
                <w:szCs w:val="21"/>
              </w:rPr>
              <w:t>过程运行环境、</w:t>
            </w:r>
            <w:r w:rsidR="0070422E">
              <w:rPr>
                <w:rFonts w:asciiTheme="minorEastAsia" w:eastAsiaTheme="minorEastAsia" w:hAnsiTheme="minorEastAsia" w:cs="Arial" w:hint="eastAsia"/>
                <w:szCs w:val="21"/>
              </w:rPr>
              <w:t>7.1.6组织知识、7.2能力、7.3意识、</w:t>
            </w:r>
            <w:r w:rsidR="0070422E">
              <w:rPr>
                <w:rFonts w:asciiTheme="minorEastAsia" w:eastAsiaTheme="minorEastAsia" w:hAnsiTheme="minorEastAsia" w:cs="Arial" w:hint="eastAsia"/>
                <w:spacing w:val="-6"/>
                <w:szCs w:val="21"/>
              </w:rPr>
              <w:t>7.4沟通/信息交流、</w:t>
            </w:r>
            <w:r w:rsidR="0070422E">
              <w:rPr>
                <w:rFonts w:ascii="宋体" w:hAnsi="宋体" w:cs="Arial"/>
                <w:szCs w:val="21"/>
              </w:rPr>
              <w:t>7.5.1</w:t>
            </w:r>
            <w:r w:rsidR="0070422E">
              <w:rPr>
                <w:rFonts w:ascii="宋体" w:hAnsi="宋体" w:cs="Arial" w:hint="eastAsia"/>
                <w:szCs w:val="21"/>
              </w:rPr>
              <w:t>形成文件的信息总则、</w:t>
            </w:r>
            <w:r w:rsidR="0070422E">
              <w:rPr>
                <w:rFonts w:ascii="宋体" w:hAnsi="宋体" w:cs="Arial"/>
                <w:szCs w:val="21"/>
              </w:rPr>
              <w:t>7.5.2</w:t>
            </w:r>
            <w:r w:rsidR="0070422E">
              <w:rPr>
                <w:rFonts w:ascii="宋体" w:hAnsi="宋体" w:cs="Arial" w:hint="eastAsia"/>
                <w:szCs w:val="21"/>
              </w:rPr>
              <w:t>形成文件的信息的创建</w:t>
            </w:r>
            <w:r w:rsidR="0070422E">
              <w:rPr>
                <w:rFonts w:asciiTheme="minorEastAsia" w:eastAsiaTheme="minorEastAsia" w:hAnsiTheme="minorEastAsia" w:cs="Arial" w:hint="eastAsia"/>
                <w:szCs w:val="21"/>
              </w:rPr>
              <w:t>和更新、7.5.3形成文件的信息的控制、</w:t>
            </w:r>
            <w:r w:rsidR="0070422E">
              <w:rPr>
                <w:rFonts w:ascii="宋体" w:hAnsi="宋体" w:cs="Arial" w:hint="eastAsia"/>
                <w:szCs w:val="21"/>
              </w:rPr>
              <w:t>8</w:t>
            </w:r>
            <w:r w:rsidR="0070422E">
              <w:rPr>
                <w:rFonts w:ascii="宋体" w:hAnsi="宋体" w:cs="Arial"/>
                <w:szCs w:val="21"/>
              </w:rPr>
              <w:t>.2</w:t>
            </w:r>
            <w:r w:rsidR="0070422E">
              <w:rPr>
                <w:rFonts w:ascii="宋体" w:hAnsi="宋体" w:cs="Arial" w:hint="eastAsia"/>
                <w:szCs w:val="21"/>
              </w:rPr>
              <w:t>产品和服务的要求、</w:t>
            </w:r>
            <w:r w:rsidR="0070422E">
              <w:rPr>
                <w:rFonts w:ascii="宋体" w:hAnsi="宋体" w:cs="Arial"/>
                <w:szCs w:val="21"/>
              </w:rPr>
              <w:t>8.4</w:t>
            </w:r>
            <w:r w:rsidR="0070422E">
              <w:rPr>
                <w:rFonts w:ascii="宋体" w:hAnsi="宋体" w:cs="Arial" w:hint="eastAsia"/>
                <w:szCs w:val="21"/>
              </w:rPr>
              <w:t>外部提供过程、产品和服务的控制、</w:t>
            </w:r>
            <w:r w:rsidR="0070422E">
              <w:rPr>
                <w:rFonts w:ascii="宋体" w:hAnsi="宋体" w:cs="Arial"/>
                <w:szCs w:val="21"/>
              </w:rPr>
              <w:t>9.1.2</w:t>
            </w:r>
            <w:r w:rsidR="0070422E">
              <w:rPr>
                <w:rFonts w:ascii="宋体" w:hAnsi="宋体" w:cs="Arial" w:hint="eastAsia"/>
                <w:szCs w:val="21"/>
              </w:rPr>
              <w:t>顾客满意</w:t>
            </w:r>
            <w:r w:rsidR="0070422E">
              <w:rPr>
                <w:rFonts w:ascii="宋体" w:hAnsi="宋体" w:cs="Arial"/>
                <w:szCs w:val="21"/>
              </w:rPr>
              <w:t xml:space="preserve"> </w:t>
            </w:r>
            <w:r w:rsidR="0070422E">
              <w:rPr>
                <w:rFonts w:ascii="宋体" w:hAnsi="宋体" w:cs="Arial" w:hint="eastAsia"/>
                <w:szCs w:val="21"/>
              </w:rPr>
              <w:t>、</w:t>
            </w:r>
            <w:r w:rsidR="0070422E">
              <w:rPr>
                <w:rFonts w:asciiTheme="minorEastAsia" w:eastAsiaTheme="minorEastAsia" w:hAnsiTheme="minorEastAsia" w:cs="Arial" w:hint="eastAsia"/>
                <w:szCs w:val="21"/>
              </w:rPr>
              <w:t>9.1.3分析与评价、9.2 内部审核、10.2不合格和纠正措施</w:t>
            </w:r>
            <w:r>
              <w:rPr>
                <w:rFonts w:asciiTheme="minorEastAsia" w:eastAsiaTheme="minorEastAsia" w:hAnsiTheme="minorEastAsia" w:cs="Arial" w:hint="eastAsia"/>
                <w:szCs w:val="21"/>
              </w:rPr>
              <w:t>。</w:t>
            </w:r>
          </w:p>
        </w:tc>
        <w:tc>
          <w:tcPr>
            <w:tcW w:w="1585" w:type="dxa"/>
            <w:vMerge/>
          </w:tcPr>
          <w:p w14:paraId="0406F67B" w14:textId="77777777" w:rsidR="00EB78E0" w:rsidRDefault="00EB78E0">
            <w:pPr>
              <w:rPr>
                <w:rFonts w:ascii="楷体" w:eastAsia="楷体" w:hAnsi="楷体" w:cs="楷体"/>
                <w:sz w:val="24"/>
                <w:szCs w:val="24"/>
              </w:rPr>
            </w:pPr>
          </w:p>
        </w:tc>
      </w:tr>
      <w:tr w:rsidR="00EB78E0" w14:paraId="6CD12E80" w14:textId="77777777">
        <w:trPr>
          <w:trHeight w:val="430"/>
        </w:trPr>
        <w:tc>
          <w:tcPr>
            <w:tcW w:w="2160" w:type="dxa"/>
            <w:vAlign w:val="center"/>
          </w:tcPr>
          <w:p w14:paraId="6B6C7799" w14:textId="77777777" w:rsidR="00EB78E0" w:rsidRDefault="007D1D65">
            <w:pPr>
              <w:rPr>
                <w:rFonts w:ascii="楷体" w:eastAsia="楷体" w:hAnsi="楷体" w:cs="楷体"/>
                <w:sz w:val="24"/>
                <w:szCs w:val="24"/>
              </w:rPr>
            </w:pPr>
            <w:r>
              <w:rPr>
                <w:rFonts w:ascii="楷体" w:eastAsia="楷体" w:hAnsi="楷体" w:cs="楷体" w:hint="eastAsia"/>
                <w:sz w:val="24"/>
                <w:szCs w:val="24"/>
              </w:rPr>
              <w:t>职责和权限</w:t>
            </w:r>
          </w:p>
        </w:tc>
        <w:tc>
          <w:tcPr>
            <w:tcW w:w="960" w:type="dxa"/>
            <w:vAlign w:val="center"/>
          </w:tcPr>
          <w:p w14:paraId="3B3522F1" w14:textId="77777777" w:rsidR="00EB78E0" w:rsidRDefault="007D1D65">
            <w:pPr>
              <w:rPr>
                <w:rFonts w:ascii="楷体" w:eastAsia="楷体" w:hAnsi="楷体" w:cs="楷体"/>
                <w:sz w:val="24"/>
                <w:szCs w:val="24"/>
              </w:rPr>
            </w:pPr>
            <w:r>
              <w:rPr>
                <w:rFonts w:ascii="楷体" w:eastAsia="楷体" w:hAnsi="楷体" w:cs="楷体"/>
                <w:sz w:val="24"/>
                <w:szCs w:val="24"/>
              </w:rPr>
              <w:t>Q</w:t>
            </w:r>
            <w:r>
              <w:rPr>
                <w:rFonts w:ascii="楷体" w:eastAsia="楷体" w:hAnsi="楷体" w:cs="楷体" w:hint="eastAsia"/>
                <w:sz w:val="24"/>
                <w:szCs w:val="24"/>
              </w:rPr>
              <w:t>5.3</w:t>
            </w:r>
          </w:p>
        </w:tc>
        <w:tc>
          <w:tcPr>
            <w:tcW w:w="10004" w:type="dxa"/>
            <w:vAlign w:val="center"/>
          </w:tcPr>
          <w:p w14:paraId="008A42DC" w14:textId="77777777" w:rsidR="00EB78E0" w:rsidRDefault="007D1D65">
            <w:pPr>
              <w:rPr>
                <w:rFonts w:ascii="楷体" w:eastAsia="楷体" w:hAnsi="楷体" w:cs="楷体"/>
                <w:sz w:val="24"/>
                <w:szCs w:val="24"/>
              </w:rPr>
            </w:pPr>
            <w:r>
              <w:rPr>
                <w:rFonts w:ascii="楷体" w:eastAsia="楷体" w:hAnsi="楷体" w:cs="楷体" w:hint="eastAsia"/>
                <w:sz w:val="24"/>
                <w:szCs w:val="24"/>
              </w:rPr>
              <w:t>部门主要职责如下：</w:t>
            </w:r>
          </w:p>
          <w:p w14:paraId="6C38DAF3"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负责质量体系文件的管理，编制文件化的管理程序，使文件的审批、发放、标识、更改、归档等各个环节得到控制，确保在使用处获得有关版本的适用文件；</w:t>
            </w:r>
          </w:p>
          <w:p w14:paraId="5C348B78"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负责文件、技术档案和资料的归档管理；人力资源、后勤保障工作；</w:t>
            </w:r>
          </w:p>
          <w:p w14:paraId="66D769B6"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负责人力资源的开发和管理，以确保从事影响产品质量工作的人员应是胜任的；</w:t>
            </w:r>
          </w:p>
          <w:p w14:paraId="70FF5344"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负责员工工资、福利和劳动保护工作；</w:t>
            </w:r>
          </w:p>
          <w:p w14:paraId="0E2A43FA"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组织企业信息管理系统的建设，建立高效的部门员工沟通渠道；</w:t>
            </w:r>
          </w:p>
          <w:p w14:paraId="067E936F"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负责行政、安全、后勤事务性工作和来人来客的接待安排；</w:t>
            </w:r>
          </w:p>
          <w:p w14:paraId="40EAB2FC"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负责员工生活、文化娱乐活动的安排和组织；</w:t>
            </w:r>
          </w:p>
          <w:p w14:paraId="06E14717"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通过市场调查、顾客关系、合同评审等渠道充分了解顾客对产品质量和服务质量的要求；</w:t>
            </w:r>
          </w:p>
          <w:p w14:paraId="0B70F328"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组织合同评审，并组织必要的实现合同要求的质量策划；</w:t>
            </w:r>
          </w:p>
          <w:p w14:paraId="072D090C" w14:textId="77777777" w:rsidR="00A82AD1" w:rsidRPr="009E6817" w:rsidRDefault="00A82AD1" w:rsidP="00A82AD1">
            <w:pPr>
              <w:numPr>
                <w:ilvl w:val="0"/>
                <w:numId w:val="2"/>
              </w:numPr>
              <w:tabs>
                <w:tab w:val="left" w:pos="420"/>
                <w:tab w:val="left" w:pos="756"/>
              </w:tabs>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对产品销售和售后服务负有直接的管理责任；</w:t>
            </w:r>
          </w:p>
          <w:p w14:paraId="65C0B7B8" w14:textId="77777777" w:rsidR="00A82AD1" w:rsidRPr="009E6817" w:rsidRDefault="00A82AD1" w:rsidP="00A82AD1">
            <w:pPr>
              <w:numPr>
                <w:ilvl w:val="0"/>
                <w:numId w:val="2"/>
              </w:numPr>
              <w:tabs>
                <w:tab w:val="left" w:pos="420"/>
                <w:tab w:val="left" w:pos="1500"/>
              </w:tabs>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拥有对业务开发、顾客服务等方面活动相应的奖惩权。</w:t>
            </w:r>
          </w:p>
          <w:p w14:paraId="2D550E0C"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lastRenderedPageBreak/>
              <w:t>负责顾客要求的确定和组织合同评审及产品的销售业务，完成年度销售计划；</w:t>
            </w:r>
          </w:p>
          <w:p w14:paraId="3308B408" w14:textId="77777777" w:rsidR="00A82AD1" w:rsidRPr="009E6817" w:rsidRDefault="00A82AD1" w:rsidP="00A82AD1">
            <w:pPr>
              <w:numPr>
                <w:ilvl w:val="0"/>
                <w:numId w:val="2"/>
              </w:numPr>
              <w:adjustRightInd w:val="0"/>
              <w:snapToGrid w:val="0"/>
              <w:spacing w:line="440" w:lineRule="exact"/>
              <w:rPr>
                <w:rFonts w:ascii="仿宋" w:eastAsia="仿宋" w:hAnsi="仿宋"/>
                <w:sz w:val="24"/>
                <w:szCs w:val="24"/>
              </w:rPr>
            </w:pPr>
            <w:r w:rsidRPr="009E6817">
              <w:rPr>
                <w:rFonts w:ascii="仿宋" w:eastAsia="仿宋" w:hAnsi="仿宋" w:hint="eastAsia"/>
                <w:sz w:val="24"/>
                <w:szCs w:val="24"/>
              </w:rPr>
              <w:t>负责与半成品、成品、供应商的联系和沟通，保证适时、适量地采购半成品、成品、所需的产品；</w:t>
            </w:r>
          </w:p>
          <w:p w14:paraId="5FCBEDC9" w14:textId="77777777" w:rsidR="00EB78E0" w:rsidRPr="00A82AD1" w:rsidRDefault="00EB78E0">
            <w:pPr>
              <w:pStyle w:val="a0"/>
            </w:pPr>
          </w:p>
          <w:p w14:paraId="2D6E2D0F" w14:textId="77777777" w:rsidR="00EB78E0" w:rsidRDefault="007D1D65">
            <w:pPr>
              <w:rPr>
                <w:rFonts w:ascii="楷体" w:eastAsia="楷体" w:hAnsi="楷体" w:cs="楷体"/>
                <w:sz w:val="24"/>
                <w:szCs w:val="24"/>
              </w:rPr>
            </w:pPr>
            <w:r>
              <w:rPr>
                <w:rFonts w:ascii="楷体" w:eastAsia="楷体" w:hAnsi="楷体" w:cs="楷体" w:hint="eastAsia"/>
                <w:sz w:val="24"/>
                <w:szCs w:val="24"/>
              </w:rPr>
              <w:t>提供岗位职责与任职要求，对岗位职责和任职条件进行了描述。</w:t>
            </w:r>
          </w:p>
          <w:p w14:paraId="76C367A5" w14:textId="77777777" w:rsidR="00EB78E0" w:rsidRDefault="007D1D65">
            <w:pPr>
              <w:rPr>
                <w:rFonts w:ascii="楷体" w:eastAsia="楷体" w:hAnsi="楷体" w:cs="楷体"/>
                <w:sz w:val="24"/>
                <w:szCs w:val="24"/>
              </w:rPr>
            </w:pPr>
            <w:r>
              <w:rPr>
                <w:rFonts w:ascii="楷体" w:eastAsia="楷体" w:hAnsi="楷体" w:cs="楷体" w:hint="eastAsia"/>
                <w:sz w:val="24"/>
                <w:szCs w:val="24"/>
              </w:rPr>
              <w:t>职责和权限与手册描述基本一致</w:t>
            </w:r>
          </w:p>
        </w:tc>
        <w:tc>
          <w:tcPr>
            <w:tcW w:w="1585" w:type="dxa"/>
          </w:tcPr>
          <w:p w14:paraId="416C24EB"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符合</w:t>
            </w:r>
          </w:p>
        </w:tc>
      </w:tr>
      <w:tr w:rsidR="00EB78E0" w14:paraId="0CDEEB7A" w14:textId="77777777">
        <w:trPr>
          <w:trHeight w:val="430"/>
        </w:trPr>
        <w:tc>
          <w:tcPr>
            <w:tcW w:w="2160" w:type="dxa"/>
            <w:vAlign w:val="center"/>
          </w:tcPr>
          <w:p w14:paraId="2FF1CA41" w14:textId="77777777" w:rsidR="00EB78E0" w:rsidRDefault="007D1D65">
            <w:pPr>
              <w:rPr>
                <w:rFonts w:ascii="楷体" w:eastAsia="楷体" w:hAnsi="楷体" w:cs="楷体"/>
                <w:sz w:val="24"/>
                <w:szCs w:val="24"/>
              </w:rPr>
            </w:pPr>
            <w:r>
              <w:rPr>
                <w:rFonts w:ascii="楷体" w:eastAsia="楷体" w:hAnsi="楷体" w:cs="楷体" w:hint="eastAsia"/>
                <w:sz w:val="24"/>
                <w:szCs w:val="24"/>
              </w:rPr>
              <w:t>管理</w:t>
            </w:r>
          </w:p>
          <w:p w14:paraId="69E8ECDD" w14:textId="77777777" w:rsidR="00EB78E0" w:rsidRDefault="007D1D65">
            <w:pPr>
              <w:rPr>
                <w:rFonts w:ascii="楷体" w:eastAsia="楷体" w:hAnsi="楷体" w:cs="楷体"/>
                <w:sz w:val="24"/>
                <w:szCs w:val="24"/>
              </w:rPr>
            </w:pPr>
            <w:r>
              <w:rPr>
                <w:rFonts w:ascii="楷体" w:eastAsia="楷体" w:hAnsi="楷体" w:cs="楷体" w:hint="eastAsia"/>
                <w:sz w:val="24"/>
                <w:szCs w:val="24"/>
              </w:rPr>
              <w:t>目标</w:t>
            </w:r>
          </w:p>
        </w:tc>
        <w:tc>
          <w:tcPr>
            <w:tcW w:w="960" w:type="dxa"/>
            <w:vAlign w:val="center"/>
          </w:tcPr>
          <w:p w14:paraId="27D3BE8A" w14:textId="77777777" w:rsidR="00EB78E0" w:rsidRDefault="007D1D65">
            <w:pPr>
              <w:rPr>
                <w:rFonts w:ascii="楷体" w:eastAsia="楷体" w:hAnsi="楷体" w:cs="楷体"/>
                <w:sz w:val="24"/>
                <w:szCs w:val="24"/>
              </w:rPr>
            </w:pPr>
            <w:r>
              <w:rPr>
                <w:rFonts w:ascii="楷体" w:eastAsia="楷体" w:hAnsi="楷体" w:cs="楷体"/>
                <w:sz w:val="24"/>
                <w:szCs w:val="24"/>
              </w:rPr>
              <w:t>Q</w:t>
            </w:r>
            <w:r>
              <w:rPr>
                <w:rFonts w:ascii="楷体" w:eastAsia="楷体" w:hAnsi="楷体" w:cs="楷体" w:hint="eastAsia"/>
                <w:sz w:val="24"/>
                <w:szCs w:val="24"/>
              </w:rPr>
              <w:t>6.2</w:t>
            </w:r>
          </w:p>
          <w:p w14:paraId="01418F53" w14:textId="77777777" w:rsidR="00EB78E0" w:rsidRDefault="00EB78E0">
            <w:pPr>
              <w:pStyle w:val="a0"/>
            </w:pPr>
          </w:p>
        </w:tc>
        <w:tc>
          <w:tcPr>
            <w:tcW w:w="10004" w:type="dxa"/>
            <w:vAlign w:val="center"/>
          </w:tcPr>
          <w:p w14:paraId="4B2418CD" w14:textId="77777777" w:rsidR="00EB78E0" w:rsidRDefault="007D1D65">
            <w:pPr>
              <w:rPr>
                <w:rFonts w:ascii="楷体" w:eastAsia="楷体" w:hAnsi="楷体" w:cs="楷体"/>
                <w:sz w:val="24"/>
                <w:szCs w:val="24"/>
              </w:rPr>
            </w:pPr>
            <w:r>
              <w:rPr>
                <w:rFonts w:ascii="楷体" w:eastAsia="楷体" w:hAnsi="楷体" w:cs="楷体" w:hint="eastAsia"/>
                <w:sz w:val="24"/>
                <w:szCs w:val="24"/>
              </w:rPr>
              <w:t>分解到该部门的质量目标及完成情况如下：</w:t>
            </w:r>
          </w:p>
          <w:p w14:paraId="42D84C69" w14:textId="443C5A66" w:rsidR="00EB78E0" w:rsidRDefault="00A82AD1">
            <w:pPr>
              <w:pStyle w:val="a0"/>
            </w:pPr>
            <w:r w:rsidRPr="00A82AD1">
              <w:rPr>
                <w:noProof/>
              </w:rPr>
              <w:drawing>
                <wp:inline distT="0" distB="0" distL="0" distR="0" wp14:anchorId="23265CD5" wp14:editId="44532196">
                  <wp:extent cx="6215380" cy="8242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5380" cy="824230"/>
                          </a:xfrm>
                          <a:prstGeom prst="rect">
                            <a:avLst/>
                          </a:prstGeom>
                          <a:noFill/>
                          <a:ln>
                            <a:noFill/>
                          </a:ln>
                        </pic:spPr>
                      </pic:pic>
                    </a:graphicData>
                  </a:graphic>
                </wp:inline>
              </w:drawing>
            </w:r>
          </w:p>
          <w:p w14:paraId="7EF83893" w14:textId="10BF1C43" w:rsidR="00EB78E0" w:rsidRDefault="00EB78E0">
            <w:pPr>
              <w:pStyle w:val="a0"/>
            </w:pPr>
          </w:p>
          <w:p w14:paraId="139F56D7" w14:textId="77777777" w:rsidR="00EB78E0" w:rsidRDefault="00EB78E0">
            <w:pPr>
              <w:pStyle w:val="a0"/>
              <w:rPr>
                <w:rFonts w:ascii="楷体" w:eastAsia="楷体" w:hAnsi="楷体" w:cs="楷体"/>
                <w:bCs w:val="0"/>
                <w:spacing w:val="0"/>
                <w:sz w:val="24"/>
                <w:szCs w:val="24"/>
              </w:rPr>
            </w:pPr>
          </w:p>
          <w:p w14:paraId="62D33E42" w14:textId="5F0622CB" w:rsidR="00EB78E0" w:rsidRDefault="007D1D65">
            <w:pPr>
              <w:pStyle w:val="a0"/>
              <w:rPr>
                <w:rFonts w:ascii="楷体" w:eastAsia="楷体" w:hAnsi="楷体" w:cs="楷体"/>
                <w:bCs w:val="0"/>
                <w:spacing w:val="0"/>
                <w:sz w:val="24"/>
                <w:szCs w:val="24"/>
              </w:rPr>
            </w:pPr>
            <w:r>
              <w:rPr>
                <w:rFonts w:ascii="楷体" w:eastAsia="楷体" w:hAnsi="楷体" w:cs="楷体" w:hint="eastAsia"/>
                <w:bCs w:val="0"/>
                <w:spacing w:val="0"/>
                <w:sz w:val="24"/>
                <w:szCs w:val="24"/>
              </w:rPr>
              <w:t>考核日期：2022.</w:t>
            </w:r>
            <w:r w:rsidR="0070422E">
              <w:rPr>
                <w:rFonts w:ascii="楷体" w:eastAsia="楷体" w:hAnsi="楷体" w:cs="楷体"/>
                <w:bCs w:val="0"/>
                <w:spacing w:val="0"/>
                <w:sz w:val="24"/>
                <w:szCs w:val="24"/>
              </w:rPr>
              <w:t>4</w:t>
            </w:r>
            <w:r>
              <w:rPr>
                <w:rFonts w:ascii="楷体" w:eastAsia="楷体" w:hAnsi="楷体" w:cs="楷体" w:hint="eastAsia"/>
                <w:bCs w:val="0"/>
                <w:spacing w:val="0"/>
                <w:sz w:val="24"/>
                <w:szCs w:val="24"/>
              </w:rPr>
              <w:t>.</w:t>
            </w:r>
            <w:r w:rsidR="00A82AD1">
              <w:rPr>
                <w:rFonts w:ascii="楷体" w:eastAsia="楷体" w:hAnsi="楷体" w:cs="楷体"/>
                <w:bCs w:val="0"/>
                <w:spacing w:val="0"/>
                <w:sz w:val="24"/>
                <w:szCs w:val="24"/>
              </w:rPr>
              <w:t>15</w:t>
            </w:r>
            <w:r>
              <w:rPr>
                <w:rFonts w:ascii="楷体" w:eastAsia="楷体" w:hAnsi="楷体" w:cs="楷体" w:hint="eastAsia"/>
                <w:bCs w:val="0"/>
                <w:spacing w:val="0"/>
                <w:sz w:val="24"/>
                <w:szCs w:val="24"/>
              </w:rPr>
              <w:t xml:space="preserve">，目标全部完成。 </w:t>
            </w:r>
          </w:p>
          <w:p w14:paraId="5D08671B" w14:textId="6A094C60" w:rsidR="00EB78E0" w:rsidRDefault="007D1D65">
            <w:pPr>
              <w:pStyle w:val="a0"/>
              <w:rPr>
                <w:rFonts w:ascii="楷体" w:eastAsia="楷体" w:hAnsi="楷体" w:cs="楷体"/>
                <w:sz w:val="24"/>
                <w:szCs w:val="24"/>
              </w:rPr>
            </w:pPr>
            <w:r>
              <w:rPr>
                <w:rFonts w:ascii="楷体" w:eastAsia="楷体" w:hAnsi="楷体" w:cs="楷体" w:hint="eastAsia"/>
                <w:bCs w:val="0"/>
                <w:spacing w:val="0"/>
                <w:sz w:val="24"/>
                <w:szCs w:val="24"/>
              </w:rPr>
              <w:t xml:space="preserve">     </w:t>
            </w:r>
            <w:r>
              <w:rPr>
                <w:rFonts w:ascii="楷体" w:eastAsia="楷体" w:hAnsi="楷体" w:cs="楷体"/>
                <w:bCs w:val="0"/>
                <w:spacing w:val="0"/>
                <w:sz w:val="24"/>
                <w:szCs w:val="24"/>
              </w:rPr>
              <w:t>对质量目标进行了细化,确定实施的具体要求。公司通过组织学习和张贴等方式进行向员工和相关方进行宣传贯彻，并通过检查考核，检查方针和目标的实施情况。 2021年</w:t>
            </w:r>
            <w:r w:rsidR="00A82AD1">
              <w:rPr>
                <w:rFonts w:ascii="楷体" w:eastAsia="楷体" w:hAnsi="楷体" w:cs="楷体"/>
                <w:bCs w:val="0"/>
                <w:spacing w:val="0"/>
                <w:sz w:val="24"/>
                <w:szCs w:val="24"/>
              </w:rPr>
              <w:t>1</w:t>
            </w:r>
            <w:r>
              <w:rPr>
                <w:rFonts w:ascii="楷体" w:eastAsia="楷体" w:hAnsi="楷体" w:cs="楷体"/>
                <w:bCs w:val="0"/>
                <w:spacing w:val="0"/>
                <w:sz w:val="24"/>
                <w:szCs w:val="24"/>
              </w:rPr>
              <w:t>月</w:t>
            </w:r>
            <w:r>
              <w:rPr>
                <w:rFonts w:ascii="楷体" w:eastAsia="楷体" w:hAnsi="楷体" w:cs="楷体" w:hint="eastAsia"/>
                <w:bCs w:val="0"/>
                <w:spacing w:val="0"/>
                <w:sz w:val="24"/>
                <w:szCs w:val="24"/>
              </w:rPr>
              <w:t>至今的</w:t>
            </w:r>
            <w:r>
              <w:rPr>
                <w:rFonts w:ascii="楷体" w:eastAsia="楷体" w:hAnsi="楷体" w:cs="楷体"/>
                <w:bCs w:val="0"/>
                <w:spacing w:val="0"/>
                <w:sz w:val="24"/>
                <w:szCs w:val="24"/>
              </w:rPr>
              <w:t>目标均已完成，由</w:t>
            </w:r>
            <w:r>
              <w:rPr>
                <w:rFonts w:ascii="楷体" w:eastAsia="楷体" w:hAnsi="楷体" w:cs="楷体" w:hint="eastAsia"/>
                <w:bCs w:val="0"/>
                <w:spacing w:val="0"/>
                <w:sz w:val="24"/>
                <w:szCs w:val="24"/>
              </w:rPr>
              <w:t>综合部</w:t>
            </w:r>
            <w:r>
              <w:rPr>
                <w:rFonts w:ascii="楷体" w:eastAsia="楷体" w:hAnsi="楷体" w:cs="楷体"/>
                <w:bCs w:val="0"/>
                <w:spacing w:val="0"/>
                <w:sz w:val="24"/>
                <w:szCs w:val="24"/>
              </w:rPr>
              <w:t>实施管理考核。</w:t>
            </w:r>
            <w:r>
              <w:rPr>
                <w:rFonts w:ascii="楷体" w:eastAsia="楷体" w:hAnsi="楷体" w:cs="楷体" w:hint="eastAsia"/>
                <w:bCs w:val="0"/>
                <w:spacing w:val="0"/>
                <w:sz w:val="24"/>
                <w:szCs w:val="24"/>
              </w:rPr>
              <w:t xml:space="preserve"> </w:t>
            </w:r>
            <w:r>
              <w:rPr>
                <w:rFonts w:ascii="楷体" w:eastAsia="楷体" w:hAnsi="楷体" w:cs="楷体" w:hint="eastAsia"/>
                <w:sz w:val="24"/>
                <w:szCs w:val="24"/>
              </w:rPr>
              <w:t xml:space="preserve">  </w:t>
            </w:r>
          </w:p>
        </w:tc>
        <w:tc>
          <w:tcPr>
            <w:tcW w:w="1585" w:type="dxa"/>
          </w:tcPr>
          <w:p w14:paraId="26685DB0"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1B85328D" w14:textId="77777777">
        <w:trPr>
          <w:trHeight w:val="430"/>
        </w:trPr>
        <w:tc>
          <w:tcPr>
            <w:tcW w:w="2160" w:type="dxa"/>
          </w:tcPr>
          <w:p w14:paraId="5EFC662F" w14:textId="77777777" w:rsidR="00EB78E0" w:rsidRDefault="007D1D65">
            <w:pPr>
              <w:spacing w:line="280" w:lineRule="exact"/>
              <w:rPr>
                <w:rFonts w:ascii="楷体" w:eastAsia="楷体" w:hAnsi="楷体" w:cs="楷体"/>
                <w:sz w:val="24"/>
                <w:szCs w:val="24"/>
              </w:rPr>
            </w:pPr>
            <w:r>
              <w:rPr>
                <w:rFonts w:ascii="楷体" w:eastAsia="楷体" w:hAnsi="楷体" w:cs="楷体" w:hint="eastAsia"/>
                <w:sz w:val="24"/>
                <w:szCs w:val="24"/>
              </w:rPr>
              <w:t>变更的策划</w:t>
            </w:r>
          </w:p>
          <w:p w14:paraId="13E90220" w14:textId="77777777" w:rsidR="00EB78E0" w:rsidRDefault="00EB78E0">
            <w:pPr>
              <w:spacing w:line="280" w:lineRule="exact"/>
              <w:rPr>
                <w:rFonts w:ascii="楷体" w:eastAsia="楷体" w:hAnsi="楷体" w:cs="楷体"/>
                <w:sz w:val="24"/>
                <w:szCs w:val="24"/>
              </w:rPr>
            </w:pPr>
          </w:p>
        </w:tc>
        <w:tc>
          <w:tcPr>
            <w:tcW w:w="960" w:type="dxa"/>
          </w:tcPr>
          <w:p w14:paraId="6D03526D" w14:textId="77777777" w:rsidR="00EB78E0" w:rsidRDefault="007D1D65">
            <w:pPr>
              <w:spacing w:line="280" w:lineRule="exact"/>
              <w:rPr>
                <w:rFonts w:ascii="楷体" w:eastAsia="楷体" w:hAnsi="楷体" w:cs="楷体"/>
                <w:sz w:val="24"/>
                <w:szCs w:val="24"/>
              </w:rPr>
            </w:pPr>
            <w:r>
              <w:rPr>
                <w:rFonts w:ascii="楷体" w:eastAsia="楷体" w:hAnsi="楷体" w:cs="楷体" w:hint="eastAsia"/>
                <w:sz w:val="24"/>
                <w:szCs w:val="24"/>
              </w:rPr>
              <w:t>Q6.3</w:t>
            </w:r>
          </w:p>
          <w:p w14:paraId="337E0068" w14:textId="77777777" w:rsidR="00EB78E0" w:rsidRDefault="00EB78E0">
            <w:pPr>
              <w:pStyle w:val="a0"/>
              <w:rPr>
                <w:rFonts w:ascii="楷体" w:eastAsia="楷体" w:hAnsi="楷体" w:cs="楷体"/>
                <w:sz w:val="24"/>
                <w:szCs w:val="24"/>
              </w:rPr>
            </w:pPr>
          </w:p>
        </w:tc>
        <w:tc>
          <w:tcPr>
            <w:tcW w:w="10004" w:type="dxa"/>
            <w:vAlign w:val="center"/>
          </w:tcPr>
          <w:p w14:paraId="03E26356" w14:textId="77777777" w:rsidR="00EB78E0" w:rsidRDefault="00EB78E0">
            <w:pPr>
              <w:spacing w:line="280" w:lineRule="exact"/>
              <w:rPr>
                <w:rFonts w:ascii="楷体" w:eastAsia="楷体" w:hAnsi="楷体" w:cs="楷体"/>
                <w:sz w:val="24"/>
                <w:szCs w:val="24"/>
              </w:rPr>
            </w:pPr>
          </w:p>
          <w:p w14:paraId="1F098DA5" w14:textId="77777777" w:rsidR="00EB78E0" w:rsidRDefault="007D1D65">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w:t>
            </w:r>
            <w:proofErr w:type="gramStart"/>
            <w:r>
              <w:rPr>
                <w:rFonts w:ascii="楷体" w:eastAsia="楷体" w:hAnsi="楷体" w:cs="楷体" w:hint="eastAsia"/>
                <w:sz w:val="24"/>
                <w:szCs w:val="24"/>
              </w:rPr>
              <w:t>后资源</w:t>
            </w:r>
            <w:proofErr w:type="gramEnd"/>
            <w:r>
              <w:rPr>
                <w:rFonts w:ascii="楷体" w:eastAsia="楷体" w:hAnsi="楷体" w:cs="楷体" w:hint="eastAsia"/>
                <w:sz w:val="24"/>
                <w:szCs w:val="24"/>
              </w:rPr>
              <w:t>获得及责任权限的再分配等问题。明确以上因素后，按照过程方法要求系统地实施变更，重新确定变更</w:t>
            </w:r>
            <w:proofErr w:type="gramStart"/>
            <w:r>
              <w:rPr>
                <w:rFonts w:ascii="楷体" w:eastAsia="楷体" w:hAnsi="楷体" w:cs="楷体" w:hint="eastAsia"/>
                <w:sz w:val="24"/>
                <w:szCs w:val="24"/>
              </w:rPr>
              <w:t>后过程</w:t>
            </w:r>
            <w:proofErr w:type="gramEnd"/>
            <w:r>
              <w:rPr>
                <w:rFonts w:ascii="楷体" w:eastAsia="楷体" w:hAnsi="楷体" w:cs="楷体" w:hint="eastAsia"/>
                <w:sz w:val="24"/>
                <w:szCs w:val="24"/>
              </w:rPr>
              <w:t>的输入输出、监测标准、资源支持及改进可能等。</w:t>
            </w:r>
          </w:p>
          <w:p w14:paraId="4C8BBDA5" w14:textId="77777777" w:rsidR="00EB78E0" w:rsidRDefault="00EB78E0">
            <w:pPr>
              <w:spacing w:line="280" w:lineRule="exact"/>
              <w:rPr>
                <w:rFonts w:ascii="楷体" w:eastAsia="楷体" w:hAnsi="楷体" w:cs="楷体"/>
                <w:sz w:val="24"/>
                <w:szCs w:val="24"/>
              </w:rPr>
            </w:pPr>
          </w:p>
          <w:p w14:paraId="27F74074" w14:textId="77777777" w:rsidR="00EB78E0" w:rsidRDefault="007D1D65">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公司目前对管理体系暂无变更。</w:t>
            </w:r>
          </w:p>
        </w:tc>
        <w:tc>
          <w:tcPr>
            <w:tcW w:w="1585" w:type="dxa"/>
          </w:tcPr>
          <w:p w14:paraId="53706FFE"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1E235053" w14:textId="77777777">
        <w:trPr>
          <w:trHeight w:val="558"/>
        </w:trPr>
        <w:tc>
          <w:tcPr>
            <w:tcW w:w="2160" w:type="dxa"/>
            <w:vAlign w:val="center"/>
          </w:tcPr>
          <w:p w14:paraId="5FF10571"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人员</w:t>
            </w:r>
          </w:p>
          <w:p w14:paraId="3C6A9F0F" w14:textId="77777777" w:rsidR="00EB78E0" w:rsidRDefault="007D1D65">
            <w:pPr>
              <w:rPr>
                <w:rFonts w:ascii="楷体" w:eastAsia="楷体" w:hAnsi="楷体" w:cs="楷体"/>
                <w:sz w:val="24"/>
                <w:szCs w:val="24"/>
              </w:rPr>
            </w:pPr>
            <w:r>
              <w:rPr>
                <w:rFonts w:ascii="楷体" w:eastAsia="楷体" w:hAnsi="楷体" w:cs="楷体" w:hint="eastAsia"/>
                <w:sz w:val="24"/>
                <w:szCs w:val="24"/>
              </w:rPr>
              <w:t>能力</w:t>
            </w:r>
          </w:p>
        </w:tc>
        <w:tc>
          <w:tcPr>
            <w:tcW w:w="960" w:type="dxa"/>
            <w:vAlign w:val="center"/>
          </w:tcPr>
          <w:p w14:paraId="6164E893" w14:textId="77777777" w:rsidR="00EB78E0" w:rsidRDefault="007D1D65">
            <w:pPr>
              <w:rPr>
                <w:rFonts w:ascii="楷体" w:eastAsia="楷体" w:hAnsi="楷体" w:cs="楷体"/>
                <w:sz w:val="24"/>
                <w:szCs w:val="24"/>
              </w:rPr>
            </w:pPr>
            <w:r>
              <w:rPr>
                <w:rFonts w:ascii="楷体" w:eastAsia="楷体" w:hAnsi="楷体" w:cs="楷体"/>
                <w:sz w:val="24"/>
                <w:szCs w:val="24"/>
              </w:rPr>
              <w:t>Q</w:t>
            </w:r>
            <w:r>
              <w:rPr>
                <w:rFonts w:ascii="楷体" w:eastAsia="楷体" w:hAnsi="楷体" w:cs="楷体" w:hint="eastAsia"/>
                <w:sz w:val="24"/>
                <w:szCs w:val="24"/>
              </w:rPr>
              <w:t>：7.1.2</w:t>
            </w:r>
          </w:p>
          <w:p w14:paraId="773B3F58" w14:textId="77777777" w:rsidR="00EB78E0" w:rsidRDefault="007D1D65">
            <w:pPr>
              <w:rPr>
                <w:rFonts w:ascii="楷体" w:eastAsia="楷体" w:hAnsi="楷体" w:cs="楷体"/>
                <w:sz w:val="24"/>
                <w:szCs w:val="24"/>
              </w:rPr>
            </w:pPr>
            <w:r>
              <w:rPr>
                <w:rFonts w:ascii="楷体" w:eastAsia="楷体" w:hAnsi="楷体" w:cs="楷体"/>
                <w:sz w:val="24"/>
                <w:szCs w:val="24"/>
              </w:rPr>
              <w:t>Q</w:t>
            </w:r>
            <w:r>
              <w:rPr>
                <w:rFonts w:ascii="楷体" w:eastAsia="楷体" w:hAnsi="楷体" w:cs="楷体" w:hint="eastAsia"/>
                <w:sz w:val="24"/>
                <w:szCs w:val="24"/>
              </w:rPr>
              <w:t>：7.2</w:t>
            </w:r>
          </w:p>
          <w:p w14:paraId="36F9FB0C" w14:textId="77777777" w:rsidR="00EB78E0" w:rsidRDefault="00EB78E0">
            <w:pPr>
              <w:rPr>
                <w:rFonts w:ascii="楷体" w:eastAsia="楷体" w:hAnsi="楷体" w:cs="楷体"/>
                <w:sz w:val="24"/>
                <w:szCs w:val="24"/>
              </w:rPr>
            </w:pPr>
          </w:p>
        </w:tc>
        <w:tc>
          <w:tcPr>
            <w:tcW w:w="10004" w:type="dxa"/>
            <w:vAlign w:val="center"/>
          </w:tcPr>
          <w:p w14:paraId="2F20BA60" w14:textId="77777777" w:rsidR="00EB78E0" w:rsidRDefault="007D1D65">
            <w:pPr>
              <w:rPr>
                <w:rFonts w:ascii="楷体" w:eastAsia="楷体" w:hAnsi="楷体" w:cs="楷体"/>
                <w:sz w:val="24"/>
                <w:szCs w:val="24"/>
              </w:rPr>
            </w:pPr>
            <w:r>
              <w:rPr>
                <w:rFonts w:ascii="楷体" w:eastAsia="楷体" w:hAnsi="楷体" w:cs="楷体" w:hint="eastAsia"/>
                <w:sz w:val="24"/>
                <w:szCs w:val="24"/>
              </w:rPr>
              <w:t>已识别与Q相关人员：各部门负责人、业务人员、内审员、项目负责人、技术专员、检验员、生产人员等，提供了岗位职责与任职要求。新进员工已制定岗前培训计划。</w:t>
            </w:r>
          </w:p>
          <w:p w14:paraId="159AC580" w14:textId="77777777" w:rsidR="00EB78E0" w:rsidRDefault="007D1D65">
            <w:pPr>
              <w:rPr>
                <w:rFonts w:ascii="楷体" w:eastAsia="楷体" w:hAnsi="楷体" w:cs="楷体"/>
                <w:sz w:val="24"/>
                <w:szCs w:val="24"/>
              </w:rPr>
            </w:pPr>
            <w:r>
              <w:rPr>
                <w:rFonts w:ascii="楷体" w:eastAsia="楷体" w:hAnsi="楷体" w:cs="楷体" w:hint="eastAsia"/>
                <w:sz w:val="24"/>
                <w:szCs w:val="24"/>
              </w:rPr>
              <w:t>人员能力评价在员工招聘时进行，不符合不予录用。主要评价年龄、学历、工作经历等内容。询问各部门负责人能力符合情况，均符合。</w:t>
            </w:r>
          </w:p>
          <w:p w14:paraId="6D97840F" w14:textId="1A168A3A" w:rsidR="00EB78E0" w:rsidRDefault="007D1D65">
            <w:pPr>
              <w:rPr>
                <w:rFonts w:ascii="楷体" w:eastAsia="楷体" w:hAnsi="楷体" w:cs="楷体"/>
                <w:sz w:val="24"/>
                <w:szCs w:val="24"/>
              </w:rPr>
            </w:pPr>
            <w:r>
              <w:rPr>
                <w:rFonts w:ascii="楷体" w:eastAsia="楷体" w:hAnsi="楷体" w:cs="楷体" w:hint="eastAsia"/>
                <w:sz w:val="24"/>
                <w:szCs w:val="24"/>
              </w:rPr>
              <w:t>查：《2021年培训计划》，</w:t>
            </w:r>
            <w:r w:rsidR="00E6244A">
              <w:rPr>
                <w:rFonts w:ascii="楷体" w:eastAsia="楷体" w:hAnsi="楷体" w:cs="楷体" w:hint="eastAsia"/>
                <w:sz w:val="24"/>
                <w:szCs w:val="24"/>
              </w:rPr>
              <w:t>《202</w:t>
            </w:r>
            <w:r w:rsidR="00E6244A">
              <w:rPr>
                <w:rFonts w:ascii="楷体" w:eastAsia="楷体" w:hAnsi="楷体" w:cs="楷体"/>
                <w:sz w:val="24"/>
                <w:szCs w:val="24"/>
              </w:rPr>
              <w:t>2</w:t>
            </w:r>
            <w:r w:rsidR="00E6244A">
              <w:rPr>
                <w:rFonts w:ascii="楷体" w:eastAsia="楷体" w:hAnsi="楷体" w:cs="楷体" w:hint="eastAsia"/>
                <w:sz w:val="24"/>
                <w:szCs w:val="24"/>
              </w:rPr>
              <w:t>年培训计划》</w:t>
            </w:r>
            <w:r>
              <w:rPr>
                <w:rFonts w:ascii="楷体" w:eastAsia="楷体" w:hAnsi="楷体" w:cs="楷体" w:hint="eastAsia"/>
                <w:sz w:val="24"/>
                <w:szCs w:val="24"/>
              </w:rPr>
              <w:t>GB/T19001-2016体系标准培训、质量手册、程序文件汇编、作业文件汇编、</w:t>
            </w:r>
            <w:r w:rsidR="00E6244A">
              <w:rPr>
                <w:rFonts w:ascii="楷体" w:eastAsia="楷体" w:hAnsi="楷体" w:cs="楷体" w:hint="eastAsia"/>
                <w:sz w:val="24"/>
                <w:szCs w:val="24"/>
              </w:rPr>
              <w:t>企业文化</w:t>
            </w:r>
            <w:r>
              <w:rPr>
                <w:rFonts w:ascii="楷体" w:eastAsia="楷体" w:hAnsi="楷体" w:cs="楷体" w:hint="eastAsia"/>
                <w:sz w:val="24"/>
                <w:szCs w:val="24"/>
              </w:rPr>
              <w:t>、行业要求及相关的法律法规知识、业务过程安全知识、内审员培训等。</w:t>
            </w:r>
          </w:p>
          <w:p w14:paraId="184866B7" w14:textId="4857C833" w:rsidR="00EB78E0" w:rsidRDefault="00E6244A" w:rsidP="00E6244A">
            <w:pPr>
              <w:spacing w:line="300" w:lineRule="exact"/>
              <w:ind w:firstLineChars="150" w:firstLine="360"/>
              <w:rPr>
                <w:rFonts w:ascii="楷体" w:eastAsia="楷体" w:hAnsi="楷体" w:cs="楷体"/>
                <w:sz w:val="24"/>
                <w:szCs w:val="24"/>
              </w:rPr>
            </w:pPr>
            <w:r>
              <w:rPr>
                <w:rFonts w:ascii="楷体" w:eastAsia="楷体" w:hAnsi="楷体" w:cs="楷体" w:hint="eastAsia"/>
                <w:sz w:val="24"/>
                <w:szCs w:val="24"/>
              </w:rPr>
              <w:t>编写：张维华  2021.</w:t>
            </w:r>
            <w:r>
              <w:rPr>
                <w:rFonts w:ascii="楷体" w:eastAsia="楷体" w:hAnsi="楷体" w:cs="楷体"/>
                <w:sz w:val="24"/>
                <w:szCs w:val="24"/>
              </w:rPr>
              <w:t>1.14</w:t>
            </w:r>
            <w:r>
              <w:rPr>
                <w:rFonts w:ascii="楷体" w:eastAsia="楷体" w:hAnsi="楷体" w:cs="楷体" w:hint="eastAsia"/>
                <w:sz w:val="24"/>
                <w:szCs w:val="24"/>
              </w:rPr>
              <w:t xml:space="preserve">                 批准：张科 2021.</w:t>
            </w:r>
            <w:r>
              <w:rPr>
                <w:rFonts w:ascii="楷体" w:eastAsia="楷体" w:hAnsi="楷体" w:cs="楷体"/>
                <w:sz w:val="24"/>
                <w:szCs w:val="24"/>
              </w:rPr>
              <w:t>1.14</w:t>
            </w:r>
          </w:p>
          <w:p w14:paraId="2C993587" w14:textId="77777777" w:rsidR="00EB78E0" w:rsidRDefault="007D1D65">
            <w:pPr>
              <w:spacing w:line="10" w:lineRule="atLeast"/>
              <w:rPr>
                <w:rFonts w:ascii="楷体" w:eastAsia="楷体" w:hAnsi="楷体" w:cs="楷体"/>
                <w:sz w:val="24"/>
                <w:szCs w:val="24"/>
              </w:rPr>
            </w:pPr>
            <w:r>
              <w:rPr>
                <w:rFonts w:ascii="楷体" w:eastAsia="楷体" w:hAnsi="楷体" w:cs="楷体" w:hint="eastAsia"/>
                <w:sz w:val="24"/>
                <w:szCs w:val="24"/>
              </w:rPr>
              <w:t xml:space="preserve">                             </w:t>
            </w:r>
          </w:p>
          <w:p w14:paraId="0CA7349E"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抽《培训记录表》 </w:t>
            </w:r>
          </w:p>
          <w:p w14:paraId="059A4A33" w14:textId="10A73FE8" w:rsidR="00EB78E0" w:rsidRDefault="007D1D65">
            <w:pPr>
              <w:rPr>
                <w:rFonts w:ascii="楷体" w:eastAsia="楷体" w:hAnsi="楷体" w:cs="楷体"/>
                <w:sz w:val="24"/>
                <w:szCs w:val="24"/>
              </w:rPr>
            </w:pPr>
            <w:r>
              <w:rPr>
                <w:rFonts w:ascii="楷体" w:eastAsia="楷体" w:hAnsi="楷体" w:cs="楷体" w:hint="eastAsia"/>
                <w:sz w:val="24"/>
                <w:szCs w:val="24"/>
              </w:rPr>
              <w:t>培训题目：</w:t>
            </w:r>
            <w:r w:rsidR="00276C6C">
              <w:rPr>
                <w:rFonts w:ascii="楷体" w:eastAsia="楷体" w:hAnsi="楷体" w:cs="楷体" w:hint="eastAsia"/>
                <w:sz w:val="24"/>
                <w:szCs w:val="24"/>
              </w:rPr>
              <w:t>车间加工设备</w:t>
            </w:r>
            <w:r>
              <w:rPr>
                <w:rFonts w:ascii="楷体" w:eastAsia="楷体" w:hAnsi="楷体" w:cs="楷体" w:hint="eastAsia"/>
                <w:sz w:val="24"/>
                <w:szCs w:val="24"/>
              </w:rPr>
              <w:t>使用培训</w:t>
            </w:r>
          </w:p>
          <w:p w14:paraId="0B1D2DDE" w14:textId="77777777" w:rsidR="00EB78E0" w:rsidRDefault="007D1D65">
            <w:pPr>
              <w:rPr>
                <w:rFonts w:ascii="楷体" w:eastAsia="楷体" w:hAnsi="楷体" w:cs="楷体"/>
                <w:sz w:val="24"/>
                <w:szCs w:val="24"/>
              </w:rPr>
            </w:pPr>
            <w:r>
              <w:rPr>
                <w:rFonts w:ascii="楷体" w:eastAsia="楷体" w:hAnsi="楷体" w:cs="楷体" w:hint="eastAsia"/>
                <w:sz w:val="24"/>
                <w:szCs w:val="24"/>
              </w:rPr>
              <w:t>培训方式：面授</w:t>
            </w:r>
          </w:p>
          <w:p w14:paraId="79755EFC" w14:textId="2F96F3B7" w:rsidR="00EB78E0" w:rsidRDefault="007D1D65">
            <w:pPr>
              <w:rPr>
                <w:rFonts w:ascii="楷体" w:eastAsia="楷体" w:hAnsi="楷体" w:cs="楷体"/>
                <w:sz w:val="24"/>
                <w:szCs w:val="24"/>
              </w:rPr>
            </w:pPr>
            <w:r>
              <w:rPr>
                <w:rFonts w:ascii="楷体" w:eastAsia="楷体" w:hAnsi="楷体" w:cs="楷体" w:hint="eastAsia"/>
                <w:sz w:val="24"/>
                <w:szCs w:val="24"/>
              </w:rPr>
              <w:t>培训内容：</w:t>
            </w:r>
            <w:r w:rsidR="00276C6C">
              <w:rPr>
                <w:rFonts w:ascii="楷体" w:eastAsia="楷体" w:hAnsi="楷体" w:cs="楷体" w:hint="eastAsia"/>
                <w:sz w:val="24"/>
                <w:szCs w:val="24"/>
              </w:rPr>
              <w:t>车间加工设备</w:t>
            </w:r>
          </w:p>
          <w:p w14:paraId="26C9D260" w14:textId="3C8EF831" w:rsidR="00EB78E0" w:rsidRDefault="007D1D65">
            <w:pPr>
              <w:rPr>
                <w:rFonts w:ascii="楷体" w:eastAsia="楷体" w:hAnsi="楷体" w:cs="楷体"/>
                <w:sz w:val="24"/>
                <w:szCs w:val="24"/>
              </w:rPr>
            </w:pPr>
            <w:r>
              <w:rPr>
                <w:rFonts w:ascii="楷体" w:eastAsia="楷体" w:hAnsi="楷体" w:cs="楷体" w:hint="eastAsia"/>
                <w:sz w:val="24"/>
                <w:szCs w:val="24"/>
              </w:rPr>
              <w:t>培训日期：2021年</w:t>
            </w:r>
            <w:r w:rsidR="00276C6C">
              <w:rPr>
                <w:rFonts w:ascii="楷体" w:eastAsia="楷体" w:hAnsi="楷体" w:cs="楷体"/>
                <w:sz w:val="24"/>
                <w:szCs w:val="24"/>
              </w:rPr>
              <w:t>5</w:t>
            </w:r>
            <w:r>
              <w:rPr>
                <w:rFonts w:ascii="楷体" w:eastAsia="楷体" w:hAnsi="楷体" w:cs="楷体" w:hint="eastAsia"/>
                <w:sz w:val="24"/>
                <w:szCs w:val="24"/>
              </w:rPr>
              <w:t>月</w:t>
            </w:r>
            <w:r>
              <w:rPr>
                <w:rFonts w:ascii="楷体" w:eastAsia="楷体" w:hAnsi="楷体" w:cs="楷体"/>
                <w:sz w:val="24"/>
                <w:szCs w:val="24"/>
              </w:rPr>
              <w:t>2</w:t>
            </w:r>
            <w:r w:rsidR="00276C6C">
              <w:rPr>
                <w:rFonts w:ascii="楷体" w:eastAsia="楷体" w:hAnsi="楷体" w:cs="楷体"/>
                <w:sz w:val="24"/>
                <w:szCs w:val="24"/>
              </w:rPr>
              <w:t>0</w:t>
            </w:r>
            <w:r>
              <w:rPr>
                <w:rFonts w:ascii="楷体" w:eastAsia="楷体" w:hAnsi="楷体" w:cs="楷体" w:hint="eastAsia"/>
                <w:sz w:val="24"/>
                <w:szCs w:val="24"/>
              </w:rPr>
              <w:t>日</w:t>
            </w:r>
          </w:p>
          <w:p w14:paraId="279864D9" w14:textId="77777777" w:rsidR="00EB78E0" w:rsidRDefault="007D1D65">
            <w:pPr>
              <w:rPr>
                <w:rFonts w:ascii="楷体" w:eastAsia="楷体" w:hAnsi="楷体" w:cs="楷体"/>
                <w:sz w:val="24"/>
                <w:szCs w:val="24"/>
              </w:rPr>
            </w:pPr>
            <w:r>
              <w:rPr>
                <w:rFonts w:ascii="楷体" w:eastAsia="楷体" w:hAnsi="楷体" w:cs="楷体" w:hint="eastAsia"/>
                <w:sz w:val="24"/>
                <w:szCs w:val="24"/>
              </w:rPr>
              <w:t>参加培训人员：全员培训</w:t>
            </w:r>
          </w:p>
          <w:p w14:paraId="1C61A69C"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考核方式：提问  </w:t>
            </w:r>
          </w:p>
          <w:p w14:paraId="694176FA" w14:textId="11175C25" w:rsidR="00EB78E0" w:rsidRDefault="007D1D65">
            <w:pPr>
              <w:rPr>
                <w:rFonts w:ascii="楷体" w:eastAsia="楷体" w:hAnsi="楷体" w:cs="楷体"/>
                <w:sz w:val="24"/>
                <w:szCs w:val="24"/>
              </w:rPr>
            </w:pPr>
            <w:r>
              <w:rPr>
                <w:rFonts w:ascii="楷体" w:eastAsia="楷体" w:hAnsi="楷体" w:cs="楷体" w:hint="eastAsia"/>
                <w:sz w:val="24"/>
                <w:szCs w:val="24"/>
              </w:rPr>
              <w:t>培训有效性评价：通过此次培训，人员掌握了</w:t>
            </w:r>
            <w:r w:rsidR="00276C6C">
              <w:rPr>
                <w:rFonts w:ascii="楷体" w:eastAsia="楷体" w:hAnsi="楷体" w:cs="楷体" w:hint="eastAsia"/>
                <w:sz w:val="24"/>
                <w:szCs w:val="24"/>
              </w:rPr>
              <w:t>车间设备的操作</w:t>
            </w:r>
            <w:r>
              <w:rPr>
                <w:rFonts w:ascii="楷体" w:eastAsia="楷体" w:hAnsi="楷体" w:cs="楷体" w:hint="eastAsia"/>
                <w:sz w:val="24"/>
                <w:szCs w:val="24"/>
              </w:rPr>
              <w:t>规范，并在工作中熟练应用，培训有效。</w:t>
            </w:r>
          </w:p>
          <w:p w14:paraId="0F7E3987" w14:textId="7CDFFA05" w:rsidR="00EB78E0" w:rsidRDefault="007D1D65">
            <w:pPr>
              <w:rPr>
                <w:rFonts w:ascii="楷体" w:eastAsia="楷体" w:hAnsi="楷体" w:cs="楷体"/>
                <w:sz w:val="24"/>
                <w:szCs w:val="24"/>
              </w:rPr>
            </w:pPr>
            <w:r>
              <w:rPr>
                <w:rFonts w:ascii="楷体" w:eastAsia="楷体" w:hAnsi="楷体" w:cs="楷体" w:hint="eastAsia"/>
                <w:sz w:val="24"/>
                <w:szCs w:val="24"/>
              </w:rPr>
              <w:t>评价人:</w:t>
            </w:r>
            <w:r w:rsidR="00276C6C">
              <w:rPr>
                <w:rFonts w:ascii="楷体" w:eastAsia="楷体" w:hAnsi="楷体" w:cs="楷体" w:hint="eastAsia"/>
                <w:sz w:val="24"/>
                <w:szCs w:val="24"/>
              </w:rPr>
              <w:t>杨根虎2021年</w:t>
            </w:r>
            <w:r w:rsidR="00276C6C">
              <w:rPr>
                <w:rFonts w:ascii="楷体" w:eastAsia="楷体" w:hAnsi="楷体" w:cs="楷体"/>
                <w:sz w:val="24"/>
                <w:szCs w:val="24"/>
              </w:rPr>
              <w:t>5</w:t>
            </w:r>
            <w:r w:rsidR="00276C6C">
              <w:rPr>
                <w:rFonts w:ascii="楷体" w:eastAsia="楷体" w:hAnsi="楷体" w:cs="楷体" w:hint="eastAsia"/>
                <w:sz w:val="24"/>
                <w:szCs w:val="24"/>
              </w:rPr>
              <w:t>月</w:t>
            </w:r>
            <w:r w:rsidR="00276C6C">
              <w:rPr>
                <w:rFonts w:ascii="楷体" w:eastAsia="楷体" w:hAnsi="楷体" w:cs="楷体"/>
                <w:sz w:val="24"/>
                <w:szCs w:val="24"/>
              </w:rPr>
              <w:t>20</w:t>
            </w:r>
            <w:r w:rsidR="00276C6C">
              <w:rPr>
                <w:rFonts w:ascii="楷体" w:eastAsia="楷体" w:hAnsi="楷体" w:cs="楷体" w:hint="eastAsia"/>
                <w:sz w:val="24"/>
                <w:szCs w:val="24"/>
              </w:rPr>
              <w:t>日</w:t>
            </w:r>
          </w:p>
          <w:p w14:paraId="7871A850" w14:textId="77777777" w:rsidR="00EB78E0" w:rsidRDefault="00EB78E0">
            <w:pPr>
              <w:rPr>
                <w:rFonts w:ascii="楷体" w:eastAsia="楷体" w:hAnsi="楷体" w:cs="楷体"/>
                <w:sz w:val="24"/>
                <w:szCs w:val="24"/>
              </w:rPr>
            </w:pPr>
          </w:p>
          <w:p w14:paraId="3B52EEB6"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抽《培训记录表》 </w:t>
            </w:r>
          </w:p>
          <w:p w14:paraId="779C9A73" w14:textId="3C5CE639" w:rsidR="00EB78E0" w:rsidRDefault="007D1D65">
            <w:pPr>
              <w:rPr>
                <w:rFonts w:ascii="楷体" w:eastAsia="楷体" w:hAnsi="楷体" w:cs="楷体"/>
                <w:sz w:val="24"/>
                <w:szCs w:val="24"/>
              </w:rPr>
            </w:pPr>
            <w:r>
              <w:rPr>
                <w:rFonts w:ascii="楷体" w:eastAsia="楷体" w:hAnsi="楷体" w:cs="楷体" w:hint="eastAsia"/>
                <w:sz w:val="24"/>
                <w:szCs w:val="24"/>
              </w:rPr>
              <w:t>培训题目：</w:t>
            </w:r>
            <w:r w:rsidR="0070422E" w:rsidRPr="0070422E">
              <w:rPr>
                <w:rFonts w:ascii="楷体" w:eastAsia="楷体" w:hAnsi="楷体" w:cs="楷体" w:hint="eastAsia"/>
                <w:sz w:val="24"/>
                <w:szCs w:val="24"/>
              </w:rPr>
              <w:t>GB/T19001-2016标准的培训</w:t>
            </w:r>
          </w:p>
          <w:p w14:paraId="4DDE21EA" w14:textId="77777777" w:rsidR="00EB78E0" w:rsidRDefault="007D1D65">
            <w:pPr>
              <w:rPr>
                <w:rFonts w:ascii="楷体" w:eastAsia="楷体" w:hAnsi="楷体" w:cs="楷体"/>
                <w:sz w:val="24"/>
                <w:szCs w:val="24"/>
              </w:rPr>
            </w:pPr>
            <w:r>
              <w:rPr>
                <w:rFonts w:ascii="楷体" w:eastAsia="楷体" w:hAnsi="楷体" w:cs="楷体" w:hint="eastAsia"/>
                <w:sz w:val="24"/>
                <w:szCs w:val="24"/>
              </w:rPr>
              <w:t>培训方式：面授</w:t>
            </w:r>
          </w:p>
          <w:p w14:paraId="5DC7FCD3" w14:textId="77777777" w:rsidR="00EB78E0" w:rsidRDefault="007D1D65">
            <w:pPr>
              <w:rPr>
                <w:rFonts w:ascii="楷体" w:eastAsia="楷体" w:hAnsi="楷体" w:cs="楷体"/>
                <w:sz w:val="24"/>
                <w:szCs w:val="24"/>
              </w:rPr>
            </w:pPr>
            <w:r>
              <w:rPr>
                <w:rFonts w:ascii="楷体" w:eastAsia="楷体" w:hAnsi="楷体" w:cs="楷体" w:hint="eastAsia"/>
                <w:sz w:val="24"/>
                <w:szCs w:val="24"/>
              </w:rPr>
              <w:t>培训内容：《质量手册》、《程序文件》的培训</w:t>
            </w:r>
          </w:p>
          <w:p w14:paraId="5C3B1D4B" w14:textId="63E31F0D" w:rsidR="00EB78E0" w:rsidRDefault="007D1D65">
            <w:pPr>
              <w:rPr>
                <w:rFonts w:ascii="楷体" w:eastAsia="楷体" w:hAnsi="楷体" w:cs="楷体"/>
                <w:sz w:val="24"/>
                <w:szCs w:val="24"/>
              </w:rPr>
            </w:pPr>
            <w:r>
              <w:rPr>
                <w:rFonts w:ascii="楷体" w:eastAsia="楷体" w:hAnsi="楷体" w:cs="楷体" w:hint="eastAsia"/>
                <w:sz w:val="24"/>
                <w:szCs w:val="24"/>
              </w:rPr>
              <w:t>培训日期： 2021.</w:t>
            </w:r>
            <w:r w:rsidR="00276C6C">
              <w:rPr>
                <w:rFonts w:ascii="楷体" w:eastAsia="楷体" w:hAnsi="楷体" w:cs="楷体"/>
                <w:sz w:val="24"/>
                <w:szCs w:val="24"/>
              </w:rPr>
              <w:t>8</w:t>
            </w:r>
            <w:r>
              <w:rPr>
                <w:rFonts w:ascii="楷体" w:eastAsia="楷体" w:hAnsi="楷体" w:cs="楷体" w:hint="eastAsia"/>
                <w:sz w:val="24"/>
                <w:szCs w:val="24"/>
              </w:rPr>
              <w:t>.</w:t>
            </w:r>
            <w:r w:rsidR="0070422E">
              <w:rPr>
                <w:rFonts w:ascii="楷体" w:eastAsia="楷体" w:hAnsi="楷体" w:cs="楷体"/>
                <w:sz w:val="24"/>
                <w:szCs w:val="24"/>
              </w:rPr>
              <w:t>4</w:t>
            </w:r>
          </w:p>
          <w:p w14:paraId="62DF9CA3" w14:textId="77777777" w:rsidR="00EB78E0" w:rsidRDefault="007D1D65">
            <w:pPr>
              <w:rPr>
                <w:rFonts w:ascii="楷体" w:eastAsia="楷体" w:hAnsi="楷体" w:cs="楷体"/>
                <w:sz w:val="24"/>
                <w:szCs w:val="24"/>
              </w:rPr>
            </w:pPr>
            <w:r>
              <w:rPr>
                <w:rFonts w:ascii="楷体" w:eastAsia="楷体" w:hAnsi="楷体" w:cs="楷体" w:hint="eastAsia"/>
                <w:sz w:val="24"/>
                <w:szCs w:val="24"/>
              </w:rPr>
              <w:t>参加培训人员：全员培训</w:t>
            </w:r>
          </w:p>
          <w:p w14:paraId="3789039D"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考核方式：提问  </w:t>
            </w:r>
          </w:p>
          <w:p w14:paraId="1E5C752E" w14:textId="77777777" w:rsidR="00EB78E0" w:rsidRDefault="007D1D65">
            <w:pPr>
              <w:rPr>
                <w:rFonts w:ascii="楷体" w:eastAsia="楷体" w:hAnsi="楷体" w:cs="楷体"/>
                <w:sz w:val="24"/>
                <w:szCs w:val="24"/>
              </w:rPr>
            </w:pPr>
            <w:r>
              <w:rPr>
                <w:rFonts w:ascii="楷体" w:eastAsia="楷体" w:hAnsi="楷体" w:cs="楷体" w:hint="eastAsia"/>
                <w:sz w:val="24"/>
                <w:szCs w:val="24"/>
              </w:rPr>
              <w:t>培训有效性评价：通过此次培训，人员掌握了标准和本公司体系文件的要求，并在工作中熟练</w:t>
            </w:r>
            <w:r>
              <w:rPr>
                <w:rFonts w:ascii="楷体" w:eastAsia="楷体" w:hAnsi="楷体" w:cs="楷体" w:hint="eastAsia"/>
                <w:sz w:val="24"/>
                <w:szCs w:val="24"/>
              </w:rPr>
              <w:lastRenderedPageBreak/>
              <w:t>应用，培训有效。</w:t>
            </w:r>
          </w:p>
          <w:p w14:paraId="5C0822B4" w14:textId="610BD5EF" w:rsidR="00EB78E0" w:rsidRDefault="007D1D65">
            <w:pPr>
              <w:spacing w:beforeLines="50" w:before="156"/>
              <w:rPr>
                <w:rFonts w:ascii="楷体" w:eastAsia="楷体" w:hAnsi="楷体" w:cs="楷体"/>
                <w:sz w:val="24"/>
                <w:szCs w:val="24"/>
              </w:rPr>
            </w:pPr>
            <w:r>
              <w:rPr>
                <w:rFonts w:ascii="楷体" w:eastAsia="楷体" w:hAnsi="楷体" w:cs="楷体" w:hint="eastAsia"/>
                <w:sz w:val="24"/>
                <w:szCs w:val="24"/>
              </w:rPr>
              <w:t>评价人:</w:t>
            </w:r>
            <w:r w:rsidR="00A82AD1">
              <w:rPr>
                <w:rFonts w:ascii="楷体" w:eastAsia="楷体" w:hAnsi="楷体" w:cs="楷体" w:hint="eastAsia"/>
                <w:sz w:val="24"/>
                <w:szCs w:val="24"/>
              </w:rPr>
              <w:t>张维华</w:t>
            </w:r>
            <w:r>
              <w:rPr>
                <w:rFonts w:ascii="楷体" w:eastAsia="楷体" w:hAnsi="楷体" w:cs="楷体" w:hint="eastAsia"/>
                <w:sz w:val="24"/>
                <w:szCs w:val="24"/>
              </w:rPr>
              <w:t>2021.</w:t>
            </w:r>
            <w:r w:rsidR="00276C6C">
              <w:rPr>
                <w:rFonts w:ascii="楷体" w:eastAsia="楷体" w:hAnsi="楷体" w:cs="楷体"/>
                <w:sz w:val="24"/>
                <w:szCs w:val="24"/>
              </w:rPr>
              <w:t>8</w:t>
            </w:r>
            <w:r>
              <w:rPr>
                <w:rFonts w:ascii="楷体" w:eastAsia="楷体" w:hAnsi="楷体" w:cs="楷体" w:hint="eastAsia"/>
                <w:sz w:val="24"/>
                <w:szCs w:val="24"/>
              </w:rPr>
              <w:t>.</w:t>
            </w:r>
            <w:r w:rsidR="0070422E">
              <w:rPr>
                <w:rFonts w:ascii="楷体" w:eastAsia="楷体" w:hAnsi="楷体" w:cs="楷体"/>
                <w:sz w:val="24"/>
                <w:szCs w:val="24"/>
              </w:rPr>
              <w:t>4</w:t>
            </w:r>
          </w:p>
          <w:p w14:paraId="3F2827AF" w14:textId="77777777" w:rsidR="00EB78E0" w:rsidRDefault="007D1D65">
            <w:pPr>
              <w:rPr>
                <w:rFonts w:ascii="楷体" w:eastAsia="楷体" w:hAnsi="楷体" w:cs="楷体"/>
                <w:sz w:val="24"/>
                <w:szCs w:val="24"/>
              </w:rPr>
            </w:pPr>
            <w:r>
              <w:rPr>
                <w:rFonts w:ascii="楷体" w:eastAsia="楷体" w:hAnsi="楷体" w:cs="楷体" w:hint="eastAsia"/>
                <w:sz w:val="24"/>
                <w:szCs w:val="24"/>
              </w:rPr>
              <w:br/>
              <w:t xml:space="preserve">抽《培训记录表》 </w:t>
            </w:r>
          </w:p>
          <w:p w14:paraId="02874BAE" w14:textId="7073F72A" w:rsidR="00EB78E0" w:rsidRDefault="007D1D65">
            <w:pPr>
              <w:rPr>
                <w:rFonts w:ascii="楷体" w:eastAsia="楷体" w:hAnsi="楷体" w:cs="楷体"/>
                <w:sz w:val="24"/>
                <w:szCs w:val="24"/>
              </w:rPr>
            </w:pPr>
            <w:r>
              <w:rPr>
                <w:rFonts w:ascii="楷体" w:eastAsia="楷体" w:hAnsi="楷体" w:cs="楷体" w:hint="eastAsia"/>
                <w:sz w:val="24"/>
                <w:szCs w:val="24"/>
              </w:rPr>
              <w:t>培训题目：</w:t>
            </w:r>
            <w:r w:rsidR="00276C6C">
              <w:rPr>
                <w:rFonts w:ascii="宋体" w:hAnsi="宋体" w:hint="eastAsia"/>
                <w:sz w:val="24"/>
              </w:rPr>
              <w:t>产品工艺卡技术要求</w:t>
            </w:r>
            <w:r w:rsidR="009D2CFF">
              <w:rPr>
                <w:rFonts w:ascii="宋体" w:hAnsi="宋体" w:hint="eastAsia"/>
                <w:sz w:val="24"/>
                <w:szCs w:val="24"/>
              </w:rPr>
              <w:t>培训</w:t>
            </w:r>
          </w:p>
          <w:p w14:paraId="1B6F034B" w14:textId="77777777" w:rsidR="00EB78E0" w:rsidRDefault="007D1D65">
            <w:pPr>
              <w:rPr>
                <w:rFonts w:ascii="楷体" w:eastAsia="楷体" w:hAnsi="楷体" w:cs="楷体"/>
                <w:sz w:val="24"/>
                <w:szCs w:val="24"/>
              </w:rPr>
            </w:pPr>
            <w:r>
              <w:rPr>
                <w:rFonts w:ascii="楷体" w:eastAsia="楷体" w:hAnsi="楷体" w:cs="楷体" w:hint="eastAsia"/>
                <w:sz w:val="24"/>
                <w:szCs w:val="24"/>
              </w:rPr>
              <w:t>培训方式：面授</w:t>
            </w:r>
            <w:r>
              <w:rPr>
                <w:rFonts w:ascii="楷体" w:eastAsia="楷体" w:hAnsi="楷体" w:cs="楷体"/>
                <w:sz w:val="24"/>
                <w:szCs w:val="24"/>
              </w:rPr>
              <w:t xml:space="preserve"> </w:t>
            </w:r>
          </w:p>
          <w:p w14:paraId="0CDE06C1" w14:textId="15D9994C" w:rsidR="00EB78E0" w:rsidRDefault="007D1D65">
            <w:pPr>
              <w:rPr>
                <w:rFonts w:ascii="楷体" w:eastAsia="楷体" w:hAnsi="楷体" w:cs="楷体"/>
                <w:sz w:val="24"/>
                <w:szCs w:val="24"/>
              </w:rPr>
            </w:pPr>
            <w:r>
              <w:rPr>
                <w:rFonts w:ascii="楷体" w:eastAsia="楷体" w:hAnsi="楷体" w:cs="楷体" w:hint="eastAsia"/>
                <w:sz w:val="24"/>
                <w:szCs w:val="24"/>
              </w:rPr>
              <w:t>培训内容：</w:t>
            </w:r>
            <w:r w:rsidR="00276C6C">
              <w:rPr>
                <w:rFonts w:ascii="楷体" w:eastAsia="楷体" w:hAnsi="楷体" w:cs="楷体" w:hint="eastAsia"/>
                <w:sz w:val="24"/>
                <w:szCs w:val="24"/>
              </w:rPr>
              <w:t>产品工艺卡上面的技术要求、内容</w:t>
            </w:r>
            <w:r>
              <w:rPr>
                <w:rFonts w:ascii="楷体" w:eastAsia="楷体" w:hAnsi="楷体" w:cs="楷体" w:hint="eastAsia"/>
                <w:sz w:val="24"/>
                <w:szCs w:val="24"/>
              </w:rPr>
              <w:t>培训</w:t>
            </w:r>
          </w:p>
          <w:p w14:paraId="3CB5CE90" w14:textId="1F73C4F0" w:rsidR="00EB78E0" w:rsidRDefault="007D1D65">
            <w:pPr>
              <w:rPr>
                <w:rFonts w:ascii="楷体" w:eastAsia="楷体" w:hAnsi="楷体" w:cs="楷体"/>
                <w:sz w:val="24"/>
                <w:szCs w:val="24"/>
              </w:rPr>
            </w:pPr>
            <w:r>
              <w:rPr>
                <w:rFonts w:ascii="楷体" w:eastAsia="楷体" w:hAnsi="楷体" w:cs="楷体" w:hint="eastAsia"/>
                <w:sz w:val="24"/>
                <w:szCs w:val="24"/>
              </w:rPr>
              <w:t>培训日期： 202</w:t>
            </w:r>
            <w:r>
              <w:rPr>
                <w:rFonts w:ascii="楷体" w:eastAsia="楷体" w:hAnsi="楷体" w:cs="楷体"/>
                <w:sz w:val="24"/>
                <w:szCs w:val="24"/>
              </w:rPr>
              <w:t>2</w:t>
            </w:r>
            <w:r>
              <w:rPr>
                <w:rFonts w:ascii="楷体" w:eastAsia="楷体" w:hAnsi="楷体" w:cs="楷体" w:hint="eastAsia"/>
                <w:sz w:val="24"/>
                <w:szCs w:val="24"/>
              </w:rPr>
              <w:t>.</w:t>
            </w:r>
            <w:r w:rsidR="00276C6C">
              <w:rPr>
                <w:rFonts w:ascii="楷体" w:eastAsia="楷体" w:hAnsi="楷体" w:cs="楷体"/>
                <w:sz w:val="24"/>
                <w:szCs w:val="24"/>
              </w:rPr>
              <w:t>4</w:t>
            </w:r>
            <w:r>
              <w:rPr>
                <w:rFonts w:ascii="楷体" w:eastAsia="楷体" w:hAnsi="楷体" w:cs="楷体" w:hint="eastAsia"/>
                <w:sz w:val="24"/>
                <w:szCs w:val="24"/>
              </w:rPr>
              <w:t>.</w:t>
            </w:r>
            <w:r w:rsidR="009D2CFF">
              <w:rPr>
                <w:rFonts w:ascii="楷体" w:eastAsia="楷体" w:hAnsi="楷体" w:cs="楷体"/>
                <w:sz w:val="24"/>
                <w:szCs w:val="24"/>
              </w:rPr>
              <w:t>1</w:t>
            </w:r>
            <w:r w:rsidR="00276C6C">
              <w:rPr>
                <w:rFonts w:ascii="楷体" w:eastAsia="楷体" w:hAnsi="楷体" w:cs="楷体"/>
                <w:sz w:val="24"/>
                <w:szCs w:val="24"/>
              </w:rPr>
              <w:t>5</w:t>
            </w:r>
          </w:p>
          <w:p w14:paraId="25C249D9" w14:textId="77777777" w:rsidR="00EB78E0" w:rsidRDefault="007D1D65">
            <w:pPr>
              <w:rPr>
                <w:rFonts w:ascii="楷体" w:eastAsia="楷体" w:hAnsi="楷体" w:cs="楷体"/>
                <w:sz w:val="24"/>
                <w:szCs w:val="24"/>
              </w:rPr>
            </w:pPr>
            <w:r>
              <w:rPr>
                <w:rFonts w:ascii="楷体" w:eastAsia="楷体" w:hAnsi="楷体" w:cs="楷体" w:hint="eastAsia"/>
                <w:sz w:val="24"/>
                <w:szCs w:val="24"/>
              </w:rPr>
              <w:t>参加培训人员：全员培训</w:t>
            </w:r>
          </w:p>
          <w:p w14:paraId="2997D403"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考核方式：提问  </w:t>
            </w:r>
          </w:p>
          <w:p w14:paraId="40AD4A30" w14:textId="19693C84" w:rsidR="00EB78E0" w:rsidRDefault="007D1D65">
            <w:pPr>
              <w:rPr>
                <w:rFonts w:ascii="楷体" w:eastAsia="楷体" w:hAnsi="楷体" w:cs="楷体"/>
                <w:sz w:val="24"/>
                <w:szCs w:val="24"/>
              </w:rPr>
            </w:pPr>
            <w:r>
              <w:rPr>
                <w:rFonts w:ascii="楷体" w:eastAsia="楷体" w:hAnsi="楷体" w:cs="楷体" w:hint="eastAsia"/>
                <w:sz w:val="24"/>
                <w:szCs w:val="24"/>
              </w:rPr>
              <w:t>培训有效性评价：通过此次培训，人员掌握了</w:t>
            </w:r>
            <w:r w:rsidR="00276C6C">
              <w:rPr>
                <w:rFonts w:ascii="宋体" w:hAnsi="宋体" w:hint="eastAsia"/>
                <w:sz w:val="24"/>
              </w:rPr>
              <w:t>产品工艺卡技术要求</w:t>
            </w:r>
            <w:r>
              <w:rPr>
                <w:rFonts w:ascii="楷体" w:eastAsia="楷体" w:hAnsi="楷体" w:cs="楷体" w:hint="eastAsia"/>
                <w:sz w:val="24"/>
                <w:szCs w:val="24"/>
              </w:rPr>
              <w:t>技能的培训要点，并在工作中熟练应用，培训有效。</w:t>
            </w:r>
          </w:p>
          <w:p w14:paraId="5303D7C5" w14:textId="17FA9183" w:rsidR="00EB78E0" w:rsidRDefault="007D1D65">
            <w:pPr>
              <w:rPr>
                <w:rFonts w:ascii="楷体" w:eastAsia="楷体" w:hAnsi="楷体" w:cs="楷体"/>
                <w:sz w:val="24"/>
                <w:szCs w:val="24"/>
              </w:rPr>
            </w:pPr>
            <w:r>
              <w:rPr>
                <w:rFonts w:ascii="楷体" w:eastAsia="楷体" w:hAnsi="楷体" w:cs="楷体" w:hint="eastAsia"/>
                <w:sz w:val="24"/>
                <w:szCs w:val="24"/>
              </w:rPr>
              <w:t>评价人:</w:t>
            </w:r>
            <w:r w:rsidR="00A82AD1">
              <w:rPr>
                <w:rFonts w:ascii="楷体" w:eastAsia="楷体" w:hAnsi="楷体" w:cs="楷体" w:hint="eastAsia"/>
                <w:sz w:val="24"/>
                <w:szCs w:val="24"/>
              </w:rPr>
              <w:t>张维华</w:t>
            </w:r>
            <w:r w:rsidR="00276C6C">
              <w:rPr>
                <w:rFonts w:ascii="楷体" w:eastAsia="楷体" w:hAnsi="楷体" w:cs="楷体" w:hint="eastAsia"/>
                <w:sz w:val="24"/>
                <w:szCs w:val="24"/>
              </w:rPr>
              <w:t>202</w:t>
            </w:r>
            <w:r w:rsidR="00276C6C">
              <w:rPr>
                <w:rFonts w:ascii="楷体" w:eastAsia="楷体" w:hAnsi="楷体" w:cs="楷体"/>
                <w:sz w:val="24"/>
                <w:szCs w:val="24"/>
              </w:rPr>
              <w:t>2</w:t>
            </w:r>
            <w:r w:rsidR="00276C6C">
              <w:rPr>
                <w:rFonts w:ascii="楷体" w:eastAsia="楷体" w:hAnsi="楷体" w:cs="楷体" w:hint="eastAsia"/>
                <w:sz w:val="24"/>
                <w:szCs w:val="24"/>
              </w:rPr>
              <w:t>.</w:t>
            </w:r>
            <w:r w:rsidR="00276C6C">
              <w:rPr>
                <w:rFonts w:ascii="楷体" w:eastAsia="楷体" w:hAnsi="楷体" w:cs="楷体"/>
                <w:sz w:val="24"/>
                <w:szCs w:val="24"/>
              </w:rPr>
              <w:t>4</w:t>
            </w:r>
            <w:r w:rsidR="00276C6C">
              <w:rPr>
                <w:rFonts w:ascii="楷体" w:eastAsia="楷体" w:hAnsi="楷体" w:cs="楷体" w:hint="eastAsia"/>
                <w:sz w:val="24"/>
                <w:szCs w:val="24"/>
              </w:rPr>
              <w:t>.</w:t>
            </w:r>
            <w:r w:rsidR="00276C6C">
              <w:rPr>
                <w:rFonts w:ascii="楷体" w:eastAsia="楷体" w:hAnsi="楷体" w:cs="楷体"/>
                <w:sz w:val="24"/>
                <w:szCs w:val="24"/>
              </w:rPr>
              <w:t>15</w:t>
            </w:r>
          </w:p>
          <w:p w14:paraId="55799395" w14:textId="77777777" w:rsidR="00EB78E0" w:rsidRDefault="00EB78E0">
            <w:pPr>
              <w:pStyle w:val="a0"/>
              <w:rPr>
                <w:rFonts w:ascii="楷体" w:eastAsia="楷体" w:hAnsi="楷体" w:cs="楷体"/>
                <w:bCs w:val="0"/>
                <w:spacing w:val="0"/>
                <w:sz w:val="24"/>
                <w:szCs w:val="24"/>
              </w:rPr>
            </w:pPr>
          </w:p>
          <w:p w14:paraId="341F8E00"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抽《培训记录表》 </w:t>
            </w:r>
          </w:p>
          <w:p w14:paraId="39976BCB" w14:textId="6798D421" w:rsidR="00EB78E0" w:rsidRDefault="007D1D65">
            <w:pPr>
              <w:rPr>
                <w:rFonts w:ascii="楷体" w:eastAsia="楷体" w:hAnsi="楷体" w:cs="楷体"/>
                <w:sz w:val="24"/>
                <w:szCs w:val="24"/>
              </w:rPr>
            </w:pPr>
            <w:r>
              <w:rPr>
                <w:rFonts w:ascii="楷体" w:eastAsia="楷体" w:hAnsi="楷体" w:cs="楷体" w:hint="eastAsia"/>
                <w:sz w:val="24"/>
                <w:szCs w:val="24"/>
              </w:rPr>
              <w:t>培训题目：</w:t>
            </w:r>
            <w:r w:rsidR="009D2CFF">
              <w:rPr>
                <w:rFonts w:ascii="楷体" w:eastAsia="楷体" w:hAnsi="楷体" w:cs="楷体" w:hint="eastAsia"/>
                <w:sz w:val="24"/>
                <w:szCs w:val="24"/>
              </w:rPr>
              <w:t>内审员</w:t>
            </w:r>
            <w:r>
              <w:rPr>
                <w:rFonts w:ascii="楷体" w:eastAsia="楷体" w:hAnsi="楷体" w:cs="楷体" w:hint="eastAsia"/>
                <w:sz w:val="24"/>
                <w:szCs w:val="24"/>
              </w:rPr>
              <w:t>培训</w:t>
            </w:r>
          </w:p>
          <w:p w14:paraId="010F23C4" w14:textId="77777777" w:rsidR="00EB78E0" w:rsidRDefault="007D1D65">
            <w:pPr>
              <w:rPr>
                <w:rFonts w:ascii="楷体" w:eastAsia="楷体" w:hAnsi="楷体" w:cs="楷体"/>
                <w:sz w:val="24"/>
                <w:szCs w:val="24"/>
              </w:rPr>
            </w:pPr>
            <w:r>
              <w:rPr>
                <w:rFonts w:ascii="楷体" w:eastAsia="楷体" w:hAnsi="楷体" w:cs="楷体" w:hint="eastAsia"/>
                <w:sz w:val="24"/>
                <w:szCs w:val="24"/>
              </w:rPr>
              <w:t>培训方式：面授</w:t>
            </w:r>
            <w:r>
              <w:rPr>
                <w:rFonts w:ascii="楷体" w:eastAsia="楷体" w:hAnsi="楷体" w:cs="楷体"/>
                <w:sz w:val="24"/>
                <w:szCs w:val="24"/>
              </w:rPr>
              <w:t xml:space="preserve"> </w:t>
            </w:r>
          </w:p>
          <w:p w14:paraId="3CDBC196" w14:textId="310C9927" w:rsidR="00EB78E0" w:rsidRDefault="007D1D65">
            <w:pPr>
              <w:rPr>
                <w:rFonts w:ascii="楷体" w:eastAsia="楷体" w:hAnsi="楷体" w:cs="楷体"/>
                <w:sz w:val="24"/>
                <w:szCs w:val="24"/>
              </w:rPr>
            </w:pPr>
            <w:r>
              <w:rPr>
                <w:rFonts w:ascii="楷体" w:eastAsia="楷体" w:hAnsi="楷体" w:cs="楷体" w:hint="eastAsia"/>
                <w:sz w:val="24"/>
                <w:szCs w:val="24"/>
              </w:rPr>
              <w:t>培训内容：</w:t>
            </w:r>
            <w:r w:rsidR="00276C6C">
              <w:rPr>
                <w:rFonts w:ascii="楷体" w:eastAsia="楷体" w:hAnsi="楷体" w:cs="楷体" w:hint="eastAsia"/>
                <w:sz w:val="24"/>
                <w:szCs w:val="24"/>
              </w:rPr>
              <w:t>内审员</w:t>
            </w:r>
            <w:r>
              <w:rPr>
                <w:rFonts w:ascii="楷体" w:eastAsia="楷体" w:hAnsi="楷体" w:cs="楷体" w:hint="eastAsia"/>
                <w:sz w:val="24"/>
                <w:szCs w:val="24"/>
              </w:rPr>
              <w:t>等</w:t>
            </w:r>
          </w:p>
          <w:p w14:paraId="559E77DA" w14:textId="34DD729F" w:rsidR="00EB78E0" w:rsidRDefault="007D1D65">
            <w:pPr>
              <w:rPr>
                <w:rFonts w:ascii="楷体" w:eastAsia="楷体" w:hAnsi="楷体" w:cs="楷体"/>
                <w:sz w:val="24"/>
                <w:szCs w:val="24"/>
              </w:rPr>
            </w:pPr>
            <w:r>
              <w:rPr>
                <w:rFonts w:ascii="楷体" w:eastAsia="楷体" w:hAnsi="楷体" w:cs="楷体" w:hint="eastAsia"/>
                <w:sz w:val="24"/>
                <w:szCs w:val="24"/>
              </w:rPr>
              <w:t>培训日期： 202</w:t>
            </w:r>
            <w:r w:rsidR="00276C6C">
              <w:rPr>
                <w:rFonts w:ascii="楷体" w:eastAsia="楷体" w:hAnsi="楷体" w:cs="楷体"/>
                <w:sz w:val="24"/>
                <w:szCs w:val="24"/>
              </w:rPr>
              <w:t>1</w:t>
            </w:r>
            <w:r>
              <w:rPr>
                <w:rFonts w:ascii="楷体" w:eastAsia="楷体" w:hAnsi="楷体" w:cs="楷体" w:hint="eastAsia"/>
                <w:sz w:val="24"/>
                <w:szCs w:val="24"/>
              </w:rPr>
              <w:t>.</w:t>
            </w:r>
            <w:r w:rsidR="00276C6C">
              <w:rPr>
                <w:rFonts w:ascii="楷体" w:eastAsia="楷体" w:hAnsi="楷体" w:cs="楷体"/>
                <w:sz w:val="24"/>
                <w:szCs w:val="24"/>
              </w:rPr>
              <w:t>7</w:t>
            </w:r>
            <w:r>
              <w:rPr>
                <w:rFonts w:ascii="楷体" w:eastAsia="楷体" w:hAnsi="楷体" w:cs="楷体" w:hint="eastAsia"/>
                <w:sz w:val="24"/>
                <w:szCs w:val="24"/>
              </w:rPr>
              <w:t>.</w:t>
            </w:r>
            <w:r>
              <w:rPr>
                <w:rFonts w:ascii="楷体" w:eastAsia="楷体" w:hAnsi="楷体" w:cs="楷体"/>
                <w:sz w:val="24"/>
                <w:szCs w:val="24"/>
              </w:rPr>
              <w:t>1</w:t>
            </w:r>
            <w:r w:rsidR="009D2CFF">
              <w:rPr>
                <w:rFonts w:ascii="楷体" w:eastAsia="楷体" w:hAnsi="楷体" w:cs="楷体"/>
                <w:sz w:val="24"/>
                <w:szCs w:val="24"/>
              </w:rPr>
              <w:t>7</w:t>
            </w:r>
            <w:r w:rsidR="009D2CFF">
              <w:rPr>
                <w:rFonts w:ascii="楷体" w:eastAsia="楷体" w:hAnsi="楷体" w:cs="楷体" w:hint="eastAsia"/>
                <w:sz w:val="24"/>
                <w:szCs w:val="24"/>
              </w:rPr>
              <w:t>-</w:t>
            </w:r>
            <w:r w:rsidR="009D2CFF">
              <w:rPr>
                <w:rFonts w:ascii="楷体" w:eastAsia="楷体" w:hAnsi="楷体" w:cs="楷体"/>
                <w:sz w:val="24"/>
                <w:szCs w:val="24"/>
              </w:rPr>
              <w:t>19</w:t>
            </w:r>
          </w:p>
          <w:p w14:paraId="3B68BBC4" w14:textId="0B4BAD69" w:rsidR="00EB78E0" w:rsidRDefault="007D1D65">
            <w:pPr>
              <w:rPr>
                <w:rFonts w:ascii="楷体" w:eastAsia="楷体" w:hAnsi="楷体" w:cs="楷体"/>
                <w:sz w:val="24"/>
                <w:szCs w:val="24"/>
              </w:rPr>
            </w:pPr>
            <w:r>
              <w:rPr>
                <w:rFonts w:ascii="楷体" w:eastAsia="楷体" w:hAnsi="楷体" w:cs="楷体" w:hint="eastAsia"/>
                <w:sz w:val="24"/>
                <w:szCs w:val="24"/>
              </w:rPr>
              <w:t>参加培训人员：</w:t>
            </w:r>
            <w:r w:rsidR="00A82AD1">
              <w:rPr>
                <w:rFonts w:ascii="楷体" w:eastAsia="楷体" w:hAnsi="楷体" w:cs="楷体" w:hint="eastAsia"/>
                <w:sz w:val="24"/>
                <w:szCs w:val="24"/>
              </w:rPr>
              <w:t>张维华</w:t>
            </w:r>
            <w:r w:rsidR="009D2CFF">
              <w:rPr>
                <w:rFonts w:ascii="楷体" w:eastAsia="楷体" w:hAnsi="楷体" w:cs="楷体" w:hint="eastAsia"/>
                <w:sz w:val="24"/>
                <w:szCs w:val="24"/>
              </w:rPr>
              <w:t>、</w:t>
            </w:r>
            <w:r w:rsidR="00276C6C">
              <w:rPr>
                <w:rFonts w:ascii="楷体" w:eastAsia="楷体" w:hAnsi="楷体" w:cs="楷体" w:hint="eastAsia"/>
                <w:sz w:val="24"/>
                <w:szCs w:val="24"/>
              </w:rPr>
              <w:t>张科</w:t>
            </w:r>
          </w:p>
          <w:p w14:paraId="3BF81250"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考核方式：提问  </w:t>
            </w:r>
          </w:p>
          <w:p w14:paraId="36E3652C" w14:textId="7DDB5098" w:rsidR="00EB78E0" w:rsidRDefault="007D1D65">
            <w:pPr>
              <w:rPr>
                <w:rFonts w:ascii="楷体" w:eastAsia="楷体" w:hAnsi="楷体" w:cs="楷体"/>
                <w:sz w:val="24"/>
                <w:szCs w:val="24"/>
              </w:rPr>
            </w:pPr>
            <w:r>
              <w:rPr>
                <w:rFonts w:ascii="楷体" w:eastAsia="楷体" w:hAnsi="楷体" w:cs="楷体" w:hint="eastAsia"/>
                <w:sz w:val="24"/>
                <w:szCs w:val="24"/>
              </w:rPr>
              <w:t>培训有效性评价：通过此次培训，人员掌握了</w:t>
            </w:r>
            <w:r w:rsidR="00D501E4">
              <w:rPr>
                <w:rFonts w:ascii="楷体" w:eastAsia="楷体" w:hAnsi="楷体" w:cs="楷体" w:hint="eastAsia"/>
                <w:sz w:val="24"/>
                <w:szCs w:val="24"/>
              </w:rPr>
              <w:t>内审员的审核技巧及要求</w:t>
            </w:r>
            <w:r>
              <w:rPr>
                <w:rFonts w:ascii="楷体" w:eastAsia="楷体" w:hAnsi="楷体" w:cs="楷体" w:hint="eastAsia"/>
                <w:sz w:val="24"/>
                <w:szCs w:val="24"/>
              </w:rPr>
              <w:t>，培训有效。</w:t>
            </w:r>
          </w:p>
          <w:p w14:paraId="4CAD2838" w14:textId="7501CEA6" w:rsidR="00EB78E0" w:rsidRDefault="007D1D65">
            <w:pPr>
              <w:pStyle w:val="a0"/>
              <w:rPr>
                <w:rFonts w:ascii="楷体" w:eastAsia="楷体" w:hAnsi="楷体" w:cs="楷体"/>
                <w:bCs w:val="0"/>
                <w:spacing w:val="0"/>
                <w:sz w:val="24"/>
                <w:szCs w:val="24"/>
              </w:rPr>
            </w:pPr>
            <w:r>
              <w:rPr>
                <w:rFonts w:ascii="楷体" w:eastAsia="楷体" w:hAnsi="楷体" w:cs="楷体" w:hint="eastAsia"/>
                <w:bCs w:val="0"/>
                <w:spacing w:val="0"/>
                <w:sz w:val="24"/>
                <w:szCs w:val="24"/>
              </w:rPr>
              <w:t>评价人:</w:t>
            </w:r>
            <w:r w:rsidR="00276C6C">
              <w:rPr>
                <w:rFonts w:ascii="楷体" w:eastAsia="楷体" w:hAnsi="楷体" w:cs="楷体" w:hint="eastAsia"/>
                <w:bCs w:val="0"/>
                <w:spacing w:val="0"/>
                <w:sz w:val="24"/>
                <w:szCs w:val="24"/>
              </w:rPr>
              <w:t>张科</w:t>
            </w:r>
            <w:r>
              <w:rPr>
                <w:rFonts w:ascii="楷体" w:eastAsia="楷体" w:hAnsi="楷体" w:cs="楷体" w:hint="eastAsia"/>
                <w:bCs w:val="0"/>
                <w:spacing w:val="0"/>
                <w:sz w:val="24"/>
                <w:szCs w:val="24"/>
              </w:rPr>
              <w:t>202</w:t>
            </w:r>
            <w:r w:rsidR="00D501E4">
              <w:rPr>
                <w:rFonts w:ascii="楷体" w:eastAsia="楷体" w:hAnsi="楷体" w:cs="楷体"/>
                <w:bCs w:val="0"/>
                <w:spacing w:val="0"/>
                <w:sz w:val="24"/>
                <w:szCs w:val="24"/>
              </w:rPr>
              <w:t>1</w:t>
            </w:r>
            <w:r>
              <w:rPr>
                <w:rFonts w:ascii="楷体" w:eastAsia="楷体" w:hAnsi="楷体" w:cs="楷体" w:hint="eastAsia"/>
                <w:bCs w:val="0"/>
                <w:spacing w:val="0"/>
                <w:sz w:val="24"/>
                <w:szCs w:val="24"/>
              </w:rPr>
              <w:t>.</w:t>
            </w:r>
            <w:r w:rsidR="00D501E4">
              <w:rPr>
                <w:rFonts w:ascii="楷体" w:eastAsia="楷体" w:hAnsi="楷体" w:cs="楷体"/>
                <w:bCs w:val="0"/>
                <w:spacing w:val="0"/>
                <w:sz w:val="24"/>
                <w:szCs w:val="24"/>
              </w:rPr>
              <w:t>7</w:t>
            </w:r>
            <w:r>
              <w:rPr>
                <w:rFonts w:ascii="楷体" w:eastAsia="楷体" w:hAnsi="楷体" w:cs="楷体" w:hint="eastAsia"/>
                <w:bCs w:val="0"/>
                <w:spacing w:val="0"/>
                <w:sz w:val="24"/>
                <w:szCs w:val="24"/>
              </w:rPr>
              <w:t>.</w:t>
            </w:r>
            <w:r>
              <w:rPr>
                <w:rFonts w:ascii="楷体" w:eastAsia="楷体" w:hAnsi="楷体" w:cs="楷体"/>
                <w:bCs w:val="0"/>
                <w:spacing w:val="0"/>
                <w:sz w:val="24"/>
                <w:szCs w:val="24"/>
              </w:rPr>
              <w:t>1</w:t>
            </w:r>
            <w:r w:rsidR="009D2CFF">
              <w:rPr>
                <w:rFonts w:ascii="楷体" w:eastAsia="楷体" w:hAnsi="楷体" w:cs="楷体"/>
                <w:bCs w:val="0"/>
                <w:spacing w:val="0"/>
                <w:sz w:val="24"/>
                <w:szCs w:val="24"/>
              </w:rPr>
              <w:t>9</w:t>
            </w:r>
          </w:p>
          <w:p w14:paraId="61619C21" w14:textId="78AF987E" w:rsidR="008510BA" w:rsidRPr="008510BA" w:rsidRDefault="008510BA" w:rsidP="008510BA">
            <w:pPr>
              <w:rPr>
                <w:rFonts w:ascii="楷体" w:eastAsia="楷体" w:hAnsi="楷体" w:cs="楷体"/>
                <w:sz w:val="24"/>
                <w:szCs w:val="24"/>
              </w:rPr>
            </w:pPr>
          </w:p>
          <w:p w14:paraId="2BC70F97" w14:textId="77777777" w:rsidR="008510BA" w:rsidRPr="008510BA" w:rsidRDefault="008510BA" w:rsidP="008510BA">
            <w:pPr>
              <w:rPr>
                <w:rFonts w:ascii="楷体" w:eastAsia="楷体" w:hAnsi="楷体" w:cs="楷体"/>
                <w:sz w:val="24"/>
                <w:szCs w:val="24"/>
              </w:rPr>
            </w:pPr>
            <w:r w:rsidRPr="008510BA">
              <w:rPr>
                <w:rFonts w:ascii="楷体" w:eastAsia="楷体" w:hAnsi="楷体" w:cs="楷体" w:hint="eastAsia"/>
                <w:sz w:val="24"/>
                <w:szCs w:val="24"/>
              </w:rPr>
              <w:t>查看公司人员资质：</w:t>
            </w:r>
          </w:p>
          <w:p w14:paraId="0EADE7A1" w14:textId="77777777" w:rsidR="008510BA" w:rsidRPr="008510BA" w:rsidRDefault="008510BA" w:rsidP="008510BA">
            <w:pPr>
              <w:rPr>
                <w:rFonts w:ascii="楷体" w:eastAsia="楷体" w:hAnsi="楷体" w:cs="楷体"/>
                <w:sz w:val="24"/>
                <w:szCs w:val="24"/>
              </w:rPr>
            </w:pPr>
            <w:r w:rsidRPr="008510BA">
              <w:rPr>
                <w:rFonts w:ascii="楷体" w:eastAsia="楷体" w:hAnsi="楷体" w:cs="楷体" w:hint="eastAsia"/>
                <w:sz w:val="24"/>
                <w:szCs w:val="24"/>
              </w:rPr>
              <w:t>王伟  作业类别:焊接与热切割作业，证号：T610327198611220536,有效期：2023.01.20；</w:t>
            </w:r>
          </w:p>
          <w:p w14:paraId="037A194E" w14:textId="7E297ECD" w:rsidR="008510BA" w:rsidRPr="008510BA" w:rsidRDefault="008510BA">
            <w:pPr>
              <w:pStyle w:val="a0"/>
              <w:rPr>
                <w:rFonts w:ascii="楷体" w:eastAsia="楷体" w:hAnsi="楷体" w:cs="楷体"/>
                <w:bCs w:val="0"/>
                <w:spacing w:val="0"/>
                <w:sz w:val="24"/>
                <w:szCs w:val="24"/>
              </w:rPr>
            </w:pPr>
          </w:p>
          <w:p w14:paraId="18F28AE4" w14:textId="77777777" w:rsidR="008510BA" w:rsidRDefault="008510BA">
            <w:pPr>
              <w:pStyle w:val="a0"/>
              <w:rPr>
                <w:rFonts w:ascii="楷体" w:eastAsia="楷体" w:hAnsi="楷体" w:cs="楷体"/>
                <w:bCs w:val="0"/>
                <w:spacing w:val="0"/>
                <w:sz w:val="24"/>
                <w:szCs w:val="24"/>
              </w:rPr>
            </w:pPr>
          </w:p>
          <w:p w14:paraId="29ECC104" w14:textId="77777777" w:rsidR="00EB78E0" w:rsidRDefault="007D1D65">
            <w:pPr>
              <w:rPr>
                <w:rFonts w:ascii="楷体" w:eastAsia="楷体" w:hAnsi="楷体" w:cs="楷体"/>
                <w:sz w:val="24"/>
                <w:szCs w:val="24"/>
              </w:rPr>
            </w:pPr>
            <w:proofErr w:type="gramStart"/>
            <w:r>
              <w:rPr>
                <w:rFonts w:ascii="楷体" w:eastAsia="楷体" w:hAnsi="楷体" w:cs="楷体" w:hint="eastAsia"/>
                <w:sz w:val="24"/>
                <w:szCs w:val="24"/>
              </w:rPr>
              <w:t>另抽其他</w:t>
            </w:r>
            <w:proofErr w:type="gramEnd"/>
            <w:r>
              <w:rPr>
                <w:rFonts w:ascii="楷体" w:eastAsia="楷体" w:hAnsi="楷体" w:cs="楷体" w:hint="eastAsia"/>
                <w:sz w:val="24"/>
                <w:szCs w:val="24"/>
              </w:rPr>
              <w:t>培训记录，均保存完好，符合要求。</w:t>
            </w:r>
          </w:p>
        </w:tc>
        <w:tc>
          <w:tcPr>
            <w:tcW w:w="1585" w:type="dxa"/>
          </w:tcPr>
          <w:p w14:paraId="7AB573AB"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符合</w:t>
            </w:r>
          </w:p>
        </w:tc>
      </w:tr>
      <w:tr w:rsidR="00EB78E0" w14:paraId="50CF8DF3" w14:textId="77777777">
        <w:trPr>
          <w:trHeight w:val="430"/>
        </w:trPr>
        <w:tc>
          <w:tcPr>
            <w:tcW w:w="2160" w:type="dxa"/>
            <w:vAlign w:val="center"/>
          </w:tcPr>
          <w:p w14:paraId="4BCD3487" w14:textId="77777777" w:rsidR="00EB78E0" w:rsidRDefault="007D1D65">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基础设施</w:t>
            </w:r>
          </w:p>
        </w:tc>
        <w:tc>
          <w:tcPr>
            <w:tcW w:w="960" w:type="dxa"/>
            <w:vAlign w:val="center"/>
          </w:tcPr>
          <w:p w14:paraId="1A64F79C" w14:textId="77777777" w:rsidR="00EB78E0" w:rsidRDefault="007D1D65">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Q:7.1.</w:t>
            </w:r>
            <w:r>
              <w:rPr>
                <w:rFonts w:ascii="楷体" w:eastAsia="楷体" w:hAnsi="楷体" w:cs="楷体"/>
                <w:spacing w:val="-6"/>
                <w:sz w:val="24"/>
                <w:szCs w:val="24"/>
              </w:rPr>
              <w:t>3</w:t>
            </w:r>
          </w:p>
        </w:tc>
        <w:tc>
          <w:tcPr>
            <w:tcW w:w="10004" w:type="dxa"/>
            <w:vAlign w:val="center"/>
          </w:tcPr>
          <w:p w14:paraId="2AF85995" w14:textId="10B70E01" w:rsidR="008774FD" w:rsidRPr="00D501E4" w:rsidRDefault="007D1D65" w:rsidP="00D501E4">
            <w:pPr>
              <w:spacing w:line="360" w:lineRule="auto"/>
              <w:ind w:firstLine="465"/>
              <w:rPr>
                <w:rFonts w:ascii="楷体" w:eastAsia="楷体" w:hAnsi="楷体" w:cs="楷体"/>
                <w:sz w:val="24"/>
                <w:szCs w:val="24"/>
              </w:rPr>
            </w:pPr>
            <w:r>
              <w:rPr>
                <w:rFonts w:ascii="楷体" w:eastAsia="楷体" w:hAnsi="楷体" w:cs="楷体" w:hint="eastAsia"/>
                <w:sz w:val="24"/>
                <w:szCs w:val="24"/>
              </w:rPr>
              <w:t>提供《设备台账》内容包括：序号、名称、型号、编号、购买日期、品牌、数量、特性、目前状态等。主要设备有抽查固定资产台账，包括</w:t>
            </w:r>
            <w:r w:rsidR="008774FD" w:rsidRPr="008774FD">
              <w:rPr>
                <w:rFonts w:ascii="楷体" w:eastAsia="楷体" w:hAnsi="楷体" w:cs="楷体" w:hint="eastAsia"/>
                <w:sz w:val="24"/>
                <w:szCs w:val="24"/>
              </w:rPr>
              <w:t>台式电脑、笔记本电脑、打印机、办公桌椅、</w:t>
            </w:r>
            <w:r w:rsidR="008510BA" w:rsidRPr="008510BA">
              <w:rPr>
                <w:rFonts w:ascii="楷体" w:eastAsia="楷体" w:hAnsi="楷体" w:cs="楷体" w:hint="eastAsia"/>
                <w:sz w:val="24"/>
                <w:szCs w:val="24"/>
              </w:rPr>
              <w:t>车床、立式车床、普通车床、卧式镗床、铣床、电焊机</w:t>
            </w:r>
            <w:r>
              <w:rPr>
                <w:rFonts w:ascii="楷体" w:eastAsia="楷体" w:hAnsi="楷体" w:cs="楷体" w:hint="eastAsia"/>
                <w:sz w:val="24"/>
                <w:szCs w:val="24"/>
              </w:rPr>
              <w:t>等。有办公场所，满足管理的要求，现场观察未有特种设备。</w:t>
            </w:r>
          </w:p>
          <w:p w14:paraId="02F033B2" w14:textId="718512E8" w:rsidR="00EB78E0" w:rsidRDefault="007D1D65">
            <w:pPr>
              <w:spacing w:line="360" w:lineRule="auto"/>
              <w:ind w:firstLine="465"/>
              <w:rPr>
                <w:rFonts w:ascii="楷体" w:eastAsia="楷体" w:hAnsi="楷体"/>
                <w:sz w:val="24"/>
                <w:szCs w:val="24"/>
              </w:rPr>
            </w:pPr>
            <w:r>
              <w:rPr>
                <w:rFonts w:ascii="楷体" w:eastAsia="楷体" w:hAnsi="楷体" w:hint="eastAsia"/>
                <w:sz w:val="24"/>
                <w:szCs w:val="24"/>
              </w:rPr>
              <w:t>组织按照《年度设备维修、保养计划》、《设备</w:t>
            </w:r>
            <w:r w:rsidR="00996C3E">
              <w:rPr>
                <w:rFonts w:ascii="楷体" w:eastAsia="楷体" w:hAnsi="楷体" w:hint="eastAsia"/>
                <w:sz w:val="24"/>
                <w:szCs w:val="24"/>
              </w:rPr>
              <w:t>维护</w:t>
            </w:r>
            <w:r>
              <w:rPr>
                <w:rFonts w:ascii="楷体" w:eastAsia="楷体" w:hAnsi="楷体" w:hint="eastAsia"/>
                <w:sz w:val="24"/>
                <w:szCs w:val="24"/>
              </w:rPr>
              <w:t>保养记录》中的项目和频次进行维护，并做记录。</w:t>
            </w:r>
          </w:p>
          <w:p w14:paraId="53FBDA40" w14:textId="77777777" w:rsidR="00EB78E0" w:rsidRDefault="007D1D65">
            <w:pPr>
              <w:pStyle w:val="a0"/>
            </w:pPr>
            <w:r>
              <w:rPr>
                <w:rFonts w:ascii="楷体" w:eastAsia="楷体" w:hAnsi="楷体" w:hint="eastAsia"/>
                <w:sz w:val="24"/>
                <w:szCs w:val="24"/>
              </w:rPr>
              <w:t>以上基础设施基本可以满足体系运行的需要。</w:t>
            </w:r>
          </w:p>
        </w:tc>
        <w:tc>
          <w:tcPr>
            <w:tcW w:w="1585" w:type="dxa"/>
          </w:tcPr>
          <w:p w14:paraId="7FF0B7FE"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2B802574" w14:textId="77777777">
        <w:trPr>
          <w:trHeight w:val="430"/>
        </w:trPr>
        <w:tc>
          <w:tcPr>
            <w:tcW w:w="2160" w:type="dxa"/>
            <w:vAlign w:val="center"/>
          </w:tcPr>
          <w:p w14:paraId="458574B9" w14:textId="77777777" w:rsidR="00EB78E0" w:rsidRDefault="007D1D65">
            <w:pPr>
              <w:spacing w:line="360" w:lineRule="auto"/>
              <w:jc w:val="center"/>
              <w:rPr>
                <w:rFonts w:ascii="楷体" w:eastAsia="楷体" w:hAnsi="楷体" w:cs="楷体"/>
                <w:sz w:val="24"/>
                <w:szCs w:val="24"/>
              </w:rPr>
            </w:pPr>
            <w:r>
              <w:rPr>
                <w:rFonts w:ascii="楷体" w:eastAsia="楷体" w:hAnsi="楷体" w:cs="楷体" w:hint="eastAsia"/>
                <w:sz w:val="24"/>
                <w:szCs w:val="24"/>
              </w:rPr>
              <w:t>过程运行环境</w:t>
            </w:r>
          </w:p>
        </w:tc>
        <w:tc>
          <w:tcPr>
            <w:tcW w:w="960" w:type="dxa"/>
            <w:vAlign w:val="center"/>
          </w:tcPr>
          <w:p w14:paraId="2BDBC80E" w14:textId="77777777" w:rsidR="00EB78E0" w:rsidRDefault="007D1D65">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Q:7.1.</w:t>
            </w:r>
            <w:r>
              <w:rPr>
                <w:rFonts w:ascii="楷体" w:eastAsia="楷体" w:hAnsi="楷体" w:cs="楷体"/>
                <w:spacing w:val="-6"/>
                <w:sz w:val="24"/>
                <w:szCs w:val="24"/>
              </w:rPr>
              <w:t>4</w:t>
            </w:r>
          </w:p>
        </w:tc>
        <w:tc>
          <w:tcPr>
            <w:tcW w:w="10004" w:type="dxa"/>
          </w:tcPr>
          <w:p w14:paraId="29969BAD" w14:textId="77777777" w:rsidR="00EB78E0" w:rsidRDefault="007D1D65">
            <w:pPr>
              <w:snapToGrid w:val="0"/>
              <w:spacing w:line="400" w:lineRule="exact"/>
              <w:ind w:right="392" w:firstLine="405"/>
              <w:rPr>
                <w:rFonts w:ascii="楷体" w:eastAsia="楷体" w:hAnsi="楷体" w:cs="楷体"/>
                <w:sz w:val="24"/>
                <w:szCs w:val="24"/>
              </w:rPr>
            </w:pPr>
            <w:r>
              <w:rPr>
                <w:rFonts w:ascii="楷体" w:eastAsia="楷体" w:hAnsi="楷体" w:cs="楷体" w:hint="eastAsia"/>
                <w:sz w:val="24"/>
                <w:szCs w:val="24"/>
              </w:rPr>
              <w:t xml:space="preserve">综合部负责工作环境的管理，组织确定并提供了产品要求所需的工作环境。 </w:t>
            </w:r>
          </w:p>
          <w:p w14:paraId="11DF067B" w14:textId="77777777" w:rsidR="00EB78E0" w:rsidRDefault="007D1D65">
            <w:pPr>
              <w:snapToGrid w:val="0"/>
              <w:spacing w:line="400" w:lineRule="exact"/>
              <w:ind w:right="392" w:firstLineChars="200" w:firstLine="480"/>
              <w:rPr>
                <w:rFonts w:ascii="楷体" w:eastAsia="楷体" w:hAnsi="楷体" w:cs="楷体"/>
                <w:sz w:val="24"/>
                <w:szCs w:val="24"/>
              </w:rPr>
            </w:pPr>
            <w:r>
              <w:rPr>
                <w:rFonts w:ascii="楷体" w:eastAsia="楷体" w:hAnsi="楷体" w:cs="楷体" w:hint="eastAsia"/>
                <w:sz w:val="24"/>
                <w:szCs w:val="24"/>
              </w:rPr>
              <w:t xml:space="preserve">部门负责人介绍了办公室管理、物品摆放、卫生等的要求。 </w:t>
            </w:r>
          </w:p>
          <w:p w14:paraId="34084CDD" w14:textId="77777777" w:rsidR="00EB78E0" w:rsidRDefault="007D1D65">
            <w:pPr>
              <w:snapToGrid w:val="0"/>
              <w:spacing w:line="400" w:lineRule="exact"/>
              <w:ind w:right="392" w:firstLineChars="200" w:firstLine="480"/>
              <w:rPr>
                <w:rFonts w:ascii="楷体" w:eastAsia="楷体" w:hAnsi="楷体" w:cs="楷体"/>
                <w:sz w:val="24"/>
                <w:szCs w:val="24"/>
              </w:rPr>
            </w:pPr>
            <w:r>
              <w:rPr>
                <w:rFonts w:ascii="楷体" w:eastAsia="楷体" w:hAnsi="楷体"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3D798C42" w14:textId="77777777" w:rsidR="00EB78E0" w:rsidRDefault="007D1D65">
            <w:pPr>
              <w:snapToGrid w:val="0"/>
              <w:spacing w:line="400" w:lineRule="exact"/>
              <w:ind w:right="392" w:firstLineChars="200" w:firstLine="480"/>
              <w:rPr>
                <w:rFonts w:ascii="楷体" w:eastAsia="楷体" w:hAnsi="楷体" w:cs="楷体"/>
                <w:sz w:val="24"/>
                <w:szCs w:val="24"/>
              </w:rPr>
            </w:pPr>
            <w:r>
              <w:rPr>
                <w:rFonts w:ascii="楷体" w:eastAsia="楷体" w:hAnsi="楷体" w:cs="楷体" w:hint="eastAsia"/>
                <w:sz w:val="24"/>
                <w:szCs w:val="24"/>
              </w:rPr>
              <w:t>每天由负责人组织按照规定要求，对办公室进行清理，满足要求后下班；发现问题及时解决。</w:t>
            </w:r>
          </w:p>
          <w:p w14:paraId="7B068EDF" w14:textId="77777777" w:rsidR="00EB78E0" w:rsidRDefault="007D1D65">
            <w:pPr>
              <w:snapToGrid w:val="0"/>
              <w:spacing w:line="400" w:lineRule="exact"/>
              <w:ind w:right="392" w:firstLineChars="200" w:firstLine="480"/>
              <w:rPr>
                <w:rFonts w:ascii="楷体" w:eastAsia="楷体" w:hAnsi="楷体" w:cs="楷体"/>
                <w:sz w:val="24"/>
                <w:szCs w:val="24"/>
              </w:rPr>
            </w:pPr>
            <w:r>
              <w:rPr>
                <w:rFonts w:ascii="楷体" w:eastAsia="楷体" w:hAnsi="楷体" w:cs="楷体" w:hint="eastAsia"/>
                <w:sz w:val="24"/>
                <w:szCs w:val="24"/>
              </w:rPr>
              <w:t>现场查看：</w:t>
            </w:r>
          </w:p>
          <w:p w14:paraId="45A40B7B" w14:textId="77777777" w:rsidR="00EB78E0" w:rsidRDefault="007D1D65">
            <w:pPr>
              <w:snapToGrid w:val="0"/>
              <w:spacing w:line="400" w:lineRule="exact"/>
              <w:ind w:right="392" w:firstLineChars="200" w:firstLine="480"/>
              <w:rPr>
                <w:rFonts w:ascii="楷体" w:eastAsia="楷体" w:hAnsi="楷体" w:cs="楷体"/>
                <w:sz w:val="24"/>
                <w:szCs w:val="24"/>
              </w:rPr>
            </w:pPr>
            <w:r>
              <w:rPr>
                <w:rFonts w:ascii="楷体" w:eastAsia="楷体" w:hAnsi="楷体" w:cs="楷体" w:hint="eastAsia"/>
                <w:sz w:val="24"/>
                <w:szCs w:val="24"/>
              </w:rPr>
              <w:t>公司建立了文化墙，现场观察，展示了公司的经营方针、价值观、经营理念等，对优秀员工的事迹进行了展示，鼓励员工吸收和运用。</w:t>
            </w:r>
          </w:p>
          <w:p w14:paraId="41593AEF" w14:textId="77777777" w:rsidR="00EB78E0" w:rsidRDefault="007D1D65">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工作环境均能满足公司提供服务的要求，未发现有不良的环境因素。</w:t>
            </w:r>
          </w:p>
        </w:tc>
        <w:tc>
          <w:tcPr>
            <w:tcW w:w="1585" w:type="dxa"/>
          </w:tcPr>
          <w:p w14:paraId="1736C715"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3969ACBF" w14:textId="77777777">
        <w:trPr>
          <w:trHeight w:val="430"/>
        </w:trPr>
        <w:tc>
          <w:tcPr>
            <w:tcW w:w="2160" w:type="dxa"/>
            <w:vAlign w:val="center"/>
          </w:tcPr>
          <w:p w14:paraId="6E29AF26" w14:textId="77777777" w:rsidR="00EB78E0" w:rsidRDefault="007D1D65">
            <w:pPr>
              <w:spacing w:line="360" w:lineRule="auto"/>
              <w:jc w:val="center"/>
              <w:rPr>
                <w:rFonts w:ascii="楷体" w:eastAsia="楷体" w:hAnsi="楷体" w:cs="楷体"/>
                <w:sz w:val="24"/>
                <w:szCs w:val="24"/>
              </w:rPr>
            </w:pPr>
            <w:r>
              <w:rPr>
                <w:rFonts w:ascii="楷体" w:eastAsia="楷体" w:hAnsi="楷体" w:cs="楷体" w:hint="eastAsia"/>
                <w:sz w:val="24"/>
                <w:szCs w:val="24"/>
              </w:rPr>
              <w:t>组织知识</w:t>
            </w:r>
          </w:p>
        </w:tc>
        <w:tc>
          <w:tcPr>
            <w:tcW w:w="960" w:type="dxa"/>
            <w:vAlign w:val="center"/>
          </w:tcPr>
          <w:p w14:paraId="5031471B" w14:textId="77777777" w:rsidR="00EB78E0" w:rsidRDefault="007D1D65">
            <w:pPr>
              <w:spacing w:line="360" w:lineRule="auto"/>
              <w:jc w:val="center"/>
              <w:rPr>
                <w:rFonts w:ascii="楷体" w:eastAsia="楷体" w:hAnsi="楷体" w:cs="楷体"/>
                <w:sz w:val="24"/>
                <w:szCs w:val="24"/>
              </w:rPr>
            </w:pPr>
            <w:r>
              <w:rPr>
                <w:rFonts w:ascii="楷体" w:eastAsia="楷体" w:hAnsi="楷体" w:cs="楷体" w:hint="eastAsia"/>
                <w:spacing w:val="-6"/>
                <w:sz w:val="24"/>
                <w:szCs w:val="24"/>
              </w:rPr>
              <w:t>Q:7.1.</w:t>
            </w:r>
            <w:r>
              <w:rPr>
                <w:rFonts w:ascii="楷体" w:eastAsia="楷体" w:hAnsi="楷体" w:cs="楷体" w:hint="eastAsia"/>
                <w:spacing w:val="-6"/>
                <w:sz w:val="24"/>
                <w:szCs w:val="24"/>
              </w:rPr>
              <w:lastRenderedPageBreak/>
              <w:t>6</w:t>
            </w:r>
          </w:p>
        </w:tc>
        <w:tc>
          <w:tcPr>
            <w:tcW w:w="10004" w:type="dxa"/>
          </w:tcPr>
          <w:p w14:paraId="0B868245" w14:textId="77777777" w:rsidR="008510BA" w:rsidRPr="008510BA" w:rsidRDefault="008510BA" w:rsidP="008510BA">
            <w:pPr>
              <w:adjustRightInd w:val="0"/>
              <w:snapToGrid w:val="0"/>
              <w:spacing w:line="360" w:lineRule="auto"/>
              <w:ind w:firstLineChars="200" w:firstLine="480"/>
              <w:rPr>
                <w:rFonts w:ascii="楷体" w:eastAsia="楷体" w:hAnsi="楷体" w:cs="楷体"/>
                <w:sz w:val="24"/>
                <w:szCs w:val="24"/>
              </w:rPr>
            </w:pPr>
            <w:r w:rsidRPr="008510BA">
              <w:rPr>
                <w:rFonts w:ascii="楷体" w:eastAsia="楷体" w:hAnsi="楷体" w:cs="楷体" w:hint="eastAsia"/>
                <w:sz w:val="24"/>
                <w:szCs w:val="24"/>
              </w:rPr>
              <w:lastRenderedPageBreak/>
              <w:t>公司明确组织知识的概念</w:t>
            </w:r>
            <w:proofErr w:type="gramStart"/>
            <w:r w:rsidRPr="008510BA">
              <w:rPr>
                <w:rFonts w:ascii="楷体" w:eastAsia="楷体" w:hAnsi="楷体" w:cs="楷体" w:hint="eastAsia"/>
                <w:sz w:val="24"/>
                <w:szCs w:val="24"/>
              </w:rPr>
              <w:t>及其从</w:t>
            </w:r>
            <w:proofErr w:type="gramEnd"/>
            <w:r w:rsidRPr="008510BA">
              <w:rPr>
                <w:rFonts w:ascii="楷体" w:eastAsia="楷体" w:hAnsi="楷体" w:cs="楷体" w:hint="eastAsia"/>
                <w:sz w:val="24"/>
                <w:szCs w:val="24"/>
              </w:rPr>
              <w:t>内部、外部获取并更新知识的来源即包括：内部来源（例</w:t>
            </w:r>
            <w:r w:rsidRPr="008510BA">
              <w:rPr>
                <w:rFonts w:ascii="楷体" w:eastAsia="楷体" w:hAnsi="楷体" w:cs="楷体" w:hint="eastAsia"/>
                <w:sz w:val="24"/>
                <w:szCs w:val="24"/>
              </w:rPr>
              <w:lastRenderedPageBreak/>
              <w:t>如从经历获得的知识；从失败和成功项目得到的经验教训；得到和分享未形成文件的知识和经验，过程、产品和服务的改进结果）；外部来源（如标准；专业会议，从顾客或外部供方收集的知识）。</w:t>
            </w:r>
          </w:p>
          <w:p w14:paraId="797551DD" w14:textId="42405776" w:rsidR="00EB78E0" w:rsidRDefault="008510BA" w:rsidP="008510BA">
            <w:pPr>
              <w:pStyle w:val="a5"/>
              <w:spacing w:after="0" w:line="360" w:lineRule="auto"/>
              <w:ind w:firstLine="480"/>
              <w:rPr>
                <w:rFonts w:ascii="楷体" w:eastAsia="楷体" w:hAnsi="楷体" w:cs="楷体"/>
                <w:sz w:val="24"/>
                <w:szCs w:val="24"/>
              </w:rPr>
            </w:pPr>
            <w:r w:rsidRPr="008510BA">
              <w:rPr>
                <w:rFonts w:ascii="楷体" w:eastAsia="楷体" w:hAnsi="楷体" w:cs="楷体" w:hint="eastAsia"/>
                <w:sz w:val="24"/>
                <w:szCs w:val="24"/>
              </w:rPr>
              <w:t>--公司明确组织知识作为公司的重要资源，按内部文件或外来文件予以受控管理，包括必要的分级保密措施</w:t>
            </w:r>
          </w:p>
        </w:tc>
        <w:tc>
          <w:tcPr>
            <w:tcW w:w="1585" w:type="dxa"/>
          </w:tcPr>
          <w:p w14:paraId="24D2789C"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符合</w:t>
            </w:r>
          </w:p>
        </w:tc>
      </w:tr>
      <w:tr w:rsidR="00EB78E0" w14:paraId="3367B931" w14:textId="77777777">
        <w:trPr>
          <w:trHeight w:val="430"/>
        </w:trPr>
        <w:tc>
          <w:tcPr>
            <w:tcW w:w="2160" w:type="dxa"/>
            <w:vAlign w:val="center"/>
          </w:tcPr>
          <w:p w14:paraId="2614FE72" w14:textId="77777777" w:rsidR="00EB78E0" w:rsidRDefault="007D1D65">
            <w:pPr>
              <w:rPr>
                <w:rFonts w:ascii="楷体" w:eastAsia="楷体" w:hAnsi="楷体" w:cs="楷体"/>
                <w:sz w:val="24"/>
                <w:szCs w:val="24"/>
              </w:rPr>
            </w:pPr>
            <w:r>
              <w:rPr>
                <w:rFonts w:ascii="楷体" w:eastAsia="楷体" w:hAnsi="楷体" w:cs="楷体" w:hint="eastAsia"/>
                <w:sz w:val="24"/>
                <w:szCs w:val="24"/>
              </w:rPr>
              <w:t>意识</w:t>
            </w:r>
          </w:p>
        </w:tc>
        <w:tc>
          <w:tcPr>
            <w:tcW w:w="960" w:type="dxa"/>
            <w:vAlign w:val="center"/>
          </w:tcPr>
          <w:p w14:paraId="0E7213D7" w14:textId="77777777" w:rsidR="00EB78E0" w:rsidRDefault="007D1D65">
            <w:pPr>
              <w:rPr>
                <w:rFonts w:ascii="楷体" w:eastAsia="楷体" w:hAnsi="楷体" w:cs="楷体"/>
                <w:sz w:val="24"/>
                <w:szCs w:val="24"/>
              </w:rPr>
            </w:pPr>
            <w:r>
              <w:rPr>
                <w:rFonts w:ascii="楷体" w:eastAsia="楷体" w:hAnsi="楷体" w:cs="楷体" w:hint="eastAsia"/>
                <w:sz w:val="24"/>
                <w:szCs w:val="24"/>
              </w:rPr>
              <w:t>Q7.3</w:t>
            </w:r>
          </w:p>
        </w:tc>
        <w:tc>
          <w:tcPr>
            <w:tcW w:w="10004" w:type="dxa"/>
            <w:vAlign w:val="center"/>
          </w:tcPr>
          <w:p w14:paraId="496FC9F7" w14:textId="77777777" w:rsidR="00EB78E0" w:rsidRDefault="007D1D65">
            <w:pPr>
              <w:rPr>
                <w:rFonts w:ascii="楷体" w:eastAsia="楷体" w:hAnsi="楷体" w:cs="楷体"/>
                <w:sz w:val="24"/>
                <w:szCs w:val="24"/>
              </w:rPr>
            </w:pPr>
            <w:r>
              <w:rPr>
                <w:rFonts w:ascii="楷体" w:eastAsia="楷体" w:hAnsi="楷体" w:cs="楷体" w:hint="eastAsia"/>
                <w:sz w:val="24"/>
                <w:szCs w:val="24"/>
              </w:rPr>
              <w:t>通过下发文件、能力提升培训等方式使公司控制范围内开展工作的人员知晓质量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60A3DEAC" w14:textId="77777777" w:rsidR="00EB78E0" w:rsidRDefault="007D1D65">
            <w:pPr>
              <w:rPr>
                <w:rFonts w:ascii="楷体" w:eastAsia="楷体" w:hAnsi="楷体" w:cs="楷体"/>
                <w:sz w:val="24"/>
                <w:szCs w:val="24"/>
              </w:rPr>
            </w:pPr>
            <w:r>
              <w:rPr>
                <w:rFonts w:ascii="楷体" w:eastAsia="楷体" w:hAnsi="楷体" w:cs="楷体" w:hint="eastAsia"/>
                <w:sz w:val="24"/>
                <w:szCs w:val="24"/>
              </w:rPr>
              <w:t>现场抽查一名员工，询问公司质量方针和目标，及对方针的了解，能够正确回答。</w:t>
            </w:r>
          </w:p>
        </w:tc>
        <w:tc>
          <w:tcPr>
            <w:tcW w:w="1585" w:type="dxa"/>
          </w:tcPr>
          <w:p w14:paraId="09A25371"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1A7B20CD" w14:textId="77777777">
        <w:trPr>
          <w:trHeight w:val="430"/>
        </w:trPr>
        <w:tc>
          <w:tcPr>
            <w:tcW w:w="2160" w:type="dxa"/>
            <w:vAlign w:val="center"/>
          </w:tcPr>
          <w:p w14:paraId="2D386DE9" w14:textId="77777777" w:rsidR="00EB78E0" w:rsidRDefault="007D1D65">
            <w:pPr>
              <w:spacing w:line="280" w:lineRule="exact"/>
              <w:rPr>
                <w:rFonts w:ascii="楷体" w:eastAsia="楷体" w:hAnsi="楷体" w:cs="楷体"/>
                <w:sz w:val="24"/>
                <w:szCs w:val="24"/>
              </w:rPr>
            </w:pPr>
            <w:r>
              <w:rPr>
                <w:rFonts w:ascii="楷体" w:eastAsia="楷体" w:hAnsi="楷体" w:cs="楷体" w:hint="eastAsia"/>
                <w:sz w:val="24"/>
                <w:szCs w:val="24"/>
              </w:rPr>
              <w:t>沟通、参与和协商</w:t>
            </w:r>
          </w:p>
        </w:tc>
        <w:tc>
          <w:tcPr>
            <w:tcW w:w="960" w:type="dxa"/>
            <w:vAlign w:val="center"/>
          </w:tcPr>
          <w:p w14:paraId="68DD46B4" w14:textId="77777777" w:rsidR="00EB78E0" w:rsidRDefault="007D1D65">
            <w:pPr>
              <w:rPr>
                <w:rFonts w:ascii="楷体" w:eastAsia="楷体" w:hAnsi="楷体" w:cs="楷体"/>
                <w:sz w:val="24"/>
                <w:szCs w:val="24"/>
              </w:rPr>
            </w:pPr>
            <w:r>
              <w:rPr>
                <w:rFonts w:ascii="楷体" w:eastAsia="楷体" w:hAnsi="楷体" w:cs="楷体" w:hint="eastAsia"/>
                <w:sz w:val="24"/>
                <w:szCs w:val="24"/>
              </w:rPr>
              <w:t>Q7.4</w:t>
            </w:r>
          </w:p>
          <w:p w14:paraId="0BEE570A" w14:textId="77777777" w:rsidR="00EB78E0" w:rsidRDefault="00EB78E0">
            <w:pPr>
              <w:spacing w:line="280" w:lineRule="exact"/>
              <w:rPr>
                <w:rFonts w:ascii="楷体" w:eastAsia="楷体" w:hAnsi="楷体" w:cs="楷体"/>
                <w:sz w:val="24"/>
                <w:szCs w:val="24"/>
              </w:rPr>
            </w:pPr>
          </w:p>
        </w:tc>
        <w:tc>
          <w:tcPr>
            <w:tcW w:w="10004" w:type="dxa"/>
            <w:vAlign w:val="center"/>
          </w:tcPr>
          <w:p w14:paraId="518DC079" w14:textId="77777777" w:rsidR="00EB78E0" w:rsidRDefault="00EB78E0">
            <w:pPr>
              <w:ind w:firstLineChars="200" w:firstLine="480"/>
              <w:rPr>
                <w:rFonts w:ascii="楷体" w:eastAsia="楷体" w:hAnsi="楷体" w:cs="楷体"/>
                <w:sz w:val="24"/>
                <w:szCs w:val="24"/>
              </w:rPr>
            </w:pPr>
          </w:p>
          <w:p w14:paraId="461DB162" w14:textId="77777777" w:rsidR="00EB78E0" w:rsidRDefault="007D1D65">
            <w:pPr>
              <w:ind w:firstLineChars="200" w:firstLine="480"/>
              <w:rPr>
                <w:rFonts w:ascii="楷体" w:eastAsia="楷体" w:hAnsi="楷体" w:cs="楷体"/>
                <w:sz w:val="24"/>
                <w:szCs w:val="24"/>
              </w:rPr>
            </w:pPr>
            <w:r>
              <w:rPr>
                <w:rFonts w:ascii="楷体" w:eastAsia="楷体" w:hAnsi="楷体" w:cs="楷体" w:hint="eastAsia"/>
                <w:sz w:val="24"/>
                <w:szCs w:val="24"/>
              </w:rPr>
              <w:t>策划编制质量手册的相关章节规定了企业内、外部沟通，经查阅和交谈符合标准要求。</w:t>
            </w:r>
          </w:p>
          <w:p w14:paraId="7C2AC4C1" w14:textId="392086E7" w:rsidR="00EB78E0" w:rsidRDefault="007D1D65">
            <w:pPr>
              <w:ind w:firstLineChars="200" w:firstLine="480"/>
              <w:rPr>
                <w:rFonts w:ascii="楷体" w:eastAsia="楷体" w:hAnsi="楷体" w:cs="楷体"/>
                <w:sz w:val="24"/>
                <w:szCs w:val="24"/>
              </w:rPr>
            </w:pPr>
            <w:r>
              <w:rPr>
                <w:rFonts w:ascii="楷体" w:eastAsia="楷体" w:hAnsi="楷体" w:cs="楷体" w:hint="eastAsia"/>
                <w:sz w:val="24"/>
                <w:szCs w:val="24"/>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质量方面的信息，包括法律法规等，及时向综合部反馈。</w:t>
            </w:r>
            <w:r w:rsidR="00A82AD1">
              <w:rPr>
                <w:rFonts w:ascii="楷体" w:eastAsia="楷体" w:hAnsi="楷体" w:cs="楷体" w:hint="eastAsia"/>
                <w:sz w:val="24"/>
                <w:szCs w:val="24"/>
              </w:rPr>
              <w:t>综合部</w:t>
            </w:r>
            <w:r>
              <w:rPr>
                <w:rFonts w:ascii="楷体" w:eastAsia="楷体" w:hAnsi="楷体" w:cs="楷体" w:hint="eastAsia"/>
                <w:sz w:val="24"/>
                <w:szCs w:val="24"/>
              </w:rPr>
              <w:t>、综合部负责顾客要求方面的有关事宜的沟通。</w:t>
            </w:r>
          </w:p>
          <w:p w14:paraId="0FCB1D3F" w14:textId="77777777" w:rsidR="00EB78E0" w:rsidRDefault="007D1D65">
            <w:pPr>
              <w:ind w:firstLineChars="200" w:firstLine="480"/>
              <w:rPr>
                <w:rFonts w:ascii="楷体" w:eastAsia="楷体" w:hAnsi="楷体" w:cs="楷体"/>
                <w:sz w:val="24"/>
                <w:szCs w:val="24"/>
              </w:rPr>
            </w:pPr>
            <w:r>
              <w:rPr>
                <w:rFonts w:ascii="楷体" w:eastAsia="楷体" w:hAnsi="楷体" w:cs="楷体" w:hint="eastAsia"/>
                <w:sz w:val="24"/>
                <w:szCs w:val="24"/>
              </w:rPr>
              <w:t>目前各项沟通都较为及时、顺畅、效果较好。</w:t>
            </w:r>
          </w:p>
          <w:p w14:paraId="7E2DBA8C" w14:textId="77777777" w:rsidR="00EB78E0" w:rsidRDefault="00EB78E0">
            <w:pPr>
              <w:spacing w:line="280" w:lineRule="exact"/>
              <w:rPr>
                <w:rFonts w:ascii="楷体" w:eastAsia="楷体" w:hAnsi="楷体" w:cs="楷体"/>
                <w:sz w:val="24"/>
                <w:szCs w:val="24"/>
              </w:rPr>
            </w:pPr>
          </w:p>
        </w:tc>
        <w:tc>
          <w:tcPr>
            <w:tcW w:w="1585" w:type="dxa"/>
          </w:tcPr>
          <w:p w14:paraId="3B5A83B2"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48635FE9" w14:textId="77777777">
        <w:trPr>
          <w:trHeight w:val="430"/>
        </w:trPr>
        <w:tc>
          <w:tcPr>
            <w:tcW w:w="2160" w:type="dxa"/>
          </w:tcPr>
          <w:p w14:paraId="00A629D9" w14:textId="77777777" w:rsidR="00EB78E0" w:rsidRDefault="007D1D65">
            <w:pPr>
              <w:spacing w:line="360" w:lineRule="auto"/>
              <w:rPr>
                <w:rFonts w:ascii="楷体" w:eastAsia="楷体" w:hAnsi="楷体" w:cs="楷体"/>
                <w:sz w:val="24"/>
                <w:szCs w:val="24"/>
              </w:rPr>
            </w:pPr>
            <w:r>
              <w:rPr>
                <w:rFonts w:ascii="楷体" w:eastAsia="楷体" w:hAnsi="楷体" w:cs="楷体" w:hint="eastAsia"/>
                <w:sz w:val="24"/>
                <w:szCs w:val="24"/>
              </w:rPr>
              <w:t>成文信息</w:t>
            </w:r>
          </w:p>
        </w:tc>
        <w:tc>
          <w:tcPr>
            <w:tcW w:w="960" w:type="dxa"/>
          </w:tcPr>
          <w:p w14:paraId="01A0275A" w14:textId="77777777" w:rsidR="00EB78E0" w:rsidRDefault="007D1D65">
            <w:pPr>
              <w:spacing w:line="360" w:lineRule="auto"/>
              <w:rPr>
                <w:rFonts w:ascii="楷体" w:eastAsia="楷体" w:hAnsi="楷体" w:cs="楷体"/>
                <w:sz w:val="24"/>
                <w:szCs w:val="24"/>
              </w:rPr>
            </w:pPr>
            <w:r>
              <w:rPr>
                <w:rFonts w:ascii="楷体" w:eastAsia="楷体" w:hAnsi="楷体" w:cs="楷体" w:hint="eastAsia"/>
                <w:sz w:val="24"/>
                <w:szCs w:val="24"/>
              </w:rPr>
              <w:t>Q:7.5</w:t>
            </w:r>
          </w:p>
          <w:p w14:paraId="7812600A" w14:textId="77777777" w:rsidR="00EB78E0" w:rsidRDefault="00EB78E0">
            <w:pPr>
              <w:pStyle w:val="a0"/>
              <w:rPr>
                <w:rFonts w:ascii="楷体" w:eastAsia="楷体" w:hAnsi="楷体" w:cs="楷体"/>
                <w:sz w:val="24"/>
                <w:szCs w:val="24"/>
              </w:rPr>
            </w:pPr>
          </w:p>
        </w:tc>
        <w:tc>
          <w:tcPr>
            <w:tcW w:w="10004" w:type="dxa"/>
          </w:tcPr>
          <w:p w14:paraId="5CE8F88A" w14:textId="77777777" w:rsidR="00DB7D63" w:rsidRPr="00DB7D63" w:rsidRDefault="00DB7D63" w:rsidP="00DB7D63">
            <w:pPr>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公司的质量管理体系文件----包括</w:t>
            </w:r>
          </w:p>
          <w:p w14:paraId="70939DCC" w14:textId="77777777" w:rsidR="00DB7D63" w:rsidRPr="00DB7D63" w:rsidRDefault="00DB7D63" w:rsidP="00DB7D63">
            <w:pPr>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一级文件：质量手册</w:t>
            </w:r>
          </w:p>
          <w:p w14:paraId="6A1988E1" w14:textId="77777777" w:rsidR="00DB7D63" w:rsidRPr="00DB7D63" w:rsidRDefault="00DB7D63" w:rsidP="00DB7D63">
            <w:pPr>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二级文件：程序文件</w:t>
            </w:r>
          </w:p>
          <w:p w14:paraId="70A4FD9F" w14:textId="77777777" w:rsidR="00DB7D63" w:rsidRPr="00DB7D63" w:rsidRDefault="00DB7D63" w:rsidP="00DB7D63">
            <w:pPr>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三级文件：管理规定或制度</w:t>
            </w:r>
          </w:p>
          <w:p w14:paraId="04A2AD75" w14:textId="77777777" w:rsidR="00DB7D63" w:rsidRPr="00DB7D63" w:rsidRDefault="00DB7D63" w:rsidP="00DB7D63">
            <w:pPr>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四级文件：表格和检查表。</w:t>
            </w:r>
          </w:p>
          <w:p w14:paraId="6FE51C2C" w14:textId="77777777" w:rsidR="00DB7D63" w:rsidRPr="00DB7D63" w:rsidRDefault="00DB7D63" w:rsidP="00DB7D63">
            <w:pPr>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--此外，外来文件即外部提供的文件,包括规格标准、与产品质量有关的企业标准。通常</w:t>
            </w:r>
            <w:r w:rsidRPr="00DB7D63">
              <w:rPr>
                <w:rFonts w:ascii="楷体" w:eastAsia="楷体" w:hAnsi="楷体" w:cs="楷体" w:hint="eastAsia"/>
                <w:sz w:val="24"/>
                <w:szCs w:val="24"/>
              </w:rPr>
              <w:lastRenderedPageBreak/>
              <w:t>属于第三级文件，并得到及时识别和分发控制。</w:t>
            </w:r>
          </w:p>
          <w:p w14:paraId="34806306" w14:textId="77777777" w:rsidR="00EB78E0" w:rsidRPr="00DB7D63" w:rsidRDefault="00DB7D63" w:rsidP="00DB7D63">
            <w:pPr>
              <w:pStyle w:val="a5"/>
              <w:spacing w:after="0" w:line="360" w:lineRule="auto"/>
              <w:ind w:firstLine="480"/>
              <w:rPr>
                <w:rFonts w:ascii="楷体" w:eastAsia="楷体" w:hAnsi="楷体" w:cs="楷体"/>
                <w:sz w:val="24"/>
                <w:szCs w:val="24"/>
              </w:rPr>
            </w:pPr>
            <w:r w:rsidRPr="00DB7D63">
              <w:rPr>
                <w:rFonts w:ascii="楷体" w:eastAsia="楷体" w:hAnsi="楷体" w:cs="楷体" w:hint="eastAsia"/>
                <w:sz w:val="24"/>
                <w:szCs w:val="24"/>
              </w:rPr>
              <w:t>经查：公司提供的各级体系文件总体满足标准的要求和确保QMS有效性的需要。</w:t>
            </w:r>
          </w:p>
          <w:p w14:paraId="40F53750"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r w:rsidRPr="00DB7D63">
              <w:rPr>
                <w:rFonts w:ascii="楷体" w:eastAsia="楷体" w:hAnsi="楷体" w:cs="楷体" w:hint="eastAsia"/>
                <w:szCs w:val="24"/>
              </w:rPr>
              <w:t>抽查体系文件：质量手册、程序文件、岗位任职要求、内</w:t>
            </w:r>
            <w:proofErr w:type="gramStart"/>
            <w:r w:rsidRPr="00DB7D63">
              <w:rPr>
                <w:rFonts w:ascii="楷体" w:eastAsia="楷体" w:hAnsi="楷体" w:cs="楷体" w:hint="eastAsia"/>
                <w:szCs w:val="24"/>
              </w:rPr>
              <w:t>审报告</w:t>
            </w:r>
            <w:proofErr w:type="gramEnd"/>
            <w:r w:rsidRPr="00DB7D63">
              <w:rPr>
                <w:rFonts w:ascii="楷体" w:eastAsia="楷体" w:hAnsi="楷体" w:cs="楷体" w:hint="eastAsia"/>
                <w:szCs w:val="24"/>
              </w:rPr>
              <w:t>等均有适当的标识和说明、相对固定的格式、纸质和电子档为载体、文件发布前均的得到评审和批准，从而确保了适宜性和充分性；记录得到确认等。</w:t>
            </w:r>
          </w:p>
          <w:p w14:paraId="1A57E04A"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proofErr w:type="gramStart"/>
            <w:r w:rsidRPr="00DB7D63">
              <w:rPr>
                <w:rFonts w:ascii="楷体" w:eastAsia="楷体" w:hAnsi="楷体" w:cs="楷体" w:hint="eastAsia"/>
                <w:szCs w:val="24"/>
              </w:rPr>
              <w:t>现场抽见《质量手册》</w:t>
            </w:r>
            <w:proofErr w:type="gramEnd"/>
          </w:p>
          <w:p w14:paraId="384443C3"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r w:rsidRPr="00DB7D63">
              <w:rPr>
                <w:rFonts w:ascii="楷体" w:eastAsia="楷体" w:hAnsi="楷体" w:cs="楷体" w:hint="eastAsia"/>
                <w:szCs w:val="24"/>
              </w:rPr>
              <w:t>文件编号：Q/BJLZ-SC-2020</w:t>
            </w:r>
          </w:p>
          <w:p w14:paraId="2DE85141"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r w:rsidRPr="00DB7D63">
              <w:rPr>
                <w:rFonts w:ascii="楷体" w:eastAsia="楷体" w:hAnsi="楷体" w:cs="楷体" w:hint="eastAsia"/>
                <w:szCs w:val="24"/>
              </w:rPr>
              <w:t>版本号：A/0  2020.07.01发布  编制人：综合部   审核人：张维华    批准：张凌恺</w:t>
            </w:r>
          </w:p>
          <w:p w14:paraId="4481F40B"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proofErr w:type="gramStart"/>
            <w:r w:rsidRPr="00DB7D63">
              <w:rPr>
                <w:rFonts w:ascii="楷体" w:eastAsia="楷体" w:hAnsi="楷体" w:cs="楷体" w:hint="eastAsia"/>
                <w:szCs w:val="24"/>
              </w:rPr>
              <w:t>抽见《程序文件》</w:t>
            </w:r>
            <w:proofErr w:type="gramEnd"/>
          </w:p>
          <w:p w14:paraId="487C2422"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r w:rsidRPr="00DB7D63">
              <w:rPr>
                <w:rFonts w:ascii="楷体" w:eastAsia="楷体" w:hAnsi="楷体" w:cs="楷体" w:hint="eastAsia"/>
                <w:szCs w:val="24"/>
              </w:rPr>
              <w:t>文件编号：Q/BJLZ-CX-2020</w:t>
            </w:r>
          </w:p>
          <w:p w14:paraId="5D8319E5"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r w:rsidRPr="00DB7D63">
              <w:rPr>
                <w:rFonts w:ascii="楷体" w:eastAsia="楷体" w:hAnsi="楷体" w:cs="楷体" w:hint="eastAsia"/>
                <w:szCs w:val="24"/>
              </w:rPr>
              <w:t>版本号：A/0  2020.07.01发布  编制人：综合部    审核人：张维华    批准：张凌恺</w:t>
            </w:r>
          </w:p>
          <w:p w14:paraId="09855577" w14:textId="77777777" w:rsidR="00DB7D63" w:rsidRPr="00DB7D63" w:rsidRDefault="00DB7D63" w:rsidP="00DB7D63">
            <w:pPr>
              <w:pStyle w:val="af1"/>
              <w:tabs>
                <w:tab w:val="clear" w:pos="1069"/>
                <w:tab w:val="clear" w:pos="2149"/>
                <w:tab w:val="left" w:pos="902"/>
                <w:tab w:val="left" w:pos="1630"/>
              </w:tabs>
              <w:spacing w:line="320" w:lineRule="exact"/>
              <w:ind w:left="0" w:right="1" w:firstLineChars="200" w:firstLine="480"/>
              <w:rPr>
                <w:rFonts w:ascii="楷体" w:eastAsia="楷体" w:hAnsi="楷体" w:cs="楷体"/>
                <w:szCs w:val="24"/>
              </w:rPr>
            </w:pPr>
            <w:r w:rsidRPr="00DB7D63">
              <w:rPr>
                <w:rFonts w:ascii="楷体" w:eastAsia="楷体" w:hAnsi="楷体" w:cs="楷体" w:hint="eastAsia"/>
                <w:szCs w:val="24"/>
              </w:rPr>
              <w:t>。。。。。。</w:t>
            </w:r>
          </w:p>
          <w:p w14:paraId="5599CD35" w14:textId="5B2C5F97" w:rsidR="00DB7D63" w:rsidRPr="00DB7D63" w:rsidRDefault="00DB7D63" w:rsidP="00DB7D63">
            <w:pPr>
              <w:pStyle w:val="a5"/>
              <w:spacing w:after="0" w:line="360" w:lineRule="auto"/>
              <w:ind w:firstLine="480"/>
              <w:rPr>
                <w:rFonts w:ascii="楷体" w:eastAsia="楷体" w:hAnsi="楷体" w:cs="楷体"/>
                <w:sz w:val="24"/>
                <w:szCs w:val="24"/>
              </w:rPr>
            </w:pPr>
            <w:r w:rsidRPr="00DB7D63">
              <w:rPr>
                <w:rFonts w:ascii="楷体" w:eastAsia="楷体" w:hAnsi="楷体" w:cs="楷体" w:hint="eastAsia"/>
                <w:sz w:val="24"/>
                <w:szCs w:val="24"/>
              </w:rPr>
              <w:t>以上文件均有编审批，发布实施日期及发放编号、受控状态。</w:t>
            </w:r>
          </w:p>
          <w:p w14:paraId="478A564B" w14:textId="77777777" w:rsidR="00DB7D63" w:rsidRPr="00DB7D63" w:rsidRDefault="00DB7D63" w:rsidP="00DB7D63">
            <w:pPr>
              <w:adjustRightInd w:val="0"/>
              <w:snapToGrid w:val="0"/>
              <w:spacing w:line="320" w:lineRule="exact"/>
              <w:ind w:firstLineChars="200" w:firstLine="480"/>
              <w:rPr>
                <w:rFonts w:ascii="楷体" w:eastAsia="楷体" w:hAnsi="楷体" w:cs="楷体"/>
                <w:sz w:val="24"/>
                <w:szCs w:val="24"/>
              </w:rPr>
            </w:pPr>
            <w:r w:rsidRPr="00DB7D63">
              <w:rPr>
                <w:rFonts w:ascii="楷体" w:eastAsia="楷体" w:hAnsi="楷体" w:cs="楷体" w:hint="eastAsia"/>
                <w:sz w:val="24"/>
                <w:szCs w:val="24"/>
              </w:rPr>
              <w:t>使用文件的现场抽查确认，未发现不适宜或缺失的文件。</w:t>
            </w:r>
          </w:p>
          <w:p w14:paraId="211D6678" w14:textId="77777777" w:rsidR="00DB7D63" w:rsidRPr="00DB7D63" w:rsidRDefault="00DB7D63" w:rsidP="00DB7D63">
            <w:pPr>
              <w:adjustRightInd w:val="0"/>
              <w:snapToGrid w:val="0"/>
              <w:spacing w:line="320" w:lineRule="exact"/>
              <w:rPr>
                <w:rFonts w:ascii="楷体" w:eastAsia="楷体" w:hAnsi="楷体" w:cs="楷体"/>
                <w:sz w:val="24"/>
                <w:szCs w:val="24"/>
              </w:rPr>
            </w:pPr>
            <w:r w:rsidRPr="00DB7D63">
              <w:rPr>
                <w:rFonts w:ascii="楷体" w:eastAsia="楷体" w:hAnsi="楷体" w:cs="楷体" w:hint="eastAsia"/>
                <w:sz w:val="24"/>
                <w:szCs w:val="24"/>
              </w:rPr>
              <w:t>--公司对重要的文件信息通过权限控制分发或禁止复印外传等予以保密。</w:t>
            </w:r>
          </w:p>
          <w:p w14:paraId="7FF0E0A8" w14:textId="77777777" w:rsidR="00DB7D63" w:rsidRPr="00DB7D63" w:rsidRDefault="00DB7D63" w:rsidP="00DB7D63">
            <w:pPr>
              <w:adjustRightInd w:val="0"/>
              <w:snapToGrid w:val="0"/>
              <w:spacing w:line="320" w:lineRule="exact"/>
              <w:rPr>
                <w:rFonts w:ascii="楷体" w:eastAsia="楷体" w:hAnsi="楷体" w:cs="楷体"/>
                <w:sz w:val="24"/>
                <w:szCs w:val="24"/>
              </w:rPr>
            </w:pPr>
            <w:r w:rsidRPr="00DB7D63">
              <w:rPr>
                <w:rFonts w:ascii="楷体" w:eastAsia="楷体" w:hAnsi="楷体" w:cs="楷体" w:hint="eastAsia"/>
                <w:sz w:val="24"/>
                <w:szCs w:val="24"/>
              </w:rPr>
              <w:t>--现场确认：各级文件的分发、访问、检索和使用、存储和防护等均符合规定要求。</w:t>
            </w:r>
          </w:p>
          <w:p w14:paraId="56E78FC8"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查，质量手册：公司编制了《文件控制程序》，规定了体系文件的编制、审核、批准、受控、使用、报废等要求。查见：程序文件有19个，查：《受控文件清单》里面包括：质量手册、程序文件、员工入职要求、研发作业指导书等。</w:t>
            </w:r>
          </w:p>
          <w:p w14:paraId="0C83C426"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查见：《文件发放、回收记录》程序文件、质量手册、作业规程等行了发放；有文件编号、分发号，版本，部门签收等内容，暂无回收记录发生。</w:t>
            </w:r>
          </w:p>
          <w:p w14:paraId="3608AD23"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可获得该文件的有效版本：</w:t>
            </w:r>
          </w:p>
          <w:p w14:paraId="05E6EE90"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《质量手册》现行版本为A版</w:t>
            </w:r>
          </w:p>
          <w:p w14:paraId="075AAB6F"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以上文件字迹清楚，审批齐全，受控标识完整</w:t>
            </w:r>
          </w:p>
          <w:p w14:paraId="3C6F7FBD"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保存完好，易于识别。</w:t>
            </w:r>
          </w:p>
          <w:p w14:paraId="1C845B44"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查《外来文件清单》,里面包括：</w:t>
            </w:r>
          </w:p>
          <w:p w14:paraId="1CADFEDF"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法律法规：中华人民共和国合同法、中华人民共和国劳动法、中华人民共和国质量法、计数抽</w:t>
            </w:r>
            <w:r w:rsidRPr="00DB7D63">
              <w:rPr>
                <w:rFonts w:ascii="楷体" w:eastAsia="楷体" w:hAnsi="楷体" w:cs="楷体" w:hint="eastAsia"/>
                <w:sz w:val="24"/>
                <w:szCs w:val="24"/>
              </w:rPr>
              <w:lastRenderedPageBreak/>
              <w:t>样检验程序 第1部分 按接收质量限(AQL)检索的逐批检验抽样计划、工程机械 机械加工工件通用技术条件 JB-5936-2018、中华人民共和国计量法实施细则等。</w:t>
            </w:r>
          </w:p>
          <w:p w14:paraId="5A176935" w14:textId="77777777" w:rsidR="00DB7D63" w:rsidRPr="00DB7D63" w:rsidRDefault="00DB7D63" w:rsidP="00DB7D63">
            <w:pPr>
              <w:spacing w:line="320" w:lineRule="exact"/>
              <w:jc w:val="left"/>
              <w:rPr>
                <w:rFonts w:ascii="楷体" w:eastAsia="楷体" w:hAnsi="楷体" w:cs="楷体"/>
                <w:sz w:val="24"/>
                <w:szCs w:val="24"/>
              </w:rPr>
            </w:pPr>
            <w:r w:rsidRPr="00DB7D63">
              <w:rPr>
                <w:rFonts w:ascii="楷体" w:eastAsia="楷体" w:hAnsi="楷体" w:cs="楷体" w:hint="eastAsia"/>
                <w:sz w:val="24"/>
                <w:szCs w:val="24"/>
              </w:rPr>
              <w:t>查见《质量记录清单》质量记录，规定有《年度培训计划》保存期为3年；《培训记录表》保存期为3年；《文件发放回收记录》保存期为3年、《不合格品评审处置单》保存期为3年等。文件规定对质量记录按时间、类别进行分类存放于专门的文件柜中，制作目录便于检索。</w:t>
            </w:r>
          </w:p>
          <w:p w14:paraId="3DCF7366" w14:textId="4F2BF8EF" w:rsidR="00DB7D63" w:rsidRPr="00DB7D63" w:rsidRDefault="00DB7D63" w:rsidP="00DB7D63">
            <w:pPr>
              <w:pStyle w:val="a5"/>
              <w:spacing w:after="0" w:line="360" w:lineRule="auto"/>
              <w:ind w:firstLine="480"/>
              <w:rPr>
                <w:rFonts w:ascii="楷体" w:eastAsia="楷体" w:hAnsi="楷体" w:cs="楷体"/>
                <w:sz w:val="24"/>
                <w:szCs w:val="24"/>
              </w:rPr>
            </w:pPr>
            <w:r w:rsidRPr="00DB7D63">
              <w:rPr>
                <w:rFonts w:ascii="楷体" w:eastAsia="楷体" w:hAnsi="楷体" w:cs="楷体" w:hint="eastAsia"/>
                <w:sz w:val="24"/>
                <w:szCs w:val="24"/>
              </w:rPr>
              <w:t>QMS运行至今文件更改和作废情况未发生。在“文件资料控制程序”、“记录控制程序”中对如发生以上情况均有明确规定。</w:t>
            </w:r>
          </w:p>
          <w:p w14:paraId="7C5C502A" w14:textId="08624A77" w:rsidR="00DB7D63" w:rsidRDefault="00DB7D63" w:rsidP="00DB7D63">
            <w:pPr>
              <w:pStyle w:val="a5"/>
              <w:spacing w:after="0" w:line="360" w:lineRule="auto"/>
              <w:ind w:firstLine="480"/>
              <w:rPr>
                <w:rFonts w:ascii="楷体" w:eastAsia="楷体" w:hAnsi="楷体" w:cs="楷体"/>
                <w:sz w:val="24"/>
                <w:szCs w:val="24"/>
              </w:rPr>
            </w:pPr>
          </w:p>
        </w:tc>
        <w:tc>
          <w:tcPr>
            <w:tcW w:w="1585" w:type="dxa"/>
          </w:tcPr>
          <w:p w14:paraId="7C7C5204"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符合</w:t>
            </w:r>
          </w:p>
        </w:tc>
      </w:tr>
      <w:tr w:rsidR="00523DD1" w14:paraId="0EB74E74" w14:textId="77777777">
        <w:trPr>
          <w:trHeight w:val="430"/>
        </w:trPr>
        <w:tc>
          <w:tcPr>
            <w:tcW w:w="2160" w:type="dxa"/>
            <w:vAlign w:val="center"/>
          </w:tcPr>
          <w:p w14:paraId="083EF924" w14:textId="7065ADB8"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lastRenderedPageBreak/>
              <w:t>顾客沟通</w:t>
            </w:r>
          </w:p>
        </w:tc>
        <w:tc>
          <w:tcPr>
            <w:tcW w:w="960" w:type="dxa"/>
            <w:vAlign w:val="center"/>
          </w:tcPr>
          <w:p w14:paraId="72E8932C" w14:textId="07C65798"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Q8.2.1</w:t>
            </w:r>
          </w:p>
        </w:tc>
        <w:tc>
          <w:tcPr>
            <w:tcW w:w="10004" w:type="dxa"/>
            <w:vAlign w:val="center"/>
          </w:tcPr>
          <w:p w14:paraId="5F62E88F" w14:textId="5F1B1D7C"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585" w:type="dxa"/>
          </w:tcPr>
          <w:p w14:paraId="70808D3D" w14:textId="2E4711E3"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符合</w:t>
            </w:r>
          </w:p>
        </w:tc>
      </w:tr>
      <w:tr w:rsidR="00523DD1" w14:paraId="121B8AE2" w14:textId="77777777">
        <w:trPr>
          <w:trHeight w:val="430"/>
        </w:trPr>
        <w:tc>
          <w:tcPr>
            <w:tcW w:w="2160" w:type="dxa"/>
            <w:vAlign w:val="center"/>
          </w:tcPr>
          <w:p w14:paraId="56DFBB1C" w14:textId="77860442"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与产品和服务要求的确定</w:t>
            </w:r>
          </w:p>
        </w:tc>
        <w:tc>
          <w:tcPr>
            <w:tcW w:w="960" w:type="dxa"/>
            <w:vAlign w:val="center"/>
          </w:tcPr>
          <w:p w14:paraId="601A0101" w14:textId="6B5E4D29"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Q8.2.2</w:t>
            </w:r>
          </w:p>
        </w:tc>
        <w:tc>
          <w:tcPr>
            <w:tcW w:w="10004" w:type="dxa"/>
            <w:vAlign w:val="center"/>
          </w:tcPr>
          <w:p w14:paraId="1BC32165" w14:textId="77777777" w:rsidR="00523DD1" w:rsidRPr="00F22B3E" w:rsidRDefault="00523DD1" w:rsidP="00523DD1">
            <w:pPr>
              <w:ind w:firstLineChars="200" w:firstLine="480"/>
              <w:rPr>
                <w:rFonts w:ascii="楷体" w:eastAsia="楷体" w:hAnsi="楷体" w:cs="楷体"/>
                <w:sz w:val="24"/>
                <w:szCs w:val="24"/>
              </w:rPr>
            </w:pPr>
            <w:r w:rsidRPr="00F22B3E">
              <w:rPr>
                <w:rFonts w:ascii="楷体" w:eastAsia="楷体" w:hAnsi="楷体" w:cs="楷体" w:hint="eastAsia"/>
                <w:sz w:val="24"/>
                <w:szCs w:val="24"/>
              </w:rPr>
              <w:t>主要涉及：</w:t>
            </w:r>
          </w:p>
          <w:p w14:paraId="27E4F124" w14:textId="57C0677F" w:rsidR="00523DD1" w:rsidRPr="00F22B3E" w:rsidRDefault="00523DD1" w:rsidP="00523DD1">
            <w:pPr>
              <w:ind w:firstLineChars="200" w:firstLine="480"/>
              <w:rPr>
                <w:rFonts w:ascii="楷体" w:eastAsia="楷体" w:hAnsi="楷体" w:cs="楷体"/>
                <w:sz w:val="24"/>
                <w:szCs w:val="24"/>
              </w:rPr>
            </w:pPr>
            <w:r w:rsidRPr="00F22B3E">
              <w:rPr>
                <w:rFonts w:ascii="楷体" w:eastAsia="楷体" w:hAnsi="楷体" w:cs="楷体" w:hint="eastAsia"/>
                <w:sz w:val="24"/>
                <w:szCs w:val="24"/>
              </w:rPr>
              <w:t>Q：</w:t>
            </w:r>
            <w:r w:rsidR="00444448">
              <w:rPr>
                <w:rFonts w:ascii="楷体" w:eastAsia="楷体" w:hAnsi="楷体" w:cs="楷体" w:hint="eastAsia"/>
                <w:sz w:val="24"/>
                <w:szCs w:val="24"/>
              </w:rPr>
              <w:t>机械零部件的加工</w:t>
            </w:r>
            <w:r w:rsidRPr="00F22B3E">
              <w:rPr>
                <w:rFonts w:ascii="楷体" w:eastAsia="楷体" w:hAnsi="楷体" w:cs="楷体" w:hint="eastAsia"/>
                <w:sz w:val="24"/>
                <w:szCs w:val="24"/>
              </w:rPr>
              <w:t>，主要依据中华人民共和国民法典、国家法律法规、相关质量标准等要求进行服务，与产品有关的要求主要体现在与顾客所</w:t>
            </w:r>
            <w:proofErr w:type="gramStart"/>
            <w:r w:rsidRPr="00F22B3E">
              <w:rPr>
                <w:rFonts w:ascii="楷体" w:eastAsia="楷体" w:hAnsi="楷体" w:cs="楷体" w:hint="eastAsia"/>
                <w:sz w:val="24"/>
                <w:szCs w:val="24"/>
              </w:rPr>
              <w:t>签定</w:t>
            </w:r>
            <w:proofErr w:type="gramEnd"/>
            <w:r w:rsidRPr="00F22B3E">
              <w:rPr>
                <w:rFonts w:ascii="楷体" w:eastAsia="楷体" w:hAnsi="楷体" w:cs="楷体" w:hint="eastAsia"/>
                <w:sz w:val="24"/>
                <w:szCs w:val="24"/>
              </w:rPr>
              <w:t>的合同/协议中。</w:t>
            </w:r>
          </w:p>
          <w:p w14:paraId="1503B691" w14:textId="77777777" w:rsidR="00523DD1" w:rsidRPr="00F22B3E" w:rsidRDefault="00523DD1" w:rsidP="00523DD1">
            <w:pPr>
              <w:rPr>
                <w:rFonts w:ascii="楷体" w:eastAsia="楷体" w:hAnsi="楷体" w:cs="楷体"/>
                <w:sz w:val="24"/>
                <w:szCs w:val="24"/>
              </w:rPr>
            </w:pPr>
            <w:r w:rsidRPr="00F22B3E">
              <w:rPr>
                <w:rFonts w:ascii="楷体" w:eastAsia="楷体" w:hAnsi="楷体" w:cs="楷体" w:hint="eastAsia"/>
                <w:sz w:val="24"/>
                <w:szCs w:val="24"/>
              </w:rPr>
              <w:t>另外，该公司确定并收集了产品质量法、中华人民共和国民法典、地方条例等相关法律法规，将其中的相关要求作为与产品有关要求的补充。</w:t>
            </w:r>
          </w:p>
          <w:p w14:paraId="60A5696A" w14:textId="4A7F8CE7"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该公司目前在服务提供过程中没有附加要求。</w:t>
            </w:r>
          </w:p>
        </w:tc>
        <w:tc>
          <w:tcPr>
            <w:tcW w:w="1585" w:type="dxa"/>
          </w:tcPr>
          <w:p w14:paraId="44C9F07B" w14:textId="1A4D448D"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符合</w:t>
            </w:r>
          </w:p>
        </w:tc>
      </w:tr>
      <w:tr w:rsidR="00523DD1" w14:paraId="77F50142" w14:textId="77777777">
        <w:trPr>
          <w:trHeight w:val="430"/>
        </w:trPr>
        <w:tc>
          <w:tcPr>
            <w:tcW w:w="2160" w:type="dxa"/>
            <w:vAlign w:val="center"/>
          </w:tcPr>
          <w:p w14:paraId="724A8962" w14:textId="214B8567"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产品和服务要求的评审</w:t>
            </w:r>
          </w:p>
        </w:tc>
        <w:tc>
          <w:tcPr>
            <w:tcW w:w="960" w:type="dxa"/>
            <w:vAlign w:val="center"/>
          </w:tcPr>
          <w:p w14:paraId="30856F26" w14:textId="69499263"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Q8.2.3</w:t>
            </w:r>
          </w:p>
        </w:tc>
        <w:tc>
          <w:tcPr>
            <w:tcW w:w="10004" w:type="dxa"/>
            <w:vAlign w:val="center"/>
          </w:tcPr>
          <w:p w14:paraId="4681D53A" w14:textId="77777777" w:rsidR="00523DD1" w:rsidRPr="00F22B3E" w:rsidRDefault="00523DD1" w:rsidP="00523DD1">
            <w:pPr>
              <w:spacing w:line="360" w:lineRule="exact"/>
              <w:rPr>
                <w:rFonts w:ascii="楷体" w:eastAsia="楷体" w:hAnsi="楷体" w:cs="楷体"/>
                <w:sz w:val="24"/>
                <w:szCs w:val="24"/>
              </w:rPr>
            </w:pPr>
            <w:r w:rsidRPr="00F22B3E">
              <w:rPr>
                <w:rFonts w:ascii="楷体" w:eastAsia="楷体" w:hAnsi="楷体" w:cs="楷体" w:hint="eastAsia"/>
                <w:sz w:val="24"/>
                <w:szCs w:val="24"/>
              </w:rPr>
              <w:t>1）公司首先在合同中明确了顾客对技术服务的质量要求及技术标准、价格、服务方式、验收方式、货款结算方式等明示要求。</w:t>
            </w:r>
          </w:p>
          <w:p w14:paraId="7DDDF62C" w14:textId="77777777" w:rsidR="00523DD1" w:rsidRPr="00F22B3E" w:rsidRDefault="00523DD1" w:rsidP="00523DD1">
            <w:pPr>
              <w:spacing w:line="360" w:lineRule="exact"/>
              <w:rPr>
                <w:rFonts w:ascii="楷体" w:eastAsia="楷体" w:hAnsi="楷体" w:cs="楷体"/>
                <w:sz w:val="24"/>
                <w:szCs w:val="24"/>
              </w:rPr>
            </w:pPr>
            <w:r w:rsidRPr="00F22B3E">
              <w:rPr>
                <w:rFonts w:ascii="楷体" w:eastAsia="楷体" w:hAnsi="楷体" w:cs="楷体" w:hint="eastAsia"/>
                <w:sz w:val="24"/>
                <w:szCs w:val="24"/>
              </w:rPr>
              <w:t>2）确定了技术服务的法律法规要求（技术服务标准等要求）、售后服务等。</w:t>
            </w:r>
          </w:p>
          <w:p w14:paraId="4739E999" w14:textId="77777777" w:rsidR="00523DD1" w:rsidRPr="00F22B3E" w:rsidRDefault="00523DD1" w:rsidP="00523DD1">
            <w:pPr>
              <w:rPr>
                <w:rFonts w:ascii="楷体" w:eastAsia="楷体" w:hAnsi="楷体" w:cs="楷体"/>
                <w:sz w:val="24"/>
                <w:szCs w:val="24"/>
              </w:rPr>
            </w:pPr>
            <w:r w:rsidRPr="00F22B3E">
              <w:rPr>
                <w:rFonts w:ascii="楷体" w:eastAsia="楷体" w:hAnsi="楷体" w:cs="楷体" w:hint="eastAsia"/>
                <w:sz w:val="24"/>
                <w:szCs w:val="24"/>
              </w:rPr>
              <w:t>3）该公司与产品有关要求主要在合同中体现，在合同签订之前，由总经理组织各相关部门以会议或会签的方式进行评审。</w:t>
            </w:r>
          </w:p>
          <w:p w14:paraId="13C376EA" w14:textId="77777777" w:rsidR="00523DD1" w:rsidRPr="00F22B3E" w:rsidRDefault="00523DD1" w:rsidP="00523DD1">
            <w:pPr>
              <w:rPr>
                <w:rFonts w:ascii="楷体" w:eastAsia="楷体" w:hAnsi="楷体" w:cs="楷体"/>
                <w:sz w:val="24"/>
                <w:szCs w:val="24"/>
              </w:rPr>
            </w:pPr>
            <w:r w:rsidRPr="00F22B3E">
              <w:rPr>
                <w:rFonts w:ascii="楷体" w:eastAsia="楷体" w:hAnsi="楷体" w:cs="楷体" w:hint="eastAsia"/>
                <w:sz w:val="24"/>
                <w:szCs w:val="24"/>
              </w:rPr>
              <w:t>抽查销售合同情况</w:t>
            </w:r>
          </w:p>
          <w:p w14:paraId="7EC237F7" w14:textId="210CD77C" w:rsidR="00523DD1" w:rsidRPr="00F22B3E" w:rsidRDefault="00523DD1" w:rsidP="00523DD1">
            <w:pPr>
              <w:rPr>
                <w:rFonts w:ascii="楷体" w:eastAsia="楷体" w:hAnsi="楷体" w:cs="楷体"/>
                <w:sz w:val="24"/>
                <w:szCs w:val="24"/>
              </w:rPr>
            </w:pPr>
            <w:r w:rsidRPr="00F22B3E">
              <w:rPr>
                <w:rFonts w:ascii="楷体" w:eastAsia="楷体" w:hAnsi="楷体" w:cs="楷体" w:hint="eastAsia"/>
                <w:sz w:val="24"/>
                <w:szCs w:val="24"/>
              </w:rPr>
              <w:t xml:space="preserve"> </w:t>
            </w:r>
          </w:p>
          <w:p w14:paraId="7BE9F3FD" w14:textId="57832B71" w:rsidR="00523DD1" w:rsidRPr="00F22B3E" w:rsidRDefault="00873A6F" w:rsidP="00523DD1">
            <w:pPr>
              <w:pStyle w:val="a0"/>
              <w:rPr>
                <w:rFonts w:ascii="楷体" w:eastAsia="楷体" w:hAnsi="楷体" w:cs="楷体"/>
                <w:bCs w:val="0"/>
                <w:spacing w:val="0"/>
                <w:sz w:val="24"/>
                <w:szCs w:val="24"/>
              </w:rPr>
            </w:pPr>
            <w:r>
              <w:rPr>
                <w:noProof/>
              </w:rPr>
              <w:lastRenderedPageBreak/>
              <w:drawing>
                <wp:inline distT="0" distB="0" distL="0" distR="0" wp14:anchorId="55084442" wp14:editId="0301E0C7">
                  <wp:extent cx="1440000" cy="193471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934719"/>
                          </a:xfrm>
                          <a:prstGeom prst="rect">
                            <a:avLst/>
                          </a:prstGeom>
                          <a:noFill/>
                          <a:ln>
                            <a:noFill/>
                          </a:ln>
                        </pic:spPr>
                      </pic:pic>
                    </a:graphicData>
                  </a:graphic>
                </wp:inline>
              </w:drawing>
            </w:r>
            <w:r>
              <w:rPr>
                <w:noProof/>
              </w:rPr>
              <w:drawing>
                <wp:inline distT="0" distB="0" distL="0" distR="0" wp14:anchorId="392F842C" wp14:editId="53CA0A06">
                  <wp:extent cx="1440000" cy="19801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440000" cy="1980110"/>
                          </a:xfrm>
                          <a:prstGeom prst="rect">
                            <a:avLst/>
                          </a:prstGeom>
                          <a:noFill/>
                          <a:ln>
                            <a:noFill/>
                          </a:ln>
                        </pic:spPr>
                      </pic:pic>
                    </a:graphicData>
                  </a:graphic>
                </wp:inline>
              </w:drawing>
            </w:r>
          </w:p>
          <w:p w14:paraId="59423B74" w14:textId="77777777" w:rsidR="00523DD1" w:rsidRPr="00F22B3E" w:rsidRDefault="00523DD1" w:rsidP="00523DD1">
            <w:pPr>
              <w:tabs>
                <w:tab w:val="left" w:pos="1679"/>
              </w:tabs>
              <w:rPr>
                <w:rFonts w:ascii="楷体" w:eastAsia="楷体" w:hAnsi="楷体" w:cs="楷体"/>
                <w:sz w:val="24"/>
                <w:szCs w:val="24"/>
              </w:rPr>
            </w:pPr>
          </w:p>
          <w:p w14:paraId="5CEFA56F" w14:textId="77777777" w:rsidR="00523DD1" w:rsidRPr="00F22B3E" w:rsidRDefault="00523DD1" w:rsidP="00523DD1">
            <w:pPr>
              <w:spacing w:line="360" w:lineRule="exact"/>
              <w:rPr>
                <w:rFonts w:ascii="楷体" w:eastAsia="楷体" w:hAnsi="楷体" w:cs="楷体"/>
                <w:sz w:val="24"/>
                <w:szCs w:val="24"/>
              </w:rPr>
            </w:pPr>
            <w:r w:rsidRPr="00F22B3E">
              <w:rPr>
                <w:rFonts w:ascii="楷体" w:eastAsia="楷体" w:hAnsi="楷体" w:cs="楷体" w:hint="eastAsia"/>
                <w:sz w:val="24"/>
                <w:szCs w:val="24"/>
              </w:rPr>
              <w:t>以上合同均规定了技术服务内容、双方的权利义务、服务交付方式等内容、服务期限等内容，</w:t>
            </w:r>
          </w:p>
          <w:p w14:paraId="70AA7A6C" w14:textId="77777777" w:rsidR="00523DD1" w:rsidRPr="00F22B3E" w:rsidRDefault="00523DD1" w:rsidP="00523DD1">
            <w:pPr>
              <w:spacing w:line="360" w:lineRule="exact"/>
              <w:rPr>
                <w:rFonts w:ascii="楷体" w:eastAsia="楷体" w:hAnsi="楷体" w:cs="楷体"/>
                <w:sz w:val="24"/>
                <w:szCs w:val="24"/>
              </w:rPr>
            </w:pPr>
            <w:r w:rsidRPr="00F22B3E">
              <w:rPr>
                <w:rFonts w:ascii="楷体" w:eastAsia="楷体" w:hAnsi="楷体" w:cs="楷体" w:hint="eastAsia"/>
                <w:sz w:val="24"/>
                <w:szCs w:val="24"/>
              </w:rPr>
              <w:t>顾客要求明确 。均有双方法人签字和加盖的公章</w:t>
            </w:r>
          </w:p>
          <w:p w14:paraId="57277F0A" w14:textId="496E9244" w:rsidR="00523DD1" w:rsidRDefault="00523DD1" w:rsidP="00523DD1">
            <w:pPr>
              <w:ind w:firstLineChars="200" w:firstLine="480"/>
              <w:rPr>
                <w:rFonts w:ascii="楷体" w:eastAsia="楷体" w:hAnsi="楷体" w:cs="楷体"/>
                <w:sz w:val="24"/>
                <w:szCs w:val="24"/>
              </w:rPr>
            </w:pPr>
            <w:r w:rsidRPr="00F22B3E">
              <w:rPr>
                <w:rFonts w:ascii="楷体" w:eastAsia="楷体" w:hAnsi="楷体" w:cs="楷体" w:hint="eastAsia"/>
                <w:sz w:val="24"/>
                <w:szCs w:val="24"/>
              </w:rPr>
              <w:t>见《合同评审表》，评审内容包括  对服务交付方式、交付能力、质量要求等进行了评审，认为可以满足。有总经理签字,同意签订合同。</w:t>
            </w:r>
          </w:p>
          <w:p w14:paraId="0A05CE50" w14:textId="1A03C35B" w:rsidR="00523DD1" w:rsidRPr="002512C9" w:rsidRDefault="002512C9" w:rsidP="00876537">
            <w:pPr>
              <w:spacing w:before="120" w:line="360" w:lineRule="auto"/>
              <w:ind w:firstLineChars="200" w:firstLine="480"/>
              <w:rPr>
                <w:rFonts w:ascii="方正仿宋简体" w:eastAsia="方正仿宋简体" w:hint="eastAsia"/>
                <w:b/>
                <w:szCs w:val="24"/>
              </w:rPr>
            </w:pPr>
            <w:r w:rsidRPr="002512C9">
              <w:rPr>
                <w:rFonts w:ascii="楷体" w:eastAsia="楷体" w:hAnsi="楷体" w:cs="楷体" w:hint="eastAsia"/>
                <w:sz w:val="24"/>
                <w:szCs w:val="24"/>
              </w:rPr>
              <w:t>企业未能提供2</w:t>
            </w:r>
            <w:r w:rsidRPr="002512C9">
              <w:rPr>
                <w:rFonts w:ascii="楷体" w:eastAsia="楷体" w:hAnsi="楷体" w:cs="楷体"/>
                <w:sz w:val="24"/>
                <w:szCs w:val="24"/>
              </w:rPr>
              <w:t>021.8.14</w:t>
            </w:r>
            <w:r w:rsidRPr="002512C9">
              <w:rPr>
                <w:rFonts w:ascii="楷体" w:eastAsia="楷体" w:hAnsi="楷体" w:cs="楷体" w:hint="eastAsia"/>
                <w:sz w:val="24"/>
                <w:szCs w:val="24"/>
              </w:rPr>
              <w:t>、编号为L</w:t>
            </w:r>
            <w:r w:rsidRPr="002512C9">
              <w:rPr>
                <w:rFonts w:ascii="楷体" w:eastAsia="楷体" w:hAnsi="楷体" w:cs="楷体"/>
                <w:sz w:val="24"/>
                <w:szCs w:val="24"/>
              </w:rPr>
              <w:t>ZKC-20210814</w:t>
            </w:r>
            <w:r w:rsidRPr="002512C9">
              <w:rPr>
                <w:rFonts w:ascii="楷体" w:eastAsia="楷体" w:hAnsi="楷体" w:cs="楷体" w:hint="eastAsia"/>
                <w:sz w:val="24"/>
                <w:szCs w:val="24"/>
              </w:rPr>
              <w:t>，与陕西佳扬机械设备有限公司签订的业务合同的评审记录。</w:t>
            </w:r>
          </w:p>
        </w:tc>
        <w:tc>
          <w:tcPr>
            <w:tcW w:w="1585" w:type="dxa"/>
          </w:tcPr>
          <w:p w14:paraId="21417B93" w14:textId="77777777" w:rsidR="00523DD1" w:rsidRPr="00F22B3E" w:rsidRDefault="00523DD1" w:rsidP="00523DD1">
            <w:pPr>
              <w:rPr>
                <w:rFonts w:ascii="楷体" w:eastAsia="楷体" w:hAnsi="楷体" w:cs="楷体"/>
                <w:sz w:val="24"/>
                <w:szCs w:val="24"/>
              </w:rPr>
            </w:pPr>
          </w:p>
          <w:p w14:paraId="682E812E" w14:textId="77777777" w:rsidR="00523DD1" w:rsidRPr="00F22B3E" w:rsidRDefault="00523DD1" w:rsidP="00523DD1">
            <w:pPr>
              <w:rPr>
                <w:rFonts w:ascii="楷体" w:eastAsia="楷体" w:hAnsi="楷体" w:cs="楷体"/>
                <w:sz w:val="24"/>
                <w:szCs w:val="24"/>
              </w:rPr>
            </w:pPr>
          </w:p>
          <w:p w14:paraId="5B1EA630" w14:textId="77777777" w:rsidR="00523DD1" w:rsidRPr="00F22B3E" w:rsidRDefault="00523DD1" w:rsidP="00523DD1">
            <w:pPr>
              <w:rPr>
                <w:rFonts w:ascii="楷体" w:eastAsia="楷体" w:hAnsi="楷体" w:cs="楷体"/>
                <w:sz w:val="24"/>
                <w:szCs w:val="24"/>
              </w:rPr>
            </w:pPr>
          </w:p>
          <w:p w14:paraId="41DA6F88" w14:textId="77777777" w:rsidR="00523DD1" w:rsidRPr="00F22B3E" w:rsidRDefault="00523DD1" w:rsidP="00523DD1">
            <w:pPr>
              <w:rPr>
                <w:rFonts w:ascii="楷体" w:eastAsia="楷体" w:hAnsi="楷体" w:cs="楷体"/>
                <w:sz w:val="24"/>
                <w:szCs w:val="24"/>
              </w:rPr>
            </w:pPr>
          </w:p>
          <w:p w14:paraId="73F5840D" w14:textId="77777777" w:rsidR="00523DD1" w:rsidRPr="00F22B3E" w:rsidRDefault="00523DD1" w:rsidP="00523DD1">
            <w:pPr>
              <w:rPr>
                <w:rFonts w:ascii="楷体" w:eastAsia="楷体" w:hAnsi="楷体" w:cs="楷体"/>
                <w:sz w:val="24"/>
                <w:szCs w:val="24"/>
              </w:rPr>
            </w:pPr>
          </w:p>
          <w:p w14:paraId="2CD7EA26" w14:textId="77777777" w:rsidR="00523DD1" w:rsidRPr="00F22B3E" w:rsidRDefault="00523DD1" w:rsidP="00523DD1">
            <w:pPr>
              <w:rPr>
                <w:rFonts w:ascii="楷体" w:eastAsia="楷体" w:hAnsi="楷体" w:cs="楷体"/>
                <w:sz w:val="24"/>
                <w:szCs w:val="24"/>
              </w:rPr>
            </w:pPr>
          </w:p>
          <w:p w14:paraId="723E7E5B" w14:textId="77777777" w:rsidR="00523DD1" w:rsidRPr="00F22B3E" w:rsidRDefault="00523DD1" w:rsidP="00523DD1">
            <w:pPr>
              <w:rPr>
                <w:rFonts w:ascii="楷体" w:eastAsia="楷体" w:hAnsi="楷体" w:cs="楷体"/>
                <w:sz w:val="24"/>
                <w:szCs w:val="24"/>
              </w:rPr>
            </w:pPr>
          </w:p>
          <w:p w14:paraId="62825EFE" w14:textId="77777777" w:rsidR="00523DD1" w:rsidRPr="00F22B3E" w:rsidRDefault="00523DD1" w:rsidP="00523DD1">
            <w:pPr>
              <w:rPr>
                <w:rFonts w:ascii="楷体" w:eastAsia="楷体" w:hAnsi="楷体" w:cs="楷体"/>
                <w:sz w:val="24"/>
                <w:szCs w:val="24"/>
              </w:rPr>
            </w:pPr>
          </w:p>
          <w:p w14:paraId="4A43BE33" w14:textId="69168955" w:rsidR="00523DD1" w:rsidRPr="002512C9" w:rsidRDefault="002512C9" w:rsidP="00523DD1">
            <w:pPr>
              <w:rPr>
                <w:rFonts w:ascii="楷体" w:eastAsia="楷体" w:hAnsi="楷体" w:cs="楷体"/>
                <w:sz w:val="24"/>
                <w:szCs w:val="24"/>
              </w:rPr>
            </w:pPr>
            <w:r>
              <w:rPr>
                <w:rFonts w:ascii="楷体" w:eastAsia="楷体" w:hAnsi="楷体" w:cs="楷体"/>
                <w:sz w:val="24"/>
                <w:szCs w:val="24"/>
              </w:rPr>
              <w:t>N</w:t>
            </w:r>
          </w:p>
          <w:p w14:paraId="23E489EA" w14:textId="77777777" w:rsidR="00523DD1" w:rsidRPr="00F22B3E" w:rsidRDefault="00523DD1" w:rsidP="00523DD1">
            <w:pPr>
              <w:rPr>
                <w:rFonts w:ascii="楷体" w:eastAsia="楷体" w:hAnsi="楷体" w:cs="楷体"/>
                <w:sz w:val="24"/>
                <w:szCs w:val="24"/>
              </w:rPr>
            </w:pPr>
          </w:p>
          <w:p w14:paraId="118B9241" w14:textId="77777777" w:rsidR="00523DD1" w:rsidRPr="00F22B3E" w:rsidRDefault="00523DD1" w:rsidP="00523DD1">
            <w:pPr>
              <w:rPr>
                <w:rFonts w:ascii="楷体" w:eastAsia="楷体" w:hAnsi="楷体" w:cs="楷体"/>
                <w:sz w:val="24"/>
                <w:szCs w:val="24"/>
              </w:rPr>
            </w:pPr>
          </w:p>
          <w:p w14:paraId="32767C97" w14:textId="77777777" w:rsidR="00523DD1" w:rsidRPr="00F22B3E" w:rsidRDefault="00523DD1" w:rsidP="00523DD1">
            <w:pPr>
              <w:rPr>
                <w:rFonts w:ascii="楷体" w:eastAsia="楷体" w:hAnsi="楷体" w:cs="楷体"/>
                <w:sz w:val="24"/>
                <w:szCs w:val="24"/>
              </w:rPr>
            </w:pPr>
          </w:p>
          <w:p w14:paraId="06967072" w14:textId="77777777" w:rsidR="00523DD1" w:rsidRPr="00F22B3E" w:rsidRDefault="00523DD1" w:rsidP="00523DD1">
            <w:pPr>
              <w:rPr>
                <w:rFonts w:ascii="楷体" w:eastAsia="楷体" w:hAnsi="楷体" w:cs="楷体"/>
                <w:sz w:val="24"/>
                <w:szCs w:val="24"/>
              </w:rPr>
            </w:pPr>
          </w:p>
          <w:p w14:paraId="546472BF" w14:textId="77777777" w:rsidR="00523DD1" w:rsidRPr="00F22B3E" w:rsidRDefault="00523DD1" w:rsidP="00523DD1">
            <w:pPr>
              <w:rPr>
                <w:rFonts w:ascii="楷体" w:eastAsia="楷体" w:hAnsi="楷体" w:cs="楷体"/>
                <w:sz w:val="24"/>
                <w:szCs w:val="24"/>
              </w:rPr>
            </w:pPr>
          </w:p>
          <w:p w14:paraId="2C92DF1B" w14:textId="77777777" w:rsidR="00523DD1" w:rsidRPr="00F22B3E" w:rsidRDefault="00523DD1" w:rsidP="00523DD1">
            <w:pPr>
              <w:rPr>
                <w:rFonts w:ascii="楷体" w:eastAsia="楷体" w:hAnsi="楷体" w:cs="楷体"/>
                <w:sz w:val="24"/>
                <w:szCs w:val="24"/>
              </w:rPr>
            </w:pPr>
          </w:p>
          <w:p w14:paraId="1985E0DC" w14:textId="77777777" w:rsidR="00523DD1" w:rsidRPr="00F22B3E" w:rsidRDefault="00523DD1" w:rsidP="00523DD1">
            <w:pPr>
              <w:rPr>
                <w:rFonts w:ascii="楷体" w:eastAsia="楷体" w:hAnsi="楷体" w:cs="楷体"/>
                <w:sz w:val="24"/>
                <w:szCs w:val="24"/>
              </w:rPr>
            </w:pPr>
          </w:p>
          <w:p w14:paraId="1BC88DCF" w14:textId="77777777" w:rsidR="00523DD1" w:rsidRDefault="00523DD1" w:rsidP="00523DD1">
            <w:pPr>
              <w:rPr>
                <w:rFonts w:ascii="楷体" w:eastAsia="楷体" w:hAnsi="楷体" w:cs="楷体"/>
                <w:sz w:val="24"/>
                <w:szCs w:val="24"/>
              </w:rPr>
            </w:pPr>
          </w:p>
        </w:tc>
      </w:tr>
      <w:tr w:rsidR="00523DD1" w:rsidRPr="00F22B3E" w14:paraId="2DD4ADD8" w14:textId="77777777">
        <w:trPr>
          <w:trHeight w:val="430"/>
        </w:trPr>
        <w:tc>
          <w:tcPr>
            <w:tcW w:w="2160" w:type="dxa"/>
            <w:vAlign w:val="center"/>
          </w:tcPr>
          <w:p w14:paraId="2CF79749" w14:textId="4010076D"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lastRenderedPageBreak/>
              <w:t>产品和服务要求的变更</w:t>
            </w:r>
          </w:p>
        </w:tc>
        <w:tc>
          <w:tcPr>
            <w:tcW w:w="960" w:type="dxa"/>
            <w:vAlign w:val="center"/>
          </w:tcPr>
          <w:p w14:paraId="31739660" w14:textId="41F9C095"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Q8.2.4</w:t>
            </w:r>
          </w:p>
        </w:tc>
        <w:tc>
          <w:tcPr>
            <w:tcW w:w="10004" w:type="dxa"/>
            <w:vAlign w:val="center"/>
          </w:tcPr>
          <w:p w14:paraId="3A5CA5F6" w14:textId="255DE1C2"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经询问，未发生合同变更及顾客要求发生变更造成与先前合同或订单要求表述存在差异的情况。</w:t>
            </w:r>
          </w:p>
        </w:tc>
        <w:tc>
          <w:tcPr>
            <w:tcW w:w="1585" w:type="dxa"/>
          </w:tcPr>
          <w:p w14:paraId="0F5793FB" w14:textId="1DAA89D9"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符合</w:t>
            </w:r>
          </w:p>
        </w:tc>
      </w:tr>
      <w:tr w:rsidR="00523DD1" w:rsidRPr="00F22B3E" w14:paraId="4691B7EB" w14:textId="77777777">
        <w:trPr>
          <w:trHeight w:val="430"/>
        </w:trPr>
        <w:tc>
          <w:tcPr>
            <w:tcW w:w="2160" w:type="dxa"/>
            <w:vAlign w:val="center"/>
          </w:tcPr>
          <w:p w14:paraId="33B3DBB8" w14:textId="3277106A"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外部提供产品、服务和过程控制</w:t>
            </w:r>
          </w:p>
        </w:tc>
        <w:tc>
          <w:tcPr>
            <w:tcW w:w="960" w:type="dxa"/>
            <w:vAlign w:val="center"/>
          </w:tcPr>
          <w:p w14:paraId="1CBD9065" w14:textId="77777777" w:rsidR="00523DD1" w:rsidRPr="00F22B3E" w:rsidRDefault="00523DD1" w:rsidP="00523DD1">
            <w:pPr>
              <w:rPr>
                <w:rFonts w:ascii="楷体" w:eastAsia="楷体" w:hAnsi="楷体" w:cs="楷体"/>
                <w:sz w:val="24"/>
                <w:szCs w:val="24"/>
              </w:rPr>
            </w:pPr>
            <w:r w:rsidRPr="00F22B3E">
              <w:rPr>
                <w:rFonts w:ascii="楷体" w:eastAsia="楷体" w:hAnsi="楷体" w:cs="楷体" w:hint="eastAsia"/>
                <w:sz w:val="24"/>
                <w:szCs w:val="24"/>
              </w:rPr>
              <w:t>Q8.4</w:t>
            </w:r>
          </w:p>
          <w:p w14:paraId="1600F385" w14:textId="77777777" w:rsidR="00523DD1" w:rsidRDefault="00523DD1" w:rsidP="00523DD1">
            <w:pPr>
              <w:rPr>
                <w:rFonts w:ascii="楷体" w:eastAsia="楷体" w:hAnsi="楷体" w:cs="楷体"/>
                <w:sz w:val="24"/>
                <w:szCs w:val="24"/>
              </w:rPr>
            </w:pPr>
          </w:p>
        </w:tc>
        <w:tc>
          <w:tcPr>
            <w:tcW w:w="10004" w:type="dxa"/>
            <w:vAlign w:val="center"/>
          </w:tcPr>
          <w:p w14:paraId="04838F38"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公司策划了《外部提供的过程、产品和服务控制程序》，明确采购物料等，并明确外部提供的过程、产品和服务构成组织自身的产品和服务的一部分。</w:t>
            </w:r>
          </w:p>
          <w:p w14:paraId="461A099F"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---公司基于外部供方提供所要求的过程、产品或服务的能力，确定外部供方的评价、选择、绩效监视以及再评价的准则，并加以实施。详见《外部提供的过程、产品和服务控制程序》</w:t>
            </w:r>
          </w:p>
          <w:p w14:paraId="6FEFEE07"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负责人讲，公司的外部供方主要为原材料的供应商。</w:t>
            </w:r>
          </w:p>
          <w:p w14:paraId="628B7781" w14:textId="3C3CFD92"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见《合格供方名录》</w:t>
            </w:r>
            <w:proofErr w:type="gramStart"/>
            <w:r w:rsidRPr="007D5084">
              <w:rPr>
                <w:rFonts w:ascii="楷体" w:eastAsia="楷体" w:hAnsi="楷体" w:cs="楷体" w:hint="eastAsia"/>
                <w:bCs w:val="0"/>
                <w:spacing w:val="0"/>
                <w:sz w:val="24"/>
                <w:szCs w:val="24"/>
              </w:rPr>
              <w:t>抽其中</w:t>
            </w:r>
            <w:proofErr w:type="gramEnd"/>
            <w:r w:rsidR="00527029">
              <w:rPr>
                <w:rFonts w:ascii="楷体" w:eastAsia="楷体" w:hAnsi="楷体" w:cs="楷体"/>
                <w:bCs w:val="0"/>
                <w:spacing w:val="0"/>
                <w:sz w:val="24"/>
                <w:szCs w:val="24"/>
              </w:rPr>
              <w:t>7</w:t>
            </w:r>
            <w:r w:rsidRPr="007D5084">
              <w:rPr>
                <w:rFonts w:ascii="楷体" w:eastAsia="楷体" w:hAnsi="楷体" w:cs="楷体" w:hint="eastAsia"/>
                <w:bCs w:val="0"/>
                <w:spacing w:val="0"/>
                <w:sz w:val="24"/>
                <w:szCs w:val="24"/>
              </w:rPr>
              <w:t>家如下：</w:t>
            </w:r>
          </w:p>
          <w:p w14:paraId="1B747E89"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1、陕西精</w:t>
            </w:r>
            <w:proofErr w:type="gramStart"/>
            <w:r w:rsidRPr="007D5084">
              <w:rPr>
                <w:rFonts w:ascii="楷体" w:eastAsia="楷体" w:hAnsi="楷体" w:cs="楷体" w:hint="eastAsia"/>
                <w:bCs w:val="0"/>
                <w:spacing w:val="0"/>
                <w:sz w:val="24"/>
                <w:szCs w:val="24"/>
              </w:rPr>
              <w:t>玛</w:t>
            </w:r>
            <w:proofErr w:type="gramEnd"/>
            <w:r w:rsidRPr="007D5084">
              <w:rPr>
                <w:rFonts w:ascii="楷体" w:eastAsia="楷体" w:hAnsi="楷体" w:cs="楷体" w:hint="eastAsia"/>
                <w:bCs w:val="0"/>
                <w:spacing w:val="0"/>
                <w:sz w:val="24"/>
                <w:szCs w:val="24"/>
              </w:rPr>
              <w:t>特工业科技有限公司（供应：刀具夹具等）；</w:t>
            </w:r>
          </w:p>
          <w:p w14:paraId="5F270C1C"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lastRenderedPageBreak/>
              <w:t>2、</w:t>
            </w:r>
            <w:proofErr w:type="gramStart"/>
            <w:r w:rsidRPr="007D5084">
              <w:rPr>
                <w:rFonts w:ascii="楷体" w:eastAsia="楷体" w:hAnsi="楷体" w:cs="楷体" w:hint="eastAsia"/>
                <w:bCs w:val="0"/>
                <w:spacing w:val="0"/>
                <w:sz w:val="24"/>
                <w:szCs w:val="24"/>
              </w:rPr>
              <w:t>铭利液压油</w:t>
            </w:r>
            <w:proofErr w:type="gramEnd"/>
            <w:r w:rsidRPr="007D5084">
              <w:rPr>
                <w:rFonts w:ascii="楷体" w:eastAsia="楷体" w:hAnsi="楷体" w:cs="楷体" w:hint="eastAsia"/>
                <w:bCs w:val="0"/>
                <w:spacing w:val="0"/>
                <w:sz w:val="24"/>
                <w:szCs w:val="24"/>
              </w:rPr>
              <w:t>接头经营部（供应：液压油等）；</w:t>
            </w:r>
          </w:p>
          <w:p w14:paraId="78086CCE"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3、眉县首善镇娜娜文体办公用品商店（供应：办公用品等）；</w:t>
            </w:r>
          </w:p>
          <w:p w14:paraId="7643047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4、山东</w:t>
            </w:r>
            <w:proofErr w:type="gramStart"/>
            <w:r w:rsidRPr="007D5084">
              <w:rPr>
                <w:rFonts w:ascii="楷体" w:eastAsia="楷体" w:hAnsi="楷体" w:cs="楷体" w:hint="eastAsia"/>
                <w:bCs w:val="0"/>
                <w:spacing w:val="0"/>
                <w:sz w:val="24"/>
                <w:szCs w:val="24"/>
              </w:rPr>
              <w:t>临沂金宝诚管</w:t>
            </w:r>
            <w:proofErr w:type="gramEnd"/>
            <w:r w:rsidRPr="007D5084">
              <w:rPr>
                <w:rFonts w:ascii="楷体" w:eastAsia="楷体" w:hAnsi="楷体" w:cs="楷体" w:hint="eastAsia"/>
                <w:bCs w:val="0"/>
                <w:spacing w:val="0"/>
                <w:sz w:val="24"/>
                <w:szCs w:val="24"/>
              </w:rPr>
              <w:t>业有限公司（供应：无缝钢管等）；</w:t>
            </w:r>
          </w:p>
          <w:p w14:paraId="040FE763"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5、河南济源钢铁（集团）有限公司（供应：圆钢等）；</w:t>
            </w:r>
          </w:p>
          <w:p w14:paraId="712C6873"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--查《供方评价表》</w:t>
            </w:r>
          </w:p>
          <w:p w14:paraId="4FAFF96A" w14:textId="4490D999"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 xml:space="preserve"> 202</w:t>
            </w:r>
            <w:r w:rsidR="00527029">
              <w:rPr>
                <w:rFonts w:ascii="楷体" w:eastAsia="楷体" w:hAnsi="楷体" w:cs="楷体"/>
                <w:bCs w:val="0"/>
                <w:spacing w:val="0"/>
                <w:sz w:val="24"/>
                <w:szCs w:val="24"/>
              </w:rPr>
              <w:t>1</w:t>
            </w:r>
            <w:r w:rsidRPr="007D5084">
              <w:rPr>
                <w:rFonts w:ascii="楷体" w:eastAsia="楷体" w:hAnsi="楷体" w:cs="楷体" w:hint="eastAsia"/>
                <w:bCs w:val="0"/>
                <w:spacing w:val="0"/>
                <w:sz w:val="24"/>
                <w:szCs w:val="24"/>
              </w:rPr>
              <w:t>年</w:t>
            </w:r>
            <w:r w:rsidR="00527029">
              <w:rPr>
                <w:rFonts w:ascii="楷体" w:eastAsia="楷体" w:hAnsi="楷体" w:cs="楷体"/>
                <w:bCs w:val="0"/>
                <w:spacing w:val="0"/>
                <w:sz w:val="24"/>
                <w:szCs w:val="24"/>
              </w:rPr>
              <w:t>6</w:t>
            </w:r>
            <w:r w:rsidRPr="007D5084">
              <w:rPr>
                <w:rFonts w:ascii="楷体" w:eastAsia="楷体" w:hAnsi="楷体" w:cs="楷体" w:hint="eastAsia"/>
                <w:bCs w:val="0"/>
                <w:spacing w:val="0"/>
                <w:sz w:val="24"/>
                <w:szCs w:val="24"/>
              </w:rPr>
              <w:t>月1</w:t>
            </w:r>
            <w:r w:rsidR="00527029">
              <w:rPr>
                <w:rFonts w:ascii="楷体" w:eastAsia="楷体" w:hAnsi="楷体" w:cs="楷体"/>
                <w:bCs w:val="0"/>
                <w:spacing w:val="0"/>
                <w:sz w:val="24"/>
                <w:szCs w:val="24"/>
              </w:rPr>
              <w:t>0</w:t>
            </w:r>
            <w:r w:rsidRPr="007D5084">
              <w:rPr>
                <w:rFonts w:ascii="楷体" w:eastAsia="楷体" w:hAnsi="楷体" w:cs="楷体" w:hint="eastAsia"/>
                <w:bCs w:val="0"/>
                <w:spacing w:val="0"/>
                <w:sz w:val="24"/>
                <w:szCs w:val="24"/>
              </w:rPr>
              <w:t>日供方确认：</w:t>
            </w:r>
          </w:p>
          <w:p w14:paraId="2D00383E"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1、陕西精</w:t>
            </w:r>
            <w:proofErr w:type="gramStart"/>
            <w:r w:rsidRPr="007D5084">
              <w:rPr>
                <w:rFonts w:ascii="楷体" w:eastAsia="楷体" w:hAnsi="楷体" w:cs="楷体" w:hint="eastAsia"/>
                <w:bCs w:val="0"/>
                <w:spacing w:val="0"/>
                <w:sz w:val="24"/>
                <w:szCs w:val="24"/>
              </w:rPr>
              <w:t>玛</w:t>
            </w:r>
            <w:proofErr w:type="gramEnd"/>
            <w:r w:rsidRPr="007D5084">
              <w:rPr>
                <w:rFonts w:ascii="楷体" w:eastAsia="楷体" w:hAnsi="楷体" w:cs="楷体" w:hint="eastAsia"/>
                <w:bCs w:val="0"/>
                <w:spacing w:val="0"/>
                <w:sz w:val="24"/>
                <w:szCs w:val="24"/>
              </w:rPr>
              <w:t>特工业科技有限公司（供应：刀具夹具等）；</w:t>
            </w:r>
          </w:p>
          <w:p w14:paraId="7C7A691A"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2、</w:t>
            </w:r>
            <w:proofErr w:type="gramStart"/>
            <w:r w:rsidRPr="007D5084">
              <w:rPr>
                <w:rFonts w:ascii="楷体" w:eastAsia="楷体" w:hAnsi="楷体" w:cs="楷体" w:hint="eastAsia"/>
                <w:bCs w:val="0"/>
                <w:spacing w:val="0"/>
                <w:sz w:val="24"/>
                <w:szCs w:val="24"/>
              </w:rPr>
              <w:t>铭利液压油</w:t>
            </w:r>
            <w:proofErr w:type="gramEnd"/>
            <w:r w:rsidRPr="007D5084">
              <w:rPr>
                <w:rFonts w:ascii="楷体" w:eastAsia="楷体" w:hAnsi="楷体" w:cs="楷体" w:hint="eastAsia"/>
                <w:bCs w:val="0"/>
                <w:spacing w:val="0"/>
                <w:sz w:val="24"/>
                <w:szCs w:val="24"/>
              </w:rPr>
              <w:t>接头经营部（供应：液压油等）；</w:t>
            </w:r>
          </w:p>
          <w:p w14:paraId="7F1F0EB1"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3、眉县首善镇娜娜文体办公用品商店（供应：办公用品等）；</w:t>
            </w:r>
          </w:p>
          <w:p w14:paraId="65838D11"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4、山东</w:t>
            </w:r>
            <w:proofErr w:type="gramStart"/>
            <w:r w:rsidRPr="007D5084">
              <w:rPr>
                <w:rFonts w:ascii="楷体" w:eastAsia="楷体" w:hAnsi="楷体" w:cs="楷体" w:hint="eastAsia"/>
                <w:bCs w:val="0"/>
                <w:spacing w:val="0"/>
                <w:sz w:val="24"/>
                <w:szCs w:val="24"/>
              </w:rPr>
              <w:t>临沂金宝诚管</w:t>
            </w:r>
            <w:proofErr w:type="gramEnd"/>
            <w:r w:rsidRPr="007D5084">
              <w:rPr>
                <w:rFonts w:ascii="楷体" w:eastAsia="楷体" w:hAnsi="楷体" w:cs="楷体" w:hint="eastAsia"/>
                <w:bCs w:val="0"/>
                <w:spacing w:val="0"/>
                <w:sz w:val="24"/>
                <w:szCs w:val="24"/>
              </w:rPr>
              <w:t>业有限公司（供应：无缝钢管等）；</w:t>
            </w:r>
          </w:p>
          <w:p w14:paraId="02C7AD41"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5、河南济源钢铁（集团）有限公司（供应：圆钢等）；</w:t>
            </w:r>
          </w:p>
          <w:p w14:paraId="53A361B0" w14:textId="10EB6E99" w:rsidR="00F8079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 xml:space="preserve">   公司组织各部门对该供方的资质、产品质量、诚信度、送货及时度、服务等进行了评价，有各部门评价人签字。调查评价：合格  评价人：张凌恺、张维华、</w:t>
            </w:r>
            <w:r w:rsidR="00527029">
              <w:rPr>
                <w:rFonts w:ascii="楷体" w:eastAsia="楷体" w:hAnsi="楷体" w:cs="楷体" w:hint="eastAsia"/>
                <w:bCs w:val="0"/>
                <w:spacing w:val="0"/>
                <w:sz w:val="24"/>
                <w:szCs w:val="24"/>
              </w:rPr>
              <w:t>张科</w:t>
            </w:r>
          </w:p>
          <w:p w14:paraId="2BCA0520" w14:textId="0033629D" w:rsidR="007D5084" w:rsidRDefault="007D5084" w:rsidP="007D5084">
            <w:pPr>
              <w:pStyle w:val="a0"/>
              <w:rPr>
                <w:rFonts w:ascii="楷体" w:eastAsia="楷体" w:hAnsi="楷体" w:cs="楷体"/>
                <w:bCs w:val="0"/>
                <w:spacing w:val="0"/>
                <w:sz w:val="24"/>
                <w:szCs w:val="24"/>
              </w:rPr>
            </w:pPr>
          </w:p>
          <w:p w14:paraId="71923BA2"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14:paraId="2397AA76"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查，供方产品质量统计反馈情况：公司策划了采购产品的管理要求，质量反馈要求；</w:t>
            </w:r>
          </w:p>
          <w:p w14:paraId="0C73282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查 公司采购不合格情况</w:t>
            </w:r>
          </w:p>
          <w:p w14:paraId="38D8AF0C" w14:textId="4A085BB0"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负责人讲202</w:t>
            </w:r>
            <w:r w:rsidR="00527029">
              <w:rPr>
                <w:rFonts w:ascii="楷体" w:eastAsia="楷体" w:hAnsi="楷体" w:cs="楷体"/>
                <w:bCs w:val="0"/>
                <w:spacing w:val="0"/>
                <w:sz w:val="24"/>
                <w:szCs w:val="24"/>
              </w:rPr>
              <w:t>1</w:t>
            </w:r>
            <w:r w:rsidRPr="007D5084">
              <w:rPr>
                <w:rFonts w:ascii="楷体" w:eastAsia="楷体" w:hAnsi="楷体" w:cs="楷体" w:hint="eastAsia"/>
                <w:bCs w:val="0"/>
                <w:spacing w:val="0"/>
                <w:sz w:val="24"/>
                <w:szCs w:val="24"/>
              </w:rPr>
              <w:t>年</w:t>
            </w:r>
            <w:r w:rsidR="00527029">
              <w:rPr>
                <w:rFonts w:ascii="楷体" w:eastAsia="楷体" w:hAnsi="楷体" w:cs="楷体"/>
                <w:bCs w:val="0"/>
                <w:spacing w:val="0"/>
                <w:sz w:val="24"/>
                <w:szCs w:val="24"/>
              </w:rPr>
              <w:t>1</w:t>
            </w:r>
            <w:r w:rsidRPr="007D5084">
              <w:rPr>
                <w:rFonts w:ascii="楷体" w:eastAsia="楷体" w:hAnsi="楷体" w:cs="楷体" w:hint="eastAsia"/>
                <w:bCs w:val="0"/>
                <w:spacing w:val="0"/>
                <w:sz w:val="24"/>
                <w:szCs w:val="24"/>
              </w:rPr>
              <w:t>月以来，未出现大的采购产品质量不符合的情况。</w:t>
            </w:r>
          </w:p>
          <w:p w14:paraId="458DABA9" w14:textId="3DB246C1" w:rsidR="007D5084" w:rsidRPr="007D5084" w:rsidRDefault="007D5084" w:rsidP="00527029">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 xml:space="preserve"> </w:t>
            </w:r>
          </w:p>
          <w:p w14:paraId="66FF4A6F"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1、产品名称： 圆钢</w:t>
            </w:r>
          </w:p>
          <w:p w14:paraId="6AD76E92"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检验项目：规格型号、数量、材质检验报告单等</w:t>
            </w:r>
          </w:p>
          <w:p w14:paraId="65B9C69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 xml:space="preserve">检验结论：合格      </w:t>
            </w:r>
          </w:p>
          <w:p w14:paraId="230513FC"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检验员：杨根虎    2020.8.10</w:t>
            </w:r>
          </w:p>
          <w:p w14:paraId="14DC5EB3"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2、产品名称：无缝管</w:t>
            </w:r>
          </w:p>
          <w:p w14:paraId="6529BCB0"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lastRenderedPageBreak/>
              <w:t>检验项目：数量、规格、材质检验报告单等</w:t>
            </w:r>
          </w:p>
          <w:p w14:paraId="0D38869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 xml:space="preserve">检验结论：合格        </w:t>
            </w:r>
          </w:p>
          <w:p w14:paraId="4C90938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检验员：杨根虎     2020.10.10</w:t>
            </w:r>
          </w:p>
          <w:p w14:paraId="61790DEA"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3、产品名称：钢板</w:t>
            </w:r>
          </w:p>
          <w:p w14:paraId="7C17C2B7"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检验项目：数量、规格、材质检验报告单等</w:t>
            </w:r>
          </w:p>
          <w:p w14:paraId="3695D839"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 xml:space="preserve">检验结论：合格        </w:t>
            </w:r>
          </w:p>
          <w:p w14:paraId="2D94D25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检验员：杨根虎     2020.11.2</w:t>
            </w:r>
          </w:p>
          <w:p w14:paraId="4156CA1F"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w:t>
            </w:r>
            <w:proofErr w:type="gramStart"/>
            <w:r w:rsidRPr="007D5084">
              <w:rPr>
                <w:rFonts w:ascii="楷体" w:eastAsia="楷体" w:hAnsi="楷体" w:cs="楷体" w:hint="eastAsia"/>
                <w:bCs w:val="0"/>
                <w:spacing w:val="0"/>
                <w:sz w:val="24"/>
                <w:szCs w:val="24"/>
              </w:rPr>
              <w:t>…</w:t>
            </w:r>
            <w:proofErr w:type="gramEnd"/>
          </w:p>
          <w:p w14:paraId="3994D1AB" w14:textId="77777777" w:rsidR="007D5084" w:rsidRPr="007D5084"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基本符合要求。现场查看其他采购</w:t>
            </w:r>
            <w:proofErr w:type="gramStart"/>
            <w:r w:rsidRPr="007D5084">
              <w:rPr>
                <w:rFonts w:ascii="楷体" w:eastAsia="楷体" w:hAnsi="楷体" w:cs="楷体" w:hint="eastAsia"/>
                <w:bCs w:val="0"/>
                <w:spacing w:val="0"/>
                <w:sz w:val="24"/>
                <w:szCs w:val="24"/>
              </w:rPr>
              <w:t>物料均</w:t>
            </w:r>
            <w:proofErr w:type="gramEnd"/>
            <w:r w:rsidRPr="007D5084">
              <w:rPr>
                <w:rFonts w:ascii="楷体" w:eastAsia="楷体" w:hAnsi="楷体" w:cs="楷体" w:hint="eastAsia"/>
                <w:bCs w:val="0"/>
                <w:spacing w:val="0"/>
                <w:sz w:val="24"/>
                <w:szCs w:val="24"/>
              </w:rPr>
              <w:t>按要求进行了入厂检验。</w:t>
            </w:r>
          </w:p>
          <w:p w14:paraId="4E5AC72C" w14:textId="1D3C4EC3" w:rsidR="007D5084" w:rsidRPr="00F22B3E" w:rsidRDefault="007D5084" w:rsidP="007D5084">
            <w:pPr>
              <w:pStyle w:val="a0"/>
              <w:rPr>
                <w:rFonts w:ascii="楷体" w:eastAsia="楷体" w:hAnsi="楷体" w:cs="楷体"/>
                <w:bCs w:val="0"/>
                <w:spacing w:val="0"/>
                <w:sz w:val="24"/>
                <w:szCs w:val="24"/>
              </w:rPr>
            </w:pPr>
            <w:r w:rsidRPr="007D5084">
              <w:rPr>
                <w:rFonts w:ascii="楷体" w:eastAsia="楷体" w:hAnsi="楷体" w:cs="楷体" w:hint="eastAsia"/>
                <w:bCs w:val="0"/>
                <w:spacing w:val="0"/>
                <w:sz w:val="24"/>
                <w:szCs w:val="24"/>
              </w:rPr>
              <w:t>公司外部供方的管理基本符合要求。</w:t>
            </w:r>
          </w:p>
          <w:p w14:paraId="5EF76756" w14:textId="77777777" w:rsidR="007D5084" w:rsidRDefault="007D5084" w:rsidP="00523DD1">
            <w:pPr>
              <w:adjustRightInd w:val="0"/>
              <w:snapToGrid w:val="0"/>
              <w:spacing w:line="280" w:lineRule="exact"/>
              <w:ind w:rightChars="-3" w:right="-6" w:firstLineChars="200" w:firstLine="480"/>
              <w:rPr>
                <w:rFonts w:ascii="楷体" w:eastAsia="楷体" w:hAnsi="楷体" w:cs="楷体"/>
                <w:sz w:val="24"/>
                <w:szCs w:val="24"/>
              </w:rPr>
            </w:pPr>
          </w:p>
          <w:p w14:paraId="58FD5E57" w14:textId="77777777" w:rsidR="007D5084" w:rsidRPr="007D5084" w:rsidRDefault="00523DD1" w:rsidP="007D5084">
            <w:pPr>
              <w:adjustRightInd w:val="0"/>
              <w:snapToGrid w:val="0"/>
              <w:spacing w:line="280" w:lineRule="exact"/>
              <w:ind w:rightChars="-3" w:right="-6" w:firstLineChars="200" w:firstLine="480"/>
              <w:rPr>
                <w:rFonts w:ascii="楷体" w:eastAsia="楷体" w:hAnsi="楷体" w:cs="楷体"/>
                <w:sz w:val="24"/>
                <w:szCs w:val="24"/>
              </w:rPr>
            </w:pPr>
            <w:r w:rsidRPr="00F22B3E">
              <w:rPr>
                <w:rFonts w:ascii="楷体" w:eastAsia="楷体" w:hAnsi="楷体" w:cs="楷体" w:hint="eastAsia"/>
                <w:sz w:val="24"/>
                <w:szCs w:val="24"/>
              </w:rPr>
              <w:t xml:space="preserve"> </w:t>
            </w:r>
            <w:r w:rsidR="007D5084" w:rsidRPr="007D5084">
              <w:rPr>
                <w:rFonts w:ascii="楷体" w:eastAsia="楷体" w:hAnsi="楷体" w:cs="楷体" w:hint="eastAsia"/>
                <w:sz w:val="24"/>
                <w:szCs w:val="24"/>
              </w:rPr>
              <w:t>负责人讲与供方沟通的内容包括：所提供的过程、产品和服务等；组织通过签订采购购销合同进行确定采购信息。公司原材料较为固定，一般按需进行采购，且均在合格供方处采购。</w:t>
            </w:r>
          </w:p>
          <w:p w14:paraId="0B1917C2"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proofErr w:type="gramStart"/>
            <w:r w:rsidRPr="007D5084">
              <w:rPr>
                <w:rFonts w:ascii="楷体" w:eastAsia="楷体" w:hAnsi="楷体" w:cs="楷体" w:hint="eastAsia"/>
                <w:sz w:val="24"/>
                <w:szCs w:val="24"/>
              </w:rPr>
              <w:t>查产品</w:t>
            </w:r>
            <w:proofErr w:type="gramEnd"/>
            <w:r w:rsidRPr="007D5084">
              <w:rPr>
                <w:rFonts w:ascii="楷体" w:eastAsia="楷体" w:hAnsi="楷体" w:cs="楷体" w:hint="eastAsia"/>
                <w:sz w:val="24"/>
                <w:szCs w:val="24"/>
              </w:rPr>
              <w:t>《采购购销合同》</w:t>
            </w:r>
          </w:p>
          <w:p w14:paraId="5CB13362" w14:textId="20E41E6A"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1、供方：山东</w:t>
            </w:r>
            <w:proofErr w:type="gramStart"/>
            <w:r w:rsidRPr="007D5084">
              <w:rPr>
                <w:rFonts w:ascii="楷体" w:eastAsia="楷体" w:hAnsi="楷体" w:cs="楷体" w:hint="eastAsia"/>
                <w:sz w:val="24"/>
                <w:szCs w:val="24"/>
              </w:rPr>
              <w:t>临沂金宝诚管</w:t>
            </w:r>
            <w:proofErr w:type="gramEnd"/>
            <w:r w:rsidRPr="007D5084">
              <w:rPr>
                <w:rFonts w:ascii="楷体" w:eastAsia="楷体" w:hAnsi="楷体" w:cs="楷体" w:hint="eastAsia"/>
                <w:sz w:val="24"/>
                <w:szCs w:val="24"/>
              </w:rPr>
              <w:t>业有限公司 202</w:t>
            </w:r>
            <w:r w:rsidR="00527029">
              <w:rPr>
                <w:rFonts w:ascii="楷体" w:eastAsia="楷体" w:hAnsi="楷体" w:cs="楷体"/>
                <w:sz w:val="24"/>
                <w:szCs w:val="24"/>
              </w:rPr>
              <w:t>1</w:t>
            </w:r>
            <w:r w:rsidRPr="007D5084">
              <w:rPr>
                <w:rFonts w:ascii="楷体" w:eastAsia="楷体" w:hAnsi="楷体" w:cs="楷体" w:hint="eastAsia"/>
                <w:sz w:val="24"/>
                <w:szCs w:val="24"/>
              </w:rPr>
              <w:t>.06.</w:t>
            </w:r>
            <w:r w:rsidR="00527029">
              <w:rPr>
                <w:rFonts w:ascii="楷体" w:eastAsia="楷体" w:hAnsi="楷体" w:cs="楷体"/>
                <w:sz w:val="24"/>
                <w:szCs w:val="24"/>
              </w:rPr>
              <w:t>10</w:t>
            </w:r>
          </w:p>
          <w:p w14:paraId="150D2280"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产品：无缝管</w:t>
            </w:r>
          </w:p>
          <w:p w14:paraId="33F1518E"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合同规定了：产品、规格、数量、价格、交期、违约等。</w:t>
            </w:r>
          </w:p>
          <w:p w14:paraId="4BD2923F" w14:textId="15E2D211"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2、供方：河南济源钢铁（集团）有限公司    202</w:t>
            </w:r>
            <w:r w:rsidR="00527029">
              <w:rPr>
                <w:rFonts w:ascii="楷体" w:eastAsia="楷体" w:hAnsi="楷体" w:cs="楷体"/>
                <w:sz w:val="24"/>
                <w:szCs w:val="24"/>
              </w:rPr>
              <w:t>1</w:t>
            </w:r>
            <w:r w:rsidRPr="007D5084">
              <w:rPr>
                <w:rFonts w:ascii="楷体" w:eastAsia="楷体" w:hAnsi="楷体" w:cs="楷体" w:hint="eastAsia"/>
                <w:sz w:val="24"/>
                <w:szCs w:val="24"/>
              </w:rPr>
              <w:t>.</w:t>
            </w:r>
            <w:r w:rsidR="00527029">
              <w:rPr>
                <w:rFonts w:ascii="楷体" w:eastAsia="楷体" w:hAnsi="楷体" w:cs="楷体"/>
                <w:sz w:val="24"/>
                <w:szCs w:val="24"/>
              </w:rPr>
              <w:t>5</w:t>
            </w:r>
            <w:r w:rsidRPr="007D5084">
              <w:rPr>
                <w:rFonts w:ascii="楷体" w:eastAsia="楷体" w:hAnsi="楷体" w:cs="楷体" w:hint="eastAsia"/>
                <w:sz w:val="24"/>
                <w:szCs w:val="24"/>
              </w:rPr>
              <w:t>.2</w:t>
            </w:r>
            <w:r w:rsidR="00527029">
              <w:rPr>
                <w:rFonts w:ascii="楷体" w:eastAsia="楷体" w:hAnsi="楷体" w:cs="楷体"/>
                <w:sz w:val="24"/>
                <w:szCs w:val="24"/>
              </w:rPr>
              <w:t>0</w:t>
            </w:r>
          </w:p>
          <w:p w14:paraId="684156AC"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产品：钢板</w:t>
            </w:r>
          </w:p>
          <w:p w14:paraId="2DA6F1E2"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合同规定了：产品、规格、数量、价格、交期、违约等</w:t>
            </w:r>
          </w:p>
          <w:p w14:paraId="789A2611" w14:textId="0A81B9A5"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3、供方：陕西精</w:t>
            </w:r>
            <w:proofErr w:type="gramStart"/>
            <w:r w:rsidRPr="007D5084">
              <w:rPr>
                <w:rFonts w:ascii="楷体" w:eastAsia="楷体" w:hAnsi="楷体" w:cs="楷体" w:hint="eastAsia"/>
                <w:sz w:val="24"/>
                <w:szCs w:val="24"/>
              </w:rPr>
              <w:t>玛</w:t>
            </w:r>
            <w:proofErr w:type="gramEnd"/>
            <w:r w:rsidRPr="007D5084">
              <w:rPr>
                <w:rFonts w:ascii="楷体" w:eastAsia="楷体" w:hAnsi="楷体" w:cs="楷体" w:hint="eastAsia"/>
                <w:sz w:val="24"/>
                <w:szCs w:val="24"/>
              </w:rPr>
              <w:t>特工业科技有限公司（供应：刀具夹具等）      202</w:t>
            </w:r>
            <w:r w:rsidR="00527029">
              <w:rPr>
                <w:rFonts w:ascii="楷体" w:eastAsia="楷体" w:hAnsi="楷体" w:cs="楷体"/>
                <w:sz w:val="24"/>
                <w:szCs w:val="24"/>
              </w:rPr>
              <w:t>1</w:t>
            </w:r>
            <w:r w:rsidRPr="007D5084">
              <w:rPr>
                <w:rFonts w:ascii="楷体" w:eastAsia="楷体" w:hAnsi="楷体" w:cs="楷体" w:hint="eastAsia"/>
                <w:sz w:val="24"/>
                <w:szCs w:val="24"/>
              </w:rPr>
              <w:t>.</w:t>
            </w:r>
            <w:r w:rsidR="00527029">
              <w:rPr>
                <w:rFonts w:ascii="楷体" w:eastAsia="楷体" w:hAnsi="楷体" w:cs="楷体"/>
                <w:sz w:val="24"/>
                <w:szCs w:val="24"/>
              </w:rPr>
              <w:t>11</w:t>
            </w:r>
            <w:r w:rsidRPr="007D5084">
              <w:rPr>
                <w:rFonts w:ascii="楷体" w:eastAsia="楷体" w:hAnsi="楷体" w:cs="楷体" w:hint="eastAsia"/>
                <w:sz w:val="24"/>
                <w:szCs w:val="24"/>
              </w:rPr>
              <w:t>.21</w:t>
            </w:r>
          </w:p>
          <w:p w14:paraId="4CB35881"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产品：刀具</w:t>
            </w:r>
          </w:p>
          <w:p w14:paraId="1757304C"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hint="eastAsia"/>
                <w:sz w:val="24"/>
                <w:szCs w:val="24"/>
              </w:rPr>
              <w:t>合同规定了：产品、规格、数量、价格、交期、违约等</w:t>
            </w:r>
          </w:p>
          <w:p w14:paraId="06E48883" w14:textId="77777777" w:rsidR="007D5084" w:rsidRPr="007D5084" w:rsidRDefault="007D5084" w:rsidP="007D5084">
            <w:pPr>
              <w:adjustRightInd w:val="0"/>
              <w:snapToGrid w:val="0"/>
              <w:spacing w:line="280" w:lineRule="exact"/>
              <w:ind w:rightChars="-3" w:right="-6" w:firstLineChars="200" w:firstLine="480"/>
              <w:rPr>
                <w:rFonts w:ascii="楷体" w:eastAsia="楷体" w:hAnsi="楷体" w:cs="楷体"/>
                <w:sz w:val="24"/>
                <w:szCs w:val="24"/>
              </w:rPr>
            </w:pPr>
            <w:r w:rsidRPr="007D5084">
              <w:rPr>
                <w:rFonts w:ascii="楷体" w:eastAsia="楷体" w:hAnsi="楷体" w:cs="楷体"/>
                <w:sz w:val="24"/>
                <w:szCs w:val="24"/>
              </w:rPr>
              <w:t>......</w:t>
            </w:r>
          </w:p>
          <w:p w14:paraId="04468452" w14:textId="77777777" w:rsidR="00523DD1" w:rsidRPr="00F22B3E" w:rsidRDefault="00523DD1" w:rsidP="00523DD1">
            <w:pPr>
              <w:adjustRightInd w:val="0"/>
              <w:snapToGrid w:val="0"/>
              <w:spacing w:line="280" w:lineRule="exact"/>
              <w:ind w:rightChars="-3" w:right="-6" w:firstLineChars="200" w:firstLine="480"/>
              <w:rPr>
                <w:rFonts w:ascii="楷体" w:eastAsia="楷体" w:hAnsi="楷体" w:cs="楷体"/>
                <w:sz w:val="24"/>
                <w:szCs w:val="24"/>
              </w:rPr>
            </w:pPr>
            <w:r w:rsidRPr="00F22B3E">
              <w:rPr>
                <w:rFonts w:ascii="楷体" w:eastAsia="楷体" w:hAnsi="楷体" w:cs="楷体" w:hint="eastAsia"/>
                <w:sz w:val="24"/>
                <w:szCs w:val="24"/>
              </w:rPr>
              <w:t>在采购控制程序中已规定了采购产品验证的方式，并且应在采购验证的要求中得到规定，在本公司检验或在顾客处进行检验情况，具体详见8.6条款记录。</w:t>
            </w:r>
          </w:p>
          <w:p w14:paraId="204EF550" w14:textId="77777777" w:rsidR="00523DD1" w:rsidRPr="00F22B3E" w:rsidRDefault="00523DD1" w:rsidP="00523DD1">
            <w:pPr>
              <w:pStyle w:val="a0"/>
              <w:rPr>
                <w:rFonts w:ascii="楷体" w:eastAsia="楷体" w:hAnsi="楷体" w:cs="楷体"/>
                <w:bCs w:val="0"/>
                <w:spacing w:val="0"/>
                <w:sz w:val="24"/>
                <w:szCs w:val="24"/>
              </w:rPr>
            </w:pPr>
          </w:p>
          <w:p w14:paraId="3D8AE858" w14:textId="77777777" w:rsidR="00523DD1" w:rsidRDefault="00523DD1" w:rsidP="00523DD1">
            <w:pPr>
              <w:rPr>
                <w:rFonts w:ascii="楷体" w:eastAsia="楷体" w:hAnsi="楷体" w:cs="楷体"/>
                <w:sz w:val="24"/>
                <w:szCs w:val="24"/>
              </w:rPr>
            </w:pPr>
          </w:p>
        </w:tc>
        <w:tc>
          <w:tcPr>
            <w:tcW w:w="1585" w:type="dxa"/>
          </w:tcPr>
          <w:p w14:paraId="15004632" w14:textId="7BCBF910"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lastRenderedPageBreak/>
              <w:t>符合</w:t>
            </w:r>
          </w:p>
        </w:tc>
      </w:tr>
      <w:tr w:rsidR="00523DD1" w14:paraId="585F05E3" w14:textId="77777777">
        <w:trPr>
          <w:trHeight w:val="430"/>
        </w:trPr>
        <w:tc>
          <w:tcPr>
            <w:tcW w:w="2160" w:type="dxa"/>
            <w:vAlign w:val="center"/>
          </w:tcPr>
          <w:p w14:paraId="37A287E8" w14:textId="1485855D"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lastRenderedPageBreak/>
              <w:t>顾客满意度</w:t>
            </w:r>
          </w:p>
        </w:tc>
        <w:tc>
          <w:tcPr>
            <w:tcW w:w="960" w:type="dxa"/>
            <w:vAlign w:val="center"/>
          </w:tcPr>
          <w:p w14:paraId="7144AAEA" w14:textId="6159FCE0"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Q9.1.2</w:t>
            </w:r>
          </w:p>
        </w:tc>
        <w:tc>
          <w:tcPr>
            <w:tcW w:w="10004" w:type="dxa"/>
            <w:vAlign w:val="center"/>
          </w:tcPr>
          <w:p w14:paraId="54471123" w14:textId="77777777" w:rsidR="00523DD1" w:rsidRPr="00F22B3E" w:rsidRDefault="00523DD1" w:rsidP="00523DD1">
            <w:pPr>
              <w:ind w:firstLineChars="200" w:firstLine="480"/>
              <w:rPr>
                <w:rFonts w:ascii="楷体" w:eastAsia="楷体" w:hAnsi="楷体" w:cs="楷体"/>
                <w:sz w:val="24"/>
                <w:szCs w:val="24"/>
              </w:rPr>
            </w:pPr>
            <w:r w:rsidRPr="00F22B3E">
              <w:rPr>
                <w:rFonts w:ascii="楷体" w:eastAsia="楷体" w:hAnsi="楷体" w:cs="楷体" w:hint="eastAsia"/>
                <w:sz w:val="24"/>
                <w:szCs w:val="24"/>
              </w:rPr>
              <w:t>公司通过电话，走访等形式，接受顾客反馈，了解顾客满意度信息，发放调查表对顾客满</w:t>
            </w:r>
            <w:r w:rsidRPr="00F22B3E">
              <w:rPr>
                <w:rFonts w:ascii="楷体" w:eastAsia="楷体" w:hAnsi="楷体" w:cs="楷体" w:hint="eastAsia"/>
                <w:sz w:val="24"/>
                <w:szCs w:val="24"/>
              </w:rPr>
              <w:lastRenderedPageBreak/>
              <w:t>意度进行定量测量。</w:t>
            </w:r>
          </w:p>
          <w:p w14:paraId="725DD8D4" w14:textId="644542CD" w:rsidR="00523DD1" w:rsidRDefault="00523DD1" w:rsidP="00523DD1">
            <w:pPr>
              <w:rPr>
                <w:rFonts w:ascii="楷体" w:eastAsia="楷体" w:hAnsi="楷体" w:cs="楷体"/>
                <w:sz w:val="24"/>
                <w:szCs w:val="24"/>
              </w:rPr>
            </w:pPr>
            <w:r w:rsidRPr="00F22B3E">
              <w:rPr>
                <w:rFonts w:ascii="楷体" w:eastAsia="楷体" w:hAnsi="楷体" w:cs="楷体" w:hint="eastAsia"/>
                <w:sz w:val="24"/>
                <w:szCs w:val="24"/>
              </w:rPr>
              <w:t>提供“顾客满意程度调查表”，调查主要内容：质量、价格、外观、服务等方面的满意程度等，各项得分求平均值得最终结果。提供顾客满意调查分析。最终顾客满意率</w:t>
            </w:r>
            <w:r w:rsidR="00F22B3E" w:rsidRPr="00F22B3E">
              <w:rPr>
                <w:rFonts w:ascii="楷体" w:eastAsia="楷体" w:hAnsi="楷体" w:cs="楷体"/>
                <w:sz w:val="24"/>
                <w:szCs w:val="24"/>
              </w:rPr>
              <w:t>9</w:t>
            </w:r>
            <w:r w:rsidR="00527029">
              <w:rPr>
                <w:rFonts w:ascii="楷体" w:eastAsia="楷体" w:hAnsi="楷体" w:cs="楷体"/>
                <w:sz w:val="24"/>
                <w:szCs w:val="24"/>
              </w:rPr>
              <w:t>5</w:t>
            </w:r>
            <w:r w:rsidRPr="00F22B3E">
              <w:rPr>
                <w:rFonts w:ascii="楷体" w:eastAsia="楷体" w:hAnsi="楷体" w:cs="楷体" w:hint="eastAsia"/>
                <w:sz w:val="24"/>
                <w:szCs w:val="24"/>
              </w:rPr>
              <w:t>分。该结果已提交管理评审。</w:t>
            </w:r>
          </w:p>
        </w:tc>
        <w:tc>
          <w:tcPr>
            <w:tcW w:w="1585" w:type="dxa"/>
          </w:tcPr>
          <w:p w14:paraId="155426BE" w14:textId="76446039" w:rsidR="00523DD1" w:rsidRDefault="00523DD1" w:rsidP="00523DD1">
            <w:pPr>
              <w:rPr>
                <w:rFonts w:ascii="楷体" w:eastAsia="楷体" w:hAnsi="楷体" w:cs="楷体"/>
                <w:sz w:val="24"/>
                <w:szCs w:val="24"/>
              </w:rPr>
            </w:pPr>
            <w:r>
              <w:rPr>
                <w:rFonts w:asciiTheme="minorEastAsia" w:eastAsiaTheme="minorEastAsia" w:hAnsiTheme="minorEastAsia" w:cstheme="minorEastAsia" w:hint="eastAsia"/>
                <w:szCs w:val="21"/>
              </w:rPr>
              <w:lastRenderedPageBreak/>
              <w:t>符合</w:t>
            </w:r>
          </w:p>
        </w:tc>
      </w:tr>
      <w:tr w:rsidR="00EB78E0" w14:paraId="25665D96" w14:textId="77777777">
        <w:trPr>
          <w:trHeight w:val="430"/>
        </w:trPr>
        <w:tc>
          <w:tcPr>
            <w:tcW w:w="2160" w:type="dxa"/>
            <w:vAlign w:val="center"/>
          </w:tcPr>
          <w:p w14:paraId="27633C3F" w14:textId="77777777" w:rsidR="00EB78E0" w:rsidRDefault="007D1D65">
            <w:pPr>
              <w:rPr>
                <w:rFonts w:ascii="楷体" w:eastAsia="楷体" w:hAnsi="楷体" w:cs="楷体"/>
                <w:sz w:val="24"/>
                <w:szCs w:val="24"/>
              </w:rPr>
            </w:pPr>
            <w:r>
              <w:rPr>
                <w:rFonts w:ascii="楷体" w:eastAsia="楷体" w:hAnsi="楷体" w:cs="楷体" w:hint="eastAsia"/>
                <w:sz w:val="24"/>
                <w:szCs w:val="24"/>
              </w:rPr>
              <w:t>分析和评价</w:t>
            </w:r>
          </w:p>
        </w:tc>
        <w:tc>
          <w:tcPr>
            <w:tcW w:w="960" w:type="dxa"/>
            <w:vAlign w:val="center"/>
          </w:tcPr>
          <w:p w14:paraId="250B051F" w14:textId="77777777" w:rsidR="00EB78E0" w:rsidRDefault="007D1D65">
            <w:pPr>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:9.1.3</w:t>
            </w:r>
          </w:p>
        </w:tc>
        <w:tc>
          <w:tcPr>
            <w:tcW w:w="10004" w:type="dxa"/>
            <w:vAlign w:val="center"/>
          </w:tcPr>
          <w:p w14:paraId="32D02DA3" w14:textId="77777777" w:rsidR="00EB78E0" w:rsidRDefault="007D1D65">
            <w:pPr>
              <w:rPr>
                <w:rFonts w:ascii="宋体" w:hAnsi="宋体"/>
                <w:b/>
                <w:bCs/>
                <w:sz w:val="36"/>
              </w:rPr>
            </w:pPr>
            <w:r>
              <w:rPr>
                <w:rFonts w:ascii="楷体" w:eastAsia="楷体" w:hAnsi="楷体" w:cs="楷体" w:hint="eastAsia"/>
                <w:sz w:val="24"/>
                <w:szCs w:val="24"/>
              </w:rPr>
              <w:t>提供《检查记录》，定期对公司业务紧张、工作质量、环境卫生、安全制度、消防检查、个人防护等进行检查，目前未发生不符合。</w:t>
            </w:r>
          </w:p>
        </w:tc>
        <w:tc>
          <w:tcPr>
            <w:tcW w:w="1585" w:type="dxa"/>
          </w:tcPr>
          <w:p w14:paraId="7773829B" w14:textId="77777777" w:rsidR="00EB78E0" w:rsidRDefault="007D1D65">
            <w:pPr>
              <w:rPr>
                <w:rFonts w:ascii="楷体" w:eastAsia="楷体" w:hAnsi="楷体" w:cs="楷体"/>
                <w:sz w:val="24"/>
                <w:szCs w:val="24"/>
              </w:rPr>
            </w:pPr>
            <w:r>
              <w:rPr>
                <w:rFonts w:ascii="楷体" w:eastAsia="楷体" w:hAnsi="楷体" w:cs="楷体" w:hint="eastAsia"/>
                <w:sz w:val="24"/>
                <w:szCs w:val="24"/>
              </w:rPr>
              <w:t>符合</w:t>
            </w:r>
          </w:p>
        </w:tc>
      </w:tr>
      <w:tr w:rsidR="00EB78E0" w14:paraId="209802B8" w14:textId="77777777">
        <w:trPr>
          <w:trHeight w:val="430"/>
        </w:trPr>
        <w:tc>
          <w:tcPr>
            <w:tcW w:w="2160" w:type="dxa"/>
            <w:vAlign w:val="center"/>
          </w:tcPr>
          <w:p w14:paraId="6320FEE9" w14:textId="77777777" w:rsidR="00EB78E0" w:rsidRDefault="007D1D65">
            <w:pPr>
              <w:rPr>
                <w:rFonts w:ascii="楷体" w:eastAsia="楷体" w:hAnsi="楷体" w:cs="楷体"/>
                <w:sz w:val="24"/>
                <w:szCs w:val="24"/>
              </w:rPr>
            </w:pPr>
            <w:r>
              <w:rPr>
                <w:rFonts w:ascii="楷体" w:eastAsia="楷体" w:hAnsi="楷体" w:cs="楷体" w:hint="eastAsia"/>
                <w:sz w:val="24"/>
                <w:szCs w:val="24"/>
              </w:rPr>
              <w:t>内审</w:t>
            </w:r>
          </w:p>
        </w:tc>
        <w:tc>
          <w:tcPr>
            <w:tcW w:w="960" w:type="dxa"/>
            <w:vAlign w:val="center"/>
          </w:tcPr>
          <w:p w14:paraId="03E00C10" w14:textId="77777777" w:rsidR="00EB78E0" w:rsidRDefault="007D1D65">
            <w:pPr>
              <w:rPr>
                <w:rFonts w:ascii="楷体" w:eastAsia="楷体" w:hAnsi="楷体" w:cs="楷体"/>
                <w:sz w:val="24"/>
                <w:szCs w:val="24"/>
              </w:rPr>
            </w:pPr>
            <w:r>
              <w:rPr>
                <w:rFonts w:ascii="楷体" w:eastAsia="楷体" w:hAnsi="楷体" w:cs="楷体" w:hint="eastAsia"/>
                <w:spacing w:val="-6"/>
                <w:sz w:val="24"/>
                <w:szCs w:val="24"/>
              </w:rPr>
              <w:t>Q:</w:t>
            </w:r>
            <w:r>
              <w:rPr>
                <w:rFonts w:ascii="楷体" w:eastAsia="楷体" w:hAnsi="楷体" w:cs="楷体" w:hint="eastAsia"/>
                <w:sz w:val="24"/>
                <w:szCs w:val="24"/>
              </w:rPr>
              <w:t>9.2</w:t>
            </w:r>
          </w:p>
        </w:tc>
        <w:tc>
          <w:tcPr>
            <w:tcW w:w="10004" w:type="dxa"/>
            <w:vAlign w:val="center"/>
          </w:tcPr>
          <w:p w14:paraId="453B6601" w14:textId="77777777" w:rsidR="00EB78E0" w:rsidRDefault="007D1D65">
            <w:pPr>
              <w:rPr>
                <w:rFonts w:ascii="楷体" w:eastAsia="楷体" w:hAnsi="楷体" w:cs="楷体"/>
                <w:sz w:val="24"/>
                <w:szCs w:val="24"/>
              </w:rPr>
            </w:pPr>
            <w:r>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14:paraId="12C503F1" w14:textId="77777777" w:rsidR="00EB78E0" w:rsidRDefault="007D1D65">
            <w:pPr>
              <w:rPr>
                <w:rFonts w:ascii="楷体" w:eastAsia="楷体" w:hAnsi="楷体" w:cs="楷体"/>
                <w:sz w:val="24"/>
                <w:szCs w:val="24"/>
              </w:rPr>
            </w:pPr>
            <w:r>
              <w:rPr>
                <w:rFonts w:ascii="楷体" w:eastAsia="楷体" w:hAnsi="楷体" w:cs="楷体" w:hint="eastAsia"/>
                <w:sz w:val="24"/>
                <w:szCs w:val="24"/>
              </w:rPr>
              <w:t>提供了《内审计划》，审核目的，性质、范围、依据、审核时间、受审部门、日程安排、审核组长和成员等内容。</w:t>
            </w:r>
          </w:p>
          <w:p w14:paraId="2B34E448" w14:textId="385C2862" w:rsidR="00EB78E0" w:rsidRDefault="007D1D65">
            <w:pPr>
              <w:rPr>
                <w:rFonts w:ascii="楷体" w:eastAsia="楷体" w:hAnsi="楷体" w:cs="楷体"/>
                <w:sz w:val="24"/>
                <w:szCs w:val="24"/>
              </w:rPr>
            </w:pPr>
            <w:r>
              <w:rPr>
                <w:rFonts w:ascii="楷体" w:eastAsia="楷体" w:hAnsi="楷体" w:cs="楷体" w:hint="eastAsia"/>
                <w:sz w:val="24"/>
                <w:szCs w:val="24"/>
              </w:rPr>
              <w:t>内审时间：202</w:t>
            </w:r>
            <w:r w:rsidR="00527029">
              <w:rPr>
                <w:rFonts w:ascii="楷体" w:eastAsia="楷体" w:hAnsi="楷体" w:cs="楷体"/>
                <w:sz w:val="24"/>
                <w:szCs w:val="24"/>
              </w:rPr>
              <w:t>1</w:t>
            </w:r>
            <w:r>
              <w:rPr>
                <w:rFonts w:ascii="楷体" w:eastAsia="楷体" w:hAnsi="楷体" w:cs="楷体" w:hint="eastAsia"/>
                <w:sz w:val="24"/>
                <w:szCs w:val="24"/>
              </w:rPr>
              <w:t>年</w:t>
            </w:r>
            <w:r w:rsidR="00527029">
              <w:rPr>
                <w:rFonts w:ascii="楷体" w:eastAsia="楷体" w:hAnsi="楷体" w:cs="楷体"/>
                <w:sz w:val="24"/>
                <w:szCs w:val="24"/>
              </w:rPr>
              <w:t>10</w:t>
            </w:r>
            <w:r>
              <w:rPr>
                <w:rFonts w:ascii="楷体" w:eastAsia="楷体" w:hAnsi="楷体" w:cs="楷体" w:hint="eastAsia"/>
                <w:sz w:val="24"/>
                <w:szCs w:val="24"/>
              </w:rPr>
              <w:t>月</w:t>
            </w:r>
            <w:r w:rsidR="00527029">
              <w:rPr>
                <w:rFonts w:ascii="楷体" w:eastAsia="楷体" w:hAnsi="楷体" w:cs="楷体"/>
                <w:sz w:val="24"/>
                <w:szCs w:val="24"/>
              </w:rPr>
              <w:t>12</w:t>
            </w:r>
            <w:r>
              <w:rPr>
                <w:rFonts w:ascii="楷体" w:eastAsia="楷体" w:hAnsi="楷体" w:cs="楷体" w:hint="eastAsia"/>
                <w:sz w:val="24"/>
                <w:szCs w:val="24"/>
              </w:rPr>
              <w:t>日-</w:t>
            </w:r>
            <w:r w:rsidR="00527029">
              <w:rPr>
                <w:rFonts w:ascii="楷体" w:eastAsia="楷体" w:hAnsi="楷体" w:cs="楷体"/>
                <w:sz w:val="24"/>
                <w:szCs w:val="24"/>
              </w:rPr>
              <w:t>13</w:t>
            </w:r>
            <w:r>
              <w:rPr>
                <w:rFonts w:ascii="楷体" w:eastAsia="楷体" w:hAnsi="楷体" w:cs="楷体" w:hint="eastAsia"/>
                <w:sz w:val="24"/>
                <w:szCs w:val="24"/>
              </w:rPr>
              <w:t>日。</w:t>
            </w:r>
          </w:p>
          <w:p w14:paraId="27266CAF" w14:textId="77777777" w:rsidR="00EB78E0" w:rsidRDefault="007D1D65">
            <w:pPr>
              <w:rPr>
                <w:rFonts w:ascii="楷体" w:eastAsia="楷体" w:hAnsi="楷体" w:cs="楷体"/>
                <w:sz w:val="24"/>
                <w:szCs w:val="24"/>
              </w:rPr>
            </w:pPr>
            <w:r>
              <w:rPr>
                <w:rFonts w:ascii="楷体" w:eastAsia="楷体" w:hAnsi="楷体" w:cs="楷体" w:hint="eastAsia"/>
                <w:sz w:val="24"/>
                <w:szCs w:val="24"/>
              </w:rPr>
              <w:t>依据GB/T19001-2016标准，质量手册和体系其他文件。计划由总经理批准后实施。</w:t>
            </w:r>
          </w:p>
          <w:p w14:paraId="082436D7" w14:textId="77777777" w:rsidR="00EB78E0" w:rsidRDefault="007D1D65">
            <w:pPr>
              <w:rPr>
                <w:rFonts w:ascii="楷体" w:eastAsia="楷体" w:hAnsi="楷体" w:cs="楷体"/>
                <w:sz w:val="24"/>
                <w:szCs w:val="24"/>
              </w:rPr>
            </w:pPr>
            <w:r>
              <w:rPr>
                <w:rFonts w:ascii="楷体" w:eastAsia="楷体" w:hAnsi="楷体"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14:paraId="70589199" w14:textId="60A2C8C9" w:rsidR="00EB78E0" w:rsidRDefault="007D1D65">
            <w:pPr>
              <w:rPr>
                <w:rFonts w:ascii="楷体" w:eastAsia="楷体" w:hAnsi="楷体" w:cs="楷体"/>
                <w:sz w:val="24"/>
                <w:szCs w:val="24"/>
              </w:rPr>
            </w:pPr>
            <w:r>
              <w:rPr>
                <w:rFonts w:ascii="楷体" w:eastAsia="楷体" w:hAnsi="楷体" w:cs="楷体" w:hint="eastAsia"/>
                <w:sz w:val="24"/>
                <w:szCs w:val="24"/>
              </w:rPr>
              <w:t>提供了内部审核检查表。</w:t>
            </w:r>
            <w:proofErr w:type="gramStart"/>
            <w:r>
              <w:rPr>
                <w:rFonts w:ascii="楷体" w:eastAsia="楷体" w:hAnsi="楷体" w:cs="楷体" w:hint="eastAsia"/>
                <w:sz w:val="24"/>
                <w:szCs w:val="24"/>
              </w:rPr>
              <w:t>内审不符合</w:t>
            </w:r>
            <w:proofErr w:type="gramEnd"/>
            <w:r>
              <w:rPr>
                <w:rFonts w:ascii="楷体" w:eastAsia="楷体" w:hAnsi="楷体" w:cs="楷体"/>
                <w:sz w:val="24"/>
                <w:szCs w:val="24"/>
              </w:rPr>
              <w:t>1</w:t>
            </w:r>
            <w:r>
              <w:rPr>
                <w:rFonts w:ascii="楷体" w:eastAsia="楷体" w:hAnsi="楷体" w:cs="楷体" w:hint="eastAsia"/>
                <w:sz w:val="24"/>
                <w:szCs w:val="24"/>
              </w:rPr>
              <w:t>项，分布在</w:t>
            </w:r>
            <w:r w:rsidR="00527029">
              <w:rPr>
                <w:rFonts w:ascii="楷体" w:eastAsia="楷体" w:hAnsi="楷体" w:cs="楷体"/>
                <w:sz w:val="24"/>
                <w:szCs w:val="24"/>
              </w:rPr>
              <w:t>9.1.2</w:t>
            </w:r>
            <w:r>
              <w:rPr>
                <w:rFonts w:ascii="楷体" w:eastAsia="楷体" w:hAnsi="楷体" w:cs="楷体" w:hint="eastAsia"/>
                <w:sz w:val="24"/>
                <w:szCs w:val="24"/>
              </w:rPr>
              <w:t>，已整改并且验收合格。</w:t>
            </w:r>
          </w:p>
          <w:p w14:paraId="10D67CF7" w14:textId="77777777" w:rsidR="00EB78E0" w:rsidRDefault="007D1D65">
            <w:pPr>
              <w:rPr>
                <w:rFonts w:ascii="楷体" w:eastAsia="楷体" w:hAnsi="楷体" w:cs="楷体"/>
                <w:sz w:val="24"/>
                <w:szCs w:val="24"/>
              </w:rPr>
            </w:pPr>
            <w:r>
              <w:rPr>
                <w:rFonts w:ascii="楷体" w:eastAsia="楷体" w:hAnsi="楷体" w:cs="楷体" w:hint="eastAsia"/>
                <w:sz w:val="24"/>
                <w:szCs w:val="24"/>
              </w:rPr>
              <w:t>内</w:t>
            </w:r>
            <w:proofErr w:type="gramStart"/>
            <w:r>
              <w:rPr>
                <w:rFonts w:ascii="楷体" w:eastAsia="楷体" w:hAnsi="楷体" w:cs="楷体" w:hint="eastAsia"/>
                <w:sz w:val="24"/>
                <w:szCs w:val="24"/>
              </w:rPr>
              <w:t>审报告</w:t>
            </w:r>
            <w:proofErr w:type="gramEnd"/>
            <w:r>
              <w:rPr>
                <w:rFonts w:ascii="楷体" w:eastAsia="楷体" w:hAnsi="楷体" w:cs="楷体" w:hint="eastAsia"/>
                <w:sz w:val="24"/>
                <w:szCs w:val="24"/>
              </w:rPr>
              <w:t>结论：本次审核发现</w:t>
            </w:r>
            <w:r>
              <w:rPr>
                <w:rFonts w:ascii="楷体" w:eastAsia="楷体" w:hAnsi="楷体" w:cs="楷体"/>
                <w:sz w:val="24"/>
                <w:szCs w:val="24"/>
              </w:rPr>
              <w:t>1</w:t>
            </w:r>
            <w:r>
              <w:rPr>
                <w:rFonts w:ascii="楷体" w:eastAsia="楷体" w:hAnsi="楷体" w:cs="楷体" w:hint="eastAsia"/>
                <w:sz w:val="24"/>
                <w:szCs w:val="24"/>
              </w:rPr>
              <w:t xml:space="preserve">项一般不符合项，未发现严重不符合项，公司的质量管理体系和实际运行方面都按标准要求实施和保持，基本符合公司实际情况且 得到了持续改进。                                                                       </w:t>
            </w:r>
          </w:p>
          <w:p w14:paraId="0F84D63E" w14:textId="3DD4FFBB" w:rsidR="00EB78E0" w:rsidRDefault="007D1D65">
            <w:pPr>
              <w:rPr>
                <w:rFonts w:ascii="楷体" w:eastAsia="楷体" w:hAnsi="楷体" w:cs="楷体"/>
                <w:sz w:val="24"/>
                <w:szCs w:val="24"/>
              </w:rPr>
            </w:pPr>
            <w:r>
              <w:rPr>
                <w:rFonts w:ascii="楷体" w:eastAsia="楷体" w:hAnsi="楷体" w:cs="楷体" w:hint="eastAsia"/>
                <w:sz w:val="24"/>
                <w:szCs w:val="24"/>
              </w:rPr>
              <w:t xml:space="preserve">   内审结论：通过审查发现,公司的质量管理体系和实际运行方面都按GB/T19001-2016 标准的要求实施和保持，质量管理体系已进入正常运行状态,公司的管理体系运行是充分、适宜的 。</w:t>
            </w:r>
            <w:r>
              <w:rPr>
                <w:rFonts w:ascii="楷体" w:eastAsia="楷体" w:hAnsi="楷体" w:cs="楷体" w:hint="eastAsia"/>
                <w:sz w:val="24"/>
                <w:szCs w:val="24"/>
              </w:rPr>
              <w:lastRenderedPageBreak/>
              <w:t>提供了内审签到表</w:t>
            </w:r>
            <w:r w:rsidR="00527029">
              <w:rPr>
                <w:rFonts w:ascii="楷体" w:eastAsia="楷体" w:hAnsi="楷体" w:cs="楷体"/>
                <w:noProof/>
                <w:sz w:val="24"/>
                <w:szCs w:val="24"/>
              </w:rPr>
              <w:drawing>
                <wp:inline distT="0" distB="0" distL="0" distR="0" wp14:anchorId="059D4198" wp14:editId="52A97C76">
                  <wp:extent cx="1440000" cy="1919858"/>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919858"/>
                          </a:xfrm>
                          <a:prstGeom prst="rect">
                            <a:avLst/>
                          </a:prstGeom>
                        </pic:spPr>
                      </pic:pic>
                    </a:graphicData>
                  </a:graphic>
                </wp:inline>
              </w:drawing>
            </w:r>
            <w:r w:rsidR="00527029">
              <w:rPr>
                <w:rFonts w:ascii="楷体" w:eastAsia="楷体" w:hAnsi="楷体" w:cs="楷体"/>
                <w:noProof/>
                <w:sz w:val="24"/>
                <w:szCs w:val="24"/>
              </w:rPr>
              <w:drawing>
                <wp:inline distT="0" distB="0" distL="0" distR="0" wp14:anchorId="2F6377FC" wp14:editId="0B525B4E">
                  <wp:extent cx="1440000" cy="1919858"/>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919858"/>
                          </a:xfrm>
                          <a:prstGeom prst="rect">
                            <a:avLst/>
                          </a:prstGeom>
                        </pic:spPr>
                      </pic:pic>
                    </a:graphicData>
                  </a:graphic>
                </wp:inline>
              </w:drawing>
            </w:r>
          </w:p>
        </w:tc>
        <w:tc>
          <w:tcPr>
            <w:tcW w:w="1585" w:type="dxa"/>
          </w:tcPr>
          <w:p w14:paraId="761BB913"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符合</w:t>
            </w:r>
          </w:p>
        </w:tc>
      </w:tr>
      <w:tr w:rsidR="00EB78E0" w14:paraId="34AE17DF" w14:textId="77777777">
        <w:trPr>
          <w:trHeight w:val="430"/>
        </w:trPr>
        <w:tc>
          <w:tcPr>
            <w:tcW w:w="2160" w:type="dxa"/>
          </w:tcPr>
          <w:p w14:paraId="02AD0738" w14:textId="77777777" w:rsidR="00EB78E0" w:rsidRDefault="007D1D65">
            <w:pPr>
              <w:spacing w:line="360" w:lineRule="auto"/>
              <w:rPr>
                <w:rFonts w:ascii="楷体" w:eastAsia="楷体" w:hAnsi="楷体" w:cs="楷体"/>
                <w:spacing w:val="-6"/>
                <w:sz w:val="24"/>
                <w:szCs w:val="24"/>
              </w:rPr>
            </w:pPr>
            <w:r>
              <w:rPr>
                <w:rFonts w:ascii="楷体" w:eastAsia="楷体" w:hAnsi="楷体" w:cs="楷体" w:hint="eastAsia"/>
                <w:spacing w:val="-6"/>
                <w:sz w:val="24"/>
                <w:szCs w:val="24"/>
              </w:rPr>
              <w:t>不合格和纠正措施</w:t>
            </w:r>
          </w:p>
        </w:tc>
        <w:tc>
          <w:tcPr>
            <w:tcW w:w="960" w:type="dxa"/>
          </w:tcPr>
          <w:p w14:paraId="42FA8F90" w14:textId="77777777" w:rsidR="00EB78E0" w:rsidRDefault="007D1D65">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Q:10.2</w:t>
            </w:r>
          </w:p>
        </w:tc>
        <w:tc>
          <w:tcPr>
            <w:tcW w:w="10004" w:type="dxa"/>
          </w:tcPr>
          <w:p w14:paraId="41B1F7BA" w14:textId="77777777" w:rsidR="00501AB3" w:rsidRPr="00501AB3" w:rsidRDefault="00501AB3" w:rsidP="00501AB3">
            <w:pPr>
              <w:spacing w:line="320" w:lineRule="exact"/>
              <w:ind w:firstLineChars="200" w:firstLine="480"/>
              <w:rPr>
                <w:rFonts w:ascii="楷体" w:eastAsia="楷体" w:hAnsi="楷体" w:cs="楷体"/>
                <w:sz w:val="24"/>
                <w:szCs w:val="24"/>
              </w:rPr>
            </w:pPr>
            <w:r w:rsidRPr="00501AB3">
              <w:rPr>
                <w:rFonts w:ascii="楷体" w:eastAsia="楷体" w:hAnsi="楷体" w:cs="楷体" w:hint="eastAsia"/>
                <w:sz w:val="24"/>
                <w:szCs w:val="24"/>
              </w:rPr>
              <w:t>公司制定《改进控制程序》，实施纠正措施，消除不合格的原因，以防止其再发生。在程序文件中规定了对不合格品的处理要求，不合格品处理程序和机构健全。现场提供有不合格品处置单。</w:t>
            </w:r>
          </w:p>
          <w:p w14:paraId="63797AA0" w14:textId="77777777" w:rsidR="00501AB3" w:rsidRPr="00501AB3" w:rsidRDefault="00501AB3" w:rsidP="00501AB3">
            <w:pPr>
              <w:spacing w:line="320" w:lineRule="exact"/>
              <w:rPr>
                <w:rFonts w:ascii="楷体" w:eastAsia="楷体" w:hAnsi="楷体" w:cs="楷体"/>
                <w:sz w:val="24"/>
                <w:szCs w:val="24"/>
              </w:rPr>
            </w:pPr>
            <w:r w:rsidRPr="00501AB3">
              <w:rPr>
                <w:rFonts w:ascii="楷体" w:eastAsia="楷体" w:hAnsi="楷体" w:cs="楷体" w:hint="eastAsia"/>
                <w:sz w:val="24"/>
                <w:szCs w:val="24"/>
              </w:rPr>
              <w:t>抽查不合格品处置记录：</w:t>
            </w:r>
          </w:p>
          <w:p w14:paraId="46624715" w14:textId="77777777" w:rsidR="00501AB3" w:rsidRPr="00501AB3" w:rsidRDefault="00501AB3" w:rsidP="00501AB3">
            <w:pPr>
              <w:spacing w:line="320" w:lineRule="exact"/>
              <w:ind w:firstLineChars="200" w:firstLine="480"/>
              <w:rPr>
                <w:rFonts w:ascii="楷体" w:eastAsia="楷体" w:hAnsi="楷体" w:cs="楷体"/>
                <w:sz w:val="24"/>
                <w:szCs w:val="24"/>
              </w:rPr>
            </w:pPr>
            <w:r w:rsidRPr="00501AB3">
              <w:rPr>
                <w:rFonts w:ascii="楷体" w:eastAsia="楷体" w:hAnsi="楷体" w:cs="楷体" w:hint="eastAsia"/>
                <w:sz w:val="24"/>
                <w:szCs w:val="24"/>
              </w:rPr>
              <w:t>提供有《纠正和预防措施处理单》1份</w:t>
            </w:r>
          </w:p>
          <w:p w14:paraId="30AE80BF" w14:textId="35048CA3" w:rsidR="00EB78E0" w:rsidRDefault="007D1D65">
            <w:pPr>
              <w:pStyle w:val="a5"/>
              <w:spacing w:after="0" w:line="360" w:lineRule="auto"/>
              <w:ind w:firstLine="480"/>
              <w:rPr>
                <w:rFonts w:ascii="楷体" w:eastAsia="楷体" w:hAnsi="楷体" w:cs="楷体"/>
                <w:sz w:val="24"/>
                <w:szCs w:val="24"/>
              </w:rPr>
            </w:pPr>
            <w:r>
              <w:rPr>
                <w:rFonts w:ascii="楷体" w:eastAsia="楷体" w:hAnsi="楷体" w:cs="楷体"/>
                <w:sz w:val="24"/>
                <w:szCs w:val="24"/>
              </w:rPr>
              <w:t>制定纠正措施计划并组织实施，在本次审核过程中均未发现类似问题。 通过分析和评价、内部审核和管理评审的结果。确定和选择改进机会，并采取必要措施，以满足服务对象要求、增强服务对象及相关方满意、实现管理体系的预期结果。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持续改进是公司的永恒目标。公司通过质量方针、质量目标、审核结果、数据分析、纠正措施和预防措施以及管理评审，实现管理体系有效性的不断改进，以达到增强</w:t>
            </w:r>
            <w:r>
              <w:rPr>
                <w:rFonts w:ascii="楷体" w:eastAsia="楷体" w:hAnsi="楷体" w:cs="楷体" w:hint="eastAsia"/>
                <w:sz w:val="24"/>
                <w:szCs w:val="24"/>
              </w:rPr>
              <w:t>开工</w:t>
            </w:r>
            <w:r>
              <w:rPr>
                <w:rFonts w:ascii="楷体" w:eastAsia="楷体" w:hAnsi="楷体" w:cs="楷体"/>
                <w:sz w:val="24"/>
                <w:szCs w:val="24"/>
              </w:rPr>
              <w:t>满意，促进管理体系正常运行并持续改进。 抽查： 综合部提供了内审不合格的整改记录和管理评审的整改计划等，符合要求； 抽查：2022年</w:t>
            </w:r>
            <w:r w:rsidR="00AF3BB5">
              <w:rPr>
                <w:rFonts w:ascii="楷体" w:eastAsia="楷体" w:hAnsi="楷体" w:cs="楷体"/>
                <w:sz w:val="24"/>
                <w:szCs w:val="24"/>
              </w:rPr>
              <w:t>3</w:t>
            </w:r>
            <w:r>
              <w:rPr>
                <w:rFonts w:ascii="楷体" w:eastAsia="楷体" w:hAnsi="楷体" w:cs="楷体"/>
                <w:sz w:val="24"/>
                <w:szCs w:val="24"/>
              </w:rPr>
              <w:t>月份公司综合检查情况报告，检查内容主要包括</w:t>
            </w:r>
            <w:r>
              <w:rPr>
                <w:rFonts w:ascii="楷体" w:eastAsia="楷体" w:hAnsi="楷体" w:cs="楷体" w:hint="eastAsia"/>
                <w:sz w:val="24"/>
                <w:szCs w:val="24"/>
              </w:rPr>
              <w:t>业务进展</w:t>
            </w:r>
            <w:r>
              <w:rPr>
                <w:rFonts w:ascii="楷体" w:eastAsia="楷体" w:hAnsi="楷体" w:cs="楷体"/>
                <w:sz w:val="24"/>
                <w:szCs w:val="24"/>
              </w:rPr>
              <w:t>情况、质量工作、</w:t>
            </w:r>
            <w:r>
              <w:rPr>
                <w:rFonts w:ascii="楷体" w:eastAsia="楷体" w:hAnsi="楷体" w:cs="楷体" w:hint="eastAsia"/>
                <w:sz w:val="24"/>
                <w:szCs w:val="24"/>
              </w:rPr>
              <w:t>技术</w:t>
            </w:r>
            <w:r>
              <w:rPr>
                <w:rFonts w:ascii="楷体" w:eastAsia="楷体" w:hAnsi="楷体" w:cs="楷体"/>
                <w:sz w:val="24"/>
                <w:szCs w:val="24"/>
              </w:rPr>
              <w:t>工作等方面， 采用打分制的方式给出检查结果，列示出了具体的问题，分析了原因，提出整改要求。根据检查结果，按制</w:t>
            </w:r>
            <w:r>
              <w:rPr>
                <w:rFonts w:ascii="楷体" w:eastAsia="楷体" w:hAnsi="楷体" w:cs="楷体"/>
                <w:sz w:val="24"/>
                <w:szCs w:val="24"/>
              </w:rPr>
              <w:lastRenderedPageBreak/>
              <w:t xml:space="preserve">度落实绩效考核。 </w:t>
            </w:r>
          </w:p>
          <w:p w14:paraId="318DECB7" w14:textId="77777777" w:rsidR="00EB78E0" w:rsidRDefault="007D1D65">
            <w:pPr>
              <w:pStyle w:val="a5"/>
              <w:spacing w:after="0" w:line="360" w:lineRule="auto"/>
              <w:ind w:firstLine="480"/>
              <w:jc w:val="left"/>
              <w:rPr>
                <w:rFonts w:ascii="楷体" w:eastAsia="楷体" w:hAnsi="楷体" w:cs="楷体"/>
                <w:sz w:val="24"/>
                <w:szCs w:val="24"/>
              </w:rPr>
            </w:pPr>
            <w:r>
              <w:rPr>
                <w:rFonts w:ascii="楷体" w:eastAsia="楷体" w:hAnsi="楷体" w:cs="楷体" w:hint="eastAsia"/>
                <w:sz w:val="24"/>
                <w:szCs w:val="24"/>
              </w:rPr>
              <w:t>公司成立以来没有发生重大质量事故和投诉处罚。</w:t>
            </w:r>
          </w:p>
          <w:p w14:paraId="2CBEED57" w14:textId="77777777" w:rsidR="00EB78E0" w:rsidRDefault="007D1D65">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基本符合标准规定要求。</w:t>
            </w:r>
          </w:p>
        </w:tc>
        <w:tc>
          <w:tcPr>
            <w:tcW w:w="1585" w:type="dxa"/>
          </w:tcPr>
          <w:p w14:paraId="33A3F9AC" w14:textId="77777777" w:rsidR="00EB78E0" w:rsidRDefault="007D1D65">
            <w:pPr>
              <w:rPr>
                <w:rFonts w:ascii="楷体" w:eastAsia="楷体" w:hAnsi="楷体" w:cs="楷体"/>
                <w:sz w:val="24"/>
                <w:szCs w:val="24"/>
              </w:rPr>
            </w:pPr>
            <w:r>
              <w:rPr>
                <w:rFonts w:ascii="楷体" w:eastAsia="楷体" w:hAnsi="楷体" w:cs="楷体" w:hint="eastAsia"/>
                <w:sz w:val="24"/>
                <w:szCs w:val="24"/>
              </w:rPr>
              <w:lastRenderedPageBreak/>
              <w:t>符合</w:t>
            </w:r>
          </w:p>
        </w:tc>
      </w:tr>
    </w:tbl>
    <w:p w14:paraId="15D69E6E" w14:textId="77777777" w:rsidR="00EB78E0" w:rsidRDefault="00EB78E0">
      <w:pPr>
        <w:rPr>
          <w:rFonts w:ascii="楷体" w:eastAsia="楷体" w:hAnsi="楷体" w:cs="楷体"/>
          <w:sz w:val="24"/>
          <w:szCs w:val="24"/>
        </w:rPr>
      </w:pPr>
    </w:p>
    <w:sectPr w:rsidR="00EB78E0">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95E1" w14:textId="77777777" w:rsidR="001E6FBD" w:rsidRDefault="001E6FBD">
      <w:r>
        <w:separator/>
      </w:r>
    </w:p>
  </w:endnote>
  <w:endnote w:type="continuationSeparator" w:id="0">
    <w:p w14:paraId="60F2387E" w14:textId="77777777" w:rsidR="001E6FBD" w:rsidRDefault="001E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C08E94D" w14:textId="77777777" w:rsidR="00EB78E0" w:rsidRDefault="007D1D65">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7CEB2701" w14:textId="77777777" w:rsidR="00EB78E0" w:rsidRDefault="00EB78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48FA" w14:textId="77777777" w:rsidR="001E6FBD" w:rsidRDefault="001E6FBD">
      <w:r>
        <w:separator/>
      </w:r>
    </w:p>
  </w:footnote>
  <w:footnote w:type="continuationSeparator" w:id="0">
    <w:p w14:paraId="0DDF3791" w14:textId="77777777" w:rsidR="001E6FBD" w:rsidRDefault="001E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0F02" w14:textId="77777777" w:rsidR="00EB78E0" w:rsidRDefault="007D1D6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76C8DD07" wp14:editId="12D4448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E6FBD">
      <w:pict w14:anchorId="74552FE0">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031A9FDC" w14:textId="77777777" w:rsidR="00EB78E0" w:rsidRDefault="007D1D6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B04833D" w14:textId="77777777" w:rsidR="00EB78E0" w:rsidRDefault="007D1D65">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542F"/>
    <w:multiLevelType w:val="multilevel"/>
    <w:tmpl w:val="410A542F"/>
    <w:lvl w:ilvl="0">
      <w:start w:val="1"/>
      <w:numFmt w:val="lowerLetter"/>
      <w:lvlText w:val="%1)"/>
      <w:lvlJc w:val="left"/>
      <w:pPr>
        <w:tabs>
          <w:tab w:val="num" w:pos="420"/>
        </w:tabs>
        <w:ind w:left="420"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7CFE6433"/>
    <w:multiLevelType w:val="singleLevel"/>
    <w:tmpl w:val="7CFE6433"/>
    <w:lvl w:ilvl="0">
      <w:start w:val="1"/>
      <w:numFmt w:val="bullet"/>
      <w:lvlText w:val=""/>
      <w:lvlJc w:val="left"/>
      <w:pPr>
        <w:tabs>
          <w:tab w:val="left" w:pos="737"/>
        </w:tabs>
        <w:ind w:left="737" w:hanging="397"/>
      </w:pPr>
      <w:rPr>
        <w:rFonts w:ascii="Wingdings" w:hAnsi="Wingdings" w:hint="default"/>
      </w:rPr>
    </w:lvl>
  </w:abstractNum>
  <w:num w:numId="1" w16cid:durableId="204568304">
    <w:abstractNumId w:val="1"/>
  </w:num>
  <w:num w:numId="2" w16cid:durableId="46944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DD5"/>
    <w:rsid w:val="0000434F"/>
    <w:rsid w:val="000050FA"/>
    <w:rsid w:val="00006F30"/>
    <w:rsid w:val="00023CD7"/>
    <w:rsid w:val="00032629"/>
    <w:rsid w:val="000338F9"/>
    <w:rsid w:val="0004368F"/>
    <w:rsid w:val="00062EAB"/>
    <w:rsid w:val="00073995"/>
    <w:rsid w:val="00080365"/>
    <w:rsid w:val="00096F8C"/>
    <w:rsid w:val="000A1D7D"/>
    <w:rsid w:val="000A2608"/>
    <w:rsid w:val="000A527E"/>
    <w:rsid w:val="000B3AE6"/>
    <w:rsid w:val="000B5D78"/>
    <w:rsid w:val="000C0FAA"/>
    <w:rsid w:val="000C15DF"/>
    <w:rsid w:val="000C234A"/>
    <w:rsid w:val="000C49A6"/>
    <w:rsid w:val="000D4BD9"/>
    <w:rsid w:val="000D7B6C"/>
    <w:rsid w:val="000E01C3"/>
    <w:rsid w:val="001311BB"/>
    <w:rsid w:val="0015337E"/>
    <w:rsid w:val="00161E18"/>
    <w:rsid w:val="00165A85"/>
    <w:rsid w:val="0017733F"/>
    <w:rsid w:val="00183F51"/>
    <w:rsid w:val="00185323"/>
    <w:rsid w:val="001938B4"/>
    <w:rsid w:val="001B0FC0"/>
    <w:rsid w:val="001B623F"/>
    <w:rsid w:val="001D6A42"/>
    <w:rsid w:val="001E6B31"/>
    <w:rsid w:val="001E6FBD"/>
    <w:rsid w:val="001F26D7"/>
    <w:rsid w:val="001F56CE"/>
    <w:rsid w:val="00202809"/>
    <w:rsid w:val="002115DF"/>
    <w:rsid w:val="002157F0"/>
    <w:rsid w:val="00231197"/>
    <w:rsid w:val="002347E6"/>
    <w:rsid w:val="002357E2"/>
    <w:rsid w:val="002461A3"/>
    <w:rsid w:val="00247AE1"/>
    <w:rsid w:val="002512C9"/>
    <w:rsid w:val="002539C4"/>
    <w:rsid w:val="002639B4"/>
    <w:rsid w:val="00276C6C"/>
    <w:rsid w:val="00296222"/>
    <w:rsid w:val="002B2424"/>
    <w:rsid w:val="002B25DF"/>
    <w:rsid w:val="002C2E48"/>
    <w:rsid w:val="002F4F37"/>
    <w:rsid w:val="00327446"/>
    <w:rsid w:val="003351F9"/>
    <w:rsid w:val="003355C9"/>
    <w:rsid w:val="00335DE8"/>
    <w:rsid w:val="003413B0"/>
    <w:rsid w:val="003535EF"/>
    <w:rsid w:val="00370DC6"/>
    <w:rsid w:val="00371106"/>
    <w:rsid w:val="0038012A"/>
    <w:rsid w:val="003809E2"/>
    <w:rsid w:val="003920E6"/>
    <w:rsid w:val="003A50D7"/>
    <w:rsid w:val="003B22E2"/>
    <w:rsid w:val="003C1BEE"/>
    <w:rsid w:val="003C36F6"/>
    <w:rsid w:val="003C4FAE"/>
    <w:rsid w:val="003C5B06"/>
    <w:rsid w:val="003C7420"/>
    <w:rsid w:val="003D241B"/>
    <w:rsid w:val="003D5A1D"/>
    <w:rsid w:val="003D676C"/>
    <w:rsid w:val="003E4758"/>
    <w:rsid w:val="003E74D8"/>
    <w:rsid w:val="003F25FC"/>
    <w:rsid w:val="00410C74"/>
    <w:rsid w:val="00411DAF"/>
    <w:rsid w:val="004125F8"/>
    <w:rsid w:val="004168BC"/>
    <w:rsid w:val="00424275"/>
    <w:rsid w:val="004274AF"/>
    <w:rsid w:val="004343E5"/>
    <w:rsid w:val="00437AA4"/>
    <w:rsid w:val="00444448"/>
    <w:rsid w:val="004632D0"/>
    <w:rsid w:val="004713FF"/>
    <w:rsid w:val="00473DED"/>
    <w:rsid w:val="004767E0"/>
    <w:rsid w:val="00476DB3"/>
    <w:rsid w:val="00485751"/>
    <w:rsid w:val="0048637F"/>
    <w:rsid w:val="00497183"/>
    <w:rsid w:val="004A4462"/>
    <w:rsid w:val="004A693F"/>
    <w:rsid w:val="004A6DC8"/>
    <w:rsid w:val="004B006F"/>
    <w:rsid w:val="004B3AE5"/>
    <w:rsid w:val="004B79B3"/>
    <w:rsid w:val="004D5C04"/>
    <w:rsid w:val="004E0DD9"/>
    <w:rsid w:val="004E159C"/>
    <w:rsid w:val="004E31BE"/>
    <w:rsid w:val="004E3FB0"/>
    <w:rsid w:val="004E6CBF"/>
    <w:rsid w:val="004E6F27"/>
    <w:rsid w:val="004F1721"/>
    <w:rsid w:val="004F3E2F"/>
    <w:rsid w:val="004F44CC"/>
    <w:rsid w:val="004F4800"/>
    <w:rsid w:val="004F56BE"/>
    <w:rsid w:val="005014F5"/>
    <w:rsid w:val="00501AB3"/>
    <w:rsid w:val="00503F3E"/>
    <w:rsid w:val="00514290"/>
    <w:rsid w:val="0051492E"/>
    <w:rsid w:val="00520A3A"/>
    <w:rsid w:val="00523DD1"/>
    <w:rsid w:val="00524D7E"/>
    <w:rsid w:val="00527029"/>
    <w:rsid w:val="00532437"/>
    <w:rsid w:val="00534FD6"/>
    <w:rsid w:val="00563B51"/>
    <w:rsid w:val="00566A85"/>
    <w:rsid w:val="0057417E"/>
    <w:rsid w:val="00576167"/>
    <w:rsid w:val="00596CCD"/>
    <w:rsid w:val="005D496A"/>
    <w:rsid w:val="005D592B"/>
    <w:rsid w:val="005F0E0D"/>
    <w:rsid w:val="00623A30"/>
    <w:rsid w:val="00630879"/>
    <w:rsid w:val="006366D2"/>
    <w:rsid w:val="006370A5"/>
    <w:rsid w:val="006617BE"/>
    <w:rsid w:val="00665B87"/>
    <w:rsid w:val="00667460"/>
    <w:rsid w:val="006725D8"/>
    <w:rsid w:val="006827CC"/>
    <w:rsid w:val="006868B1"/>
    <w:rsid w:val="00694770"/>
    <w:rsid w:val="006A442A"/>
    <w:rsid w:val="006B4186"/>
    <w:rsid w:val="006B4761"/>
    <w:rsid w:val="006C7D59"/>
    <w:rsid w:val="006D3103"/>
    <w:rsid w:val="006E6583"/>
    <w:rsid w:val="006E7CAD"/>
    <w:rsid w:val="006F4356"/>
    <w:rsid w:val="007021D0"/>
    <w:rsid w:val="0070422E"/>
    <w:rsid w:val="00717008"/>
    <w:rsid w:val="00721F2D"/>
    <w:rsid w:val="00725FFA"/>
    <w:rsid w:val="00730878"/>
    <w:rsid w:val="007343FC"/>
    <w:rsid w:val="00740702"/>
    <w:rsid w:val="00747648"/>
    <w:rsid w:val="00750C83"/>
    <w:rsid w:val="0077259C"/>
    <w:rsid w:val="00776EEB"/>
    <w:rsid w:val="00791382"/>
    <w:rsid w:val="007951A5"/>
    <w:rsid w:val="007A43DF"/>
    <w:rsid w:val="007A5AB4"/>
    <w:rsid w:val="007C0591"/>
    <w:rsid w:val="007C1671"/>
    <w:rsid w:val="007D1D65"/>
    <w:rsid w:val="007D2983"/>
    <w:rsid w:val="007D4EAA"/>
    <w:rsid w:val="007D5084"/>
    <w:rsid w:val="007E4FBA"/>
    <w:rsid w:val="007E6D7B"/>
    <w:rsid w:val="007F5DDC"/>
    <w:rsid w:val="00803ECE"/>
    <w:rsid w:val="00826332"/>
    <w:rsid w:val="0082740A"/>
    <w:rsid w:val="00831E5A"/>
    <w:rsid w:val="00836D66"/>
    <w:rsid w:val="00847D7E"/>
    <w:rsid w:val="008510BA"/>
    <w:rsid w:val="0085557A"/>
    <w:rsid w:val="00857A61"/>
    <w:rsid w:val="00857D71"/>
    <w:rsid w:val="00862951"/>
    <w:rsid w:val="0086323D"/>
    <w:rsid w:val="00864FA2"/>
    <w:rsid w:val="00873A6F"/>
    <w:rsid w:val="00876537"/>
    <w:rsid w:val="008774FD"/>
    <w:rsid w:val="00895129"/>
    <w:rsid w:val="008A60C5"/>
    <w:rsid w:val="008B5E17"/>
    <w:rsid w:val="008B7110"/>
    <w:rsid w:val="008C712F"/>
    <w:rsid w:val="008E33F5"/>
    <w:rsid w:val="008E4023"/>
    <w:rsid w:val="008F3BB2"/>
    <w:rsid w:val="00901424"/>
    <w:rsid w:val="0090545B"/>
    <w:rsid w:val="00920A07"/>
    <w:rsid w:val="009268F9"/>
    <w:rsid w:val="00933FF8"/>
    <w:rsid w:val="009534B8"/>
    <w:rsid w:val="009614EE"/>
    <w:rsid w:val="00966E85"/>
    <w:rsid w:val="00974792"/>
    <w:rsid w:val="00980BBE"/>
    <w:rsid w:val="00996C3E"/>
    <w:rsid w:val="00996FF2"/>
    <w:rsid w:val="009971CE"/>
    <w:rsid w:val="00997613"/>
    <w:rsid w:val="009A01A5"/>
    <w:rsid w:val="009A1CAE"/>
    <w:rsid w:val="009A609F"/>
    <w:rsid w:val="009A7595"/>
    <w:rsid w:val="009B0978"/>
    <w:rsid w:val="009B5ADC"/>
    <w:rsid w:val="009C0735"/>
    <w:rsid w:val="009C5BC3"/>
    <w:rsid w:val="009C7DD5"/>
    <w:rsid w:val="009D2CFF"/>
    <w:rsid w:val="009E398B"/>
    <w:rsid w:val="009E4E44"/>
    <w:rsid w:val="009E572F"/>
    <w:rsid w:val="009E5B30"/>
    <w:rsid w:val="00A022B9"/>
    <w:rsid w:val="00A34A42"/>
    <w:rsid w:val="00A4526A"/>
    <w:rsid w:val="00A52C01"/>
    <w:rsid w:val="00A5489E"/>
    <w:rsid w:val="00A64A97"/>
    <w:rsid w:val="00A67AC7"/>
    <w:rsid w:val="00A7182A"/>
    <w:rsid w:val="00A81A0E"/>
    <w:rsid w:val="00A82AD1"/>
    <w:rsid w:val="00AA009C"/>
    <w:rsid w:val="00AA7CC5"/>
    <w:rsid w:val="00AB023C"/>
    <w:rsid w:val="00AB5E0D"/>
    <w:rsid w:val="00AB78A0"/>
    <w:rsid w:val="00AC7A6D"/>
    <w:rsid w:val="00AD4A49"/>
    <w:rsid w:val="00AE2F60"/>
    <w:rsid w:val="00AF3BB5"/>
    <w:rsid w:val="00B06D99"/>
    <w:rsid w:val="00B203EC"/>
    <w:rsid w:val="00B240AF"/>
    <w:rsid w:val="00B25CEA"/>
    <w:rsid w:val="00B43766"/>
    <w:rsid w:val="00B5658B"/>
    <w:rsid w:val="00B67E6F"/>
    <w:rsid w:val="00B721AA"/>
    <w:rsid w:val="00B83CC4"/>
    <w:rsid w:val="00B9316C"/>
    <w:rsid w:val="00B95359"/>
    <w:rsid w:val="00B96DBF"/>
    <w:rsid w:val="00BA5252"/>
    <w:rsid w:val="00BB525C"/>
    <w:rsid w:val="00BC0D3D"/>
    <w:rsid w:val="00BD6B5D"/>
    <w:rsid w:val="00BD70AC"/>
    <w:rsid w:val="00BF2190"/>
    <w:rsid w:val="00C10C03"/>
    <w:rsid w:val="00C13D18"/>
    <w:rsid w:val="00C31274"/>
    <w:rsid w:val="00C45B53"/>
    <w:rsid w:val="00C47190"/>
    <w:rsid w:val="00C61091"/>
    <w:rsid w:val="00C61D3C"/>
    <w:rsid w:val="00C643A9"/>
    <w:rsid w:val="00C6654C"/>
    <w:rsid w:val="00C83A9D"/>
    <w:rsid w:val="00C91472"/>
    <w:rsid w:val="00C9279F"/>
    <w:rsid w:val="00CA617D"/>
    <w:rsid w:val="00CB1F8E"/>
    <w:rsid w:val="00CF4C04"/>
    <w:rsid w:val="00D214D7"/>
    <w:rsid w:val="00D2670D"/>
    <w:rsid w:val="00D26E85"/>
    <w:rsid w:val="00D27E56"/>
    <w:rsid w:val="00D35B62"/>
    <w:rsid w:val="00D35DCD"/>
    <w:rsid w:val="00D42CCD"/>
    <w:rsid w:val="00D449FE"/>
    <w:rsid w:val="00D501E4"/>
    <w:rsid w:val="00D74431"/>
    <w:rsid w:val="00D83F54"/>
    <w:rsid w:val="00D90844"/>
    <w:rsid w:val="00D94414"/>
    <w:rsid w:val="00DA5638"/>
    <w:rsid w:val="00DB1DEE"/>
    <w:rsid w:val="00DB4AF6"/>
    <w:rsid w:val="00DB7132"/>
    <w:rsid w:val="00DB7D63"/>
    <w:rsid w:val="00DC3330"/>
    <w:rsid w:val="00DC733D"/>
    <w:rsid w:val="00DD1AE5"/>
    <w:rsid w:val="00DF2A29"/>
    <w:rsid w:val="00DF4C85"/>
    <w:rsid w:val="00E03BF9"/>
    <w:rsid w:val="00E0618A"/>
    <w:rsid w:val="00E1080C"/>
    <w:rsid w:val="00E10A3F"/>
    <w:rsid w:val="00E13DD8"/>
    <w:rsid w:val="00E17F9E"/>
    <w:rsid w:val="00E208FF"/>
    <w:rsid w:val="00E349F2"/>
    <w:rsid w:val="00E353E4"/>
    <w:rsid w:val="00E437EE"/>
    <w:rsid w:val="00E50B09"/>
    <w:rsid w:val="00E6244A"/>
    <w:rsid w:val="00E722C5"/>
    <w:rsid w:val="00E85AD8"/>
    <w:rsid w:val="00E86E9F"/>
    <w:rsid w:val="00E872BA"/>
    <w:rsid w:val="00EA4DF2"/>
    <w:rsid w:val="00EB756D"/>
    <w:rsid w:val="00EB78E0"/>
    <w:rsid w:val="00EC26FC"/>
    <w:rsid w:val="00EC5187"/>
    <w:rsid w:val="00ED1E64"/>
    <w:rsid w:val="00ED7378"/>
    <w:rsid w:val="00EE06FF"/>
    <w:rsid w:val="00EE0BD7"/>
    <w:rsid w:val="00EE6019"/>
    <w:rsid w:val="00EF34D4"/>
    <w:rsid w:val="00F006AB"/>
    <w:rsid w:val="00F03162"/>
    <w:rsid w:val="00F05481"/>
    <w:rsid w:val="00F127FB"/>
    <w:rsid w:val="00F15AF5"/>
    <w:rsid w:val="00F22B3E"/>
    <w:rsid w:val="00F373F0"/>
    <w:rsid w:val="00F41232"/>
    <w:rsid w:val="00F418F9"/>
    <w:rsid w:val="00F45A10"/>
    <w:rsid w:val="00F50065"/>
    <w:rsid w:val="00F51FBA"/>
    <w:rsid w:val="00F5350F"/>
    <w:rsid w:val="00F53713"/>
    <w:rsid w:val="00F61DB8"/>
    <w:rsid w:val="00F67F05"/>
    <w:rsid w:val="00F73352"/>
    <w:rsid w:val="00F80794"/>
    <w:rsid w:val="00F96C04"/>
    <w:rsid w:val="00FA59C4"/>
    <w:rsid w:val="00FA5A6B"/>
    <w:rsid w:val="00FB1EF7"/>
    <w:rsid w:val="00FB4E3F"/>
    <w:rsid w:val="00FD332D"/>
    <w:rsid w:val="00FE2BE2"/>
    <w:rsid w:val="00FE46D7"/>
    <w:rsid w:val="00FE765F"/>
    <w:rsid w:val="00FF1B71"/>
    <w:rsid w:val="00FF2272"/>
    <w:rsid w:val="00FF2F1B"/>
    <w:rsid w:val="00FF6666"/>
    <w:rsid w:val="023F39F3"/>
    <w:rsid w:val="025C7A4D"/>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4560EAC"/>
    <w:rsid w:val="257F505B"/>
    <w:rsid w:val="28F35BE5"/>
    <w:rsid w:val="2ECD3573"/>
    <w:rsid w:val="38F359E1"/>
    <w:rsid w:val="3915506A"/>
    <w:rsid w:val="3B277131"/>
    <w:rsid w:val="3D216700"/>
    <w:rsid w:val="3E3E47E7"/>
    <w:rsid w:val="3E882CE5"/>
    <w:rsid w:val="3F3D59ED"/>
    <w:rsid w:val="3F437F12"/>
    <w:rsid w:val="42435BAA"/>
    <w:rsid w:val="47A849BE"/>
    <w:rsid w:val="48B13C8F"/>
    <w:rsid w:val="4A7D74DC"/>
    <w:rsid w:val="4CB919EE"/>
    <w:rsid w:val="4E1470AD"/>
    <w:rsid w:val="4EFD5B70"/>
    <w:rsid w:val="4F1D62CD"/>
    <w:rsid w:val="51242562"/>
    <w:rsid w:val="525327FE"/>
    <w:rsid w:val="569647B0"/>
    <w:rsid w:val="574B641B"/>
    <w:rsid w:val="57D12DCE"/>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A9AF93"/>
  <w15:docId w15:val="{DBF14E9D-6978-452D-A215-0B349371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qFormat/>
    <w:pPr>
      <w:ind w:firstLineChars="100" w:firstLine="420"/>
    </w:pPr>
  </w:style>
  <w:style w:type="character" w:styleId="ad">
    <w:name w:val="Strong"/>
    <w:uiPriority w:val="22"/>
    <w:qFormat/>
    <w:rPr>
      <w:b/>
      <w:bCs/>
    </w:rPr>
  </w:style>
  <w:style w:type="character" w:styleId="ae">
    <w:name w:val="Hyperlink"/>
    <w:uiPriority w:val="99"/>
    <w:unhideWhenUsed/>
    <w:qFormat/>
    <w:rPr>
      <w:color w:val="0000FF"/>
      <w:u w:val="single"/>
    </w:rPr>
  </w:style>
  <w:style w:type="character" w:customStyle="1" w:styleId="ab">
    <w:name w:val="页眉 字符"/>
    <w:basedOn w:val="a2"/>
    <w:link w:val="aa"/>
    <w:uiPriority w:val="99"/>
    <w:qFormat/>
    <w:rPr>
      <w:rFonts w:ascii="Times New Roman" w:eastAsia="宋体" w:hAnsi="Times New Roman" w:cs="Times New Roman"/>
      <w:sz w:val="18"/>
      <w:szCs w:val="18"/>
    </w:rPr>
  </w:style>
  <w:style w:type="character" w:customStyle="1" w:styleId="a9">
    <w:name w:val="页脚 字符"/>
    <w:basedOn w:val="a2"/>
    <w:link w:val="a8"/>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f">
    <w:name w:val="List Paragraph"/>
    <w:basedOn w:val="a"/>
    <w:uiPriority w:val="99"/>
    <w:qFormat/>
    <w:pPr>
      <w:ind w:firstLineChars="200" w:firstLine="420"/>
    </w:pPr>
  </w:style>
  <w:style w:type="character" w:customStyle="1" w:styleId="info-content-text">
    <w:name w:val="info-content-text"/>
    <w:basedOn w:val="a2"/>
    <w:qFormat/>
  </w:style>
  <w:style w:type="paragraph" w:customStyle="1" w:styleId="Style2">
    <w:name w:val="_Style 2"/>
    <w:basedOn w:val="a"/>
    <w:uiPriority w:val="34"/>
    <w:qFormat/>
    <w:pPr>
      <w:ind w:firstLineChars="200" w:firstLine="420"/>
    </w:pPr>
    <w:rPr>
      <w:rFonts w:ascii="Calibri" w:hAnsi="Calibri"/>
      <w:szCs w:val="22"/>
    </w:rPr>
  </w:style>
  <w:style w:type="character" w:customStyle="1" w:styleId="30">
    <w:name w:val="标题 3 字符"/>
    <w:basedOn w:val="a2"/>
    <w:link w:val="3"/>
    <w:uiPriority w:val="9"/>
    <w:semiHidden/>
    <w:rPr>
      <w:rFonts w:ascii="Times New Roman" w:eastAsia="宋体" w:hAnsi="Times New Roman" w:cs="Times New Roman"/>
      <w:b/>
      <w:bCs/>
      <w:kern w:val="2"/>
      <w:sz w:val="32"/>
      <w:szCs w:val="32"/>
    </w:rPr>
  </w:style>
  <w:style w:type="paragraph" w:customStyle="1" w:styleId="Default">
    <w:name w:val="Default"/>
    <w:qFormat/>
    <w:pPr>
      <w:widowControl w:val="0"/>
      <w:autoSpaceDE w:val="0"/>
      <w:autoSpaceDN w:val="0"/>
      <w:ind w:firstLine="5120"/>
    </w:pPr>
    <w:rPr>
      <w:rFonts w:ascii="黑体" w:eastAsia="宋体" w:hAnsi="Times New Roman" w:cs="Times New Roman"/>
    </w:rPr>
  </w:style>
  <w:style w:type="character" w:customStyle="1" w:styleId="NormalCharacter">
    <w:name w:val="NormalCharacter"/>
    <w:semiHidden/>
    <w:qFormat/>
    <w:rsid w:val="00523DD1"/>
    <w:rPr>
      <w:kern w:val="2"/>
      <w:sz w:val="21"/>
      <w:szCs w:val="24"/>
      <w:lang w:val="en-US" w:eastAsia="zh-CN" w:bidi="ar-SA"/>
    </w:rPr>
  </w:style>
  <w:style w:type="table" w:styleId="af0">
    <w:name w:val="Table Grid"/>
    <w:basedOn w:val="a3"/>
    <w:uiPriority w:val="59"/>
    <w:qFormat/>
    <w:rsid w:val="00523DD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lock Text"/>
    <w:basedOn w:val="a"/>
    <w:uiPriority w:val="99"/>
    <w:qFormat/>
    <w:rsid w:val="008510BA"/>
    <w:pPr>
      <w:tabs>
        <w:tab w:val="left" w:pos="709"/>
        <w:tab w:val="left" w:pos="1069"/>
        <w:tab w:val="left" w:pos="2149"/>
      </w:tabs>
      <w:ind w:left="1429" w:right="194"/>
    </w:pPr>
    <w:rPr>
      <w:rFonts w:ascii="楷体_GB2312"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14</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526</cp:revision>
  <dcterms:created xsi:type="dcterms:W3CDTF">2015-06-17T12:51:00Z</dcterms:created>
  <dcterms:modified xsi:type="dcterms:W3CDTF">2022-05-15T13:41:00Z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2052-11.1.0.9986</vt:lpwstr>
  </property>
</Properties>
</file>