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-173990</wp:posOffset>
            </wp:positionH>
            <wp:positionV relativeFrom="paragraph">
              <wp:posOffset>77470</wp:posOffset>
            </wp:positionV>
            <wp:extent cx="6746240" cy="8731250"/>
            <wp:effectExtent l="0" t="0" r="10160" b="6350"/>
            <wp:wrapNone/>
            <wp:docPr id="1" name="图片 1" descr="北京國杯联合认证有限公司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國杯联合认证有限公司_18"/>
                    <pic:cNvPicPr>
                      <a:picLocks noChangeAspect="1"/>
                    </pic:cNvPicPr>
                  </pic:nvPicPr>
                  <pic:blipFill>
                    <a:blip r:embed="rId6"/>
                    <a:stretch>
                      <a:fillRect/>
                    </a:stretch>
                  </pic:blipFill>
                  <pic:spPr>
                    <a:xfrm>
                      <a:off x="0" y="0"/>
                      <a:ext cx="6746240" cy="8731250"/>
                    </a:xfrm>
                    <a:prstGeom prst="rect">
                      <a:avLst/>
                    </a:prstGeom>
                  </pic:spPr>
                </pic:pic>
              </a:graphicData>
            </a:graphic>
          </wp:anchor>
        </w:drawing>
      </w:r>
      <w:bookmarkEnd w:id="10"/>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石家庄京铁腾飞工量具有限公司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0131-2022-QEO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李力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ISC-JSZJ-500</w:t>
            </w:r>
          </w:p>
          <w:p>
            <w:pPr>
              <w:snapToGrid w:val="0"/>
              <w:spacing w:line="320" w:lineRule="exact"/>
              <w:ind w:left="1309"/>
              <w:rPr>
                <w:sz w:val="22"/>
                <w:szCs w:val="22"/>
                <w:highlight w:val="none"/>
              </w:rPr>
            </w:pPr>
            <w:r>
              <w:rPr>
                <w:sz w:val="22"/>
                <w:szCs w:val="22"/>
                <w:highlight w:val="none"/>
              </w:rPr>
              <w:t>ISC-JSZJ-500</w:t>
            </w:r>
          </w:p>
          <w:p>
            <w:pPr>
              <w:snapToGrid w:val="0"/>
              <w:spacing w:line="320" w:lineRule="exact"/>
              <w:ind w:left="1309"/>
              <w:rPr>
                <w:sz w:val="22"/>
                <w:szCs w:val="22"/>
                <w:highlight w:val="none"/>
              </w:rPr>
            </w:pPr>
            <w:r>
              <w:rPr>
                <w:sz w:val="22"/>
                <w:szCs w:val="22"/>
                <w:highlight w:val="none"/>
              </w:rPr>
              <w:t>ISC-JSZJ-500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邢台天力铁路工务器材有限公司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李丽英</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2021-N1QMS-4021820</w:t>
            </w:r>
          </w:p>
          <w:p>
            <w:pPr>
              <w:snapToGrid w:val="0"/>
              <w:spacing w:line="320" w:lineRule="exact"/>
              <w:ind w:left="1309"/>
              <w:rPr>
                <w:sz w:val="22"/>
                <w:szCs w:val="22"/>
                <w:highlight w:val="none"/>
              </w:rPr>
            </w:pPr>
            <w:r>
              <w:rPr>
                <w:sz w:val="22"/>
                <w:szCs w:val="22"/>
                <w:highlight w:val="none"/>
              </w:rPr>
              <w:t>2021-N1EMS-4021820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000423"/>
    <w:rsid w:val="7A7616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648</Characters>
  <Lines>5</Lines>
  <Paragraphs>1</Paragraphs>
  <TotalTime>0</TotalTime>
  <ScaleCrop>false</ScaleCrop>
  <LinksUpToDate>false</LinksUpToDate>
  <CharactersWithSpaces>673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2022-03-27T12:46:29Z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