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-120650</wp:posOffset>
            </wp:positionH>
            <wp:positionV relativeFrom="paragraph">
              <wp:posOffset>58420</wp:posOffset>
            </wp:positionV>
            <wp:extent cx="6814820" cy="8819515"/>
            <wp:effectExtent l="0" t="0" r="5080" b="6985"/>
            <wp:wrapNone/>
            <wp:docPr id="1" name="图片 1" descr="北京國杯联合认证有限公司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國杯联合认证有限公司_09"/>
                    <pic:cNvPicPr>
                      <a:picLocks noChangeAspect="1"/>
                    </pic:cNvPicPr>
                  </pic:nvPicPr>
                  <pic:blipFill>
                    <a:blip r:embed="rId10"/>
                    <a:stretch>
                      <a:fillRect/>
                    </a:stretch>
                  </pic:blipFill>
                  <pic:spPr>
                    <a:xfrm>
                      <a:off x="0" y="0"/>
                      <a:ext cx="6814820" cy="88195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A70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2022-03-27T12:48:50Z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