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-412750</wp:posOffset>
            </wp:positionH>
            <wp:positionV relativeFrom="paragraph">
              <wp:posOffset>90170</wp:posOffset>
            </wp:positionV>
            <wp:extent cx="6954520" cy="9000490"/>
            <wp:effectExtent l="0" t="0" r="5080" b="3810"/>
            <wp:wrapNone/>
            <wp:docPr id="1" name="图片 1" descr="北京國杯联合认证有限公司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京國杯联合认证有限公司_01"/>
                    <pic:cNvPicPr>
                      <a:picLocks noChangeAspect="1"/>
                    </pic:cNvPicPr>
                  </pic:nvPicPr>
                  <pic:blipFill>
                    <a:blip r:embed="rId5"/>
                    <a:stretch>
                      <a:fillRect/>
                    </a:stretch>
                  </pic:blipFill>
                  <pic:spPr>
                    <a:xfrm>
                      <a:off x="0" y="0"/>
                      <a:ext cx="6954520" cy="900049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CD4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2022-03-27T12:39:25Z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