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2533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sz w:val="21"/>
                <w:szCs w:val="21"/>
              </w:rPr>
              <w:t>石家庄银兴物业服务有限公司</w:t>
            </w:r>
            <w:bookmarkEnd w:id="2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35.15.00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sz w:val="21"/>
                <w:szCs w:val="21"/>
              </w:rPr>
              <w:t>张会领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35.15.00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360" w:lineRule="exact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吉洁、周文廷、杨园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 w:ascii="楷体" w:hAnsi="楷体" w:eastAsia="楷体" w:cs="楷体"/>
                <w:bCs/>
                <w:sz w:val="21"/>
                <w:szCs w:val="21"/>
              </w:rPr>
              <w:t>客户开发---项目评估---合同签订---进驻项目现场---物业管理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（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保安、保洁、电梯、垃圾清运、消防设施巡查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等）-----服务检查</w:t>
            </w:r>
            <w:r>
              <w:rPr>
                <w:rFonts w:hint="eastAsia" w:ascii="楷体" w:hAnsi="楷体" w:eastAsia="楷体" w:cs="楷体"/>
                <w:bCs/>
                <w:sz w:val="21"/>
                <w:szCs w:val="21"/>
              </w:rPr>
              <w:t>---客户满意调查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1"/>
                <w:szCs w:val="21"/>
              </w:rPr>
              <w:t>物业管理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（保洁、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保安、电梯运维、垃圾清运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物业管理条例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ab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2007.10.1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ab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中华人民共和国国务院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清洁服务.质量度量系统的基本要求和推荐方法 EN 13549-2001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城市道路清扫保洁质量与评价标准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ab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CJJ/T 126-2008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ab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2009.5.1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城市道路清扫保洁质量与作业要求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ab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DB11/T 353-2014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ab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2015-04-01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城市生活垃圾管理办法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ab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建设部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ab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2015.5.4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清洁行业经营服务规范SB/T 10595-2011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建筑及居住区数字化技术应用 第3部分：物业管理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ab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GB/T 20299.3-2006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社区服务指南 第9部分：物业服务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ab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GB/T 20647.9-2006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服务质量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386080</wp:posOffset>
                  </wp:positionH>
                  <wp:positionV relativeFrom="paragraph">
                    <wp:posOffset>167640</wp:posOffset>
                  </wp:positionV>
                  <wp:extent cx="673100" cy="374650"/>
                  <wp:effectExtent l="0" t="0" r="0" b="6350"/>
                  <wp:wrapNone/>
                  <wp:docPr id="4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100" cy="374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2022.3.5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294640</wp:posOffset>
                  </wp:positionH>
                  <wp:positionV relativeFrom="paragraph">
                    <wp:posOffset>104775</wp:posOffset>
                  </wp:positionV>
                  <wp:extent cx="850265" cy="409575"/>
                  <wp:effectExtent l="0" t="0" r="0" b="0"/>
                  <wp:wrapNone/>
                  <wp:docPr id="5" name="图片 2" descr="微信图片_20190904151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2" descr="微信图片_2019090415134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2022.3.5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t>☑</w:t>
      </w:r>
      <w:r>
        <w:rPr>
          <w:b/>
          <w:sz w:val="22"/>
          <w:szCs w:val="22"/>
        </w:rPr>
        <w:t xml:space="preserve">EMS  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2533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石家庄银兴物业服务有限公司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35.15.00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张会领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35.15.00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360" w:lineRule="exact"/>
              <w:jc w:val="both"/>
              <w:rPr>
                <w:b/>
                <w:sz w:val="20"/>
              </w:rPr>
            </w:pPr>
            <w:bookmarkStart w:id="3" w:name="_GoBack"/>
            <w:bookmarkEnd w:id="3"/>
            <w:r>
              <w:rPr>
                <w:rFonts w:hint="eastAsia"/>
                <w:b/>
                <w:sz w:val="20"/>
                <w:lang w:val="en-US" w:eastAsia="zh-CN"/>
              </w:rPr>
              <w:t>杨园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 w:ascii="楷体" w:hAnsi="楷体" w:eastAsia="楷体" w:cs="楷体"/>
                <w:bCs/>
                <w:sz w:val="21"/>
                <w:szCs w:val="21"/>
              </w:rPr>
              <w:t>客户开发---项目评估---合同签订---进驻项目现场---物业管理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（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保安、保洁、电梯、垃圾清运、消防设施巡查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等）-----服务检查</w:t>
            </w:r>
            <w:r>
              <w:rPr>
                <w:rFonts w:hint="eastAsia" w:ascii="楷体" w:hAnsi="楷体" w:eastAsia="楷体" w:cs="楷体"/>
                <w:bCs/>
                <w:sz w:val="21"/>
                <w:szCs w:val="21"/>
              </w:rPr>
              <w:t>---客户满意调查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</w:t>
            </w:r>
            <w:r>
              <w:rPr>
                <w:rFonts w:hint="eastAsia"/>
                <w:b/>
                <w:sz w:val="20"/>
                <w:lang w:val="en-US" w:eastAsia="zh-CN"/>
              </w:rPr>
              <w:t>因素</w:t>
            </w:r>
            <w:r>
              <w:rPr>
                <w:rFonts w:hint="eastAsia"/>
                <w:b/>
                <w:sz w:val="20"/>
              </w:rPr>
              <w:t>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固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体废弃物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排放、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潜在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火灾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、能源资源消耗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环境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环境保护法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危险废物贮存污染控制标准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ab/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GB18597-2001/XG1-2013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ab/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2013-06-08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污水综合排放标准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ab/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GB8978-1996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ab/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1998-01-01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地表水环境质量标准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ab/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 xml:space="preserve">GB 3838-2002 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ab/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2002-06-01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环境空气质量标准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ab/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GB 3095-2012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ab/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2016-01-01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声环境质量标准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ab/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GB 3096-2008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ab/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2008-10-01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大气污染物综合排放标准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ab/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GB 16297-1996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ab/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1997-01-01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室内空气质量标准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ab/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GB/T 18883-2002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ab/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2003-03-01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环境监测报告（适用时）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不适用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386080</wp:posOffset>
                  </wp:positionH>
                  <wp:positionV relativeFrom="paragraph">
                    <wp:posOffset>186690</wp:posOffset>
                  </wp:positionV>
                  <wp:extent cx="673100" cy="374650"/>
                  <wp:effectExtent l="0" t="0" r="0" b="6350"/>
                  <wp:wrapNone/>
                  <wp:docPr id="3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100" cy="374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2022.3.5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313690</wp:posOffset>
                  </wp:positionH>
                  <wp:positionV relativeFrom="paragraph">
                    <wp:posOffset>108585</wp:posOffset>
                  </wp:positionV>
                  <wp:extent cx="850265" cy="409575"/>
                  <wp:effectExtent l="0" t="0" r="0" b="0"/>
                  <wp:wrapNone/>
                  <wp:docPr id="6" name="图片 3" descr="微信图片_20190904151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3" descr="微信图片_2019090415134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2022.3.5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t>☑</w:t>
      </w:r>
      <w:r>
        <w:rPr>
          <w:b/>
          <w:sz w:val="22"/>
          <w:szCs w:val="22"/>
        </w:rPr>
        <w:t>OHSMS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2533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石家庄银兴物业服务有限公司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35.15.00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张会领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35.15.00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36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 w:ascii="楷体" w:hAnsi="楷体" w:eastAsia="楷体" w:cs="楷体"/>
                <w:bCs/>
                <w:sz w:val="21"/>
                <w:szCs w:val="21"/>
              </w:rPr>
              <w:t>客户开发---项目评估---合同签订---进驻项目现场---物业管理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（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保安、保洁、电梯、垃圾清运、消防设施巡查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等）-----服务检查</w:t>
            </w:r>
            <w:r>
              <w:rPr>
                <w:rFonts w:hint="eastAsia" w:ascii="楷体" w:hAnsi="楷体" w:eastAsia="楷体" w:cs="楷体"/>
                <w:bCs/>
                <w:sz w:val="21"/>
                <w:szCs w:val="21"/>
              </w:rPr>
              <w:t>---客户满意调查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</w:t>
            </w:r>
            <w:r>
              <w:rPr>
                <w:rFonts w:hint="eastAsia"/>
                <w:b/>
                <w:sz w:val="20"/>
                <w:lang w:val="en-US" w:eastAsia="zh-CN"/>
              </w:rPr>
              <w:t>和</w:t>
            </w:r>
            <w:r>
              <w:rPr>
                <w:rFonts w:hint="eastAsia"/>
                <w:b/>
                <w:sz w:val="20"/>
              </w:rPr>
              <w:t>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机械伤害、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火灾和触电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职业健康安全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中华人民共和国劳动合同法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《中华人民共和国传染病防治法》</w:t>
            </w:r>
          </w:p>
          <w:p>
            <w:pPr>
              <w:rPr>
                <w:b/>
                <w:sz w:val="20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《突发公共卫生事件应急条例》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14"/>
                <w:szCs w:val="14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作业场所职业健康安全监测报告（适用时）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不适用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373380</wp:posOffset>
                  </wp:positionH>
                  <wp:positionV relativeFrom="paragraph">
                    <wp:posOffset>154940</wp:posOffset>
                  </wp:positionV>
                  <wp:extent cx="673100" cy="374650"/>
                  <wp:effectExtent l="0" t="0" r="0" b="635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100" cy="374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2022.3.5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339090</wp:posOffset>
                  </wp:positionH>
                  <wp:positionV relativeFrom="paragraph">
                    <wp:posOffset>160655</wp:posOffset>
                  </wp:positionV>
                  <wp:extent cx="850265" cy="409575"/>
                  <wp:effectExtent l="0" t="0" r="0" b="0"/>
                  <wp:wrapNone/>
                  <wp:docPr id="7" name="图片 4" descr="微信图片_20190904151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4" descr="微信图片_2019090415134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2022.3.5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ucida Sans">
    <w:altName w:val="Lucida Sans Unicode"/>
    <w:panose1 w:val="020B0602030504020204"/>
    <w:charset w:val="00"/>
    <w:family w:val="swiss"/>
    <w:pitch w:val="default"/>
    <w:sig w:usb0="00000000" w:usb1="00000000" w:usb2="00000008" w:usb3="00000000" w:csb0="000000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1"/>
        <w:rFonts w:hint="default"/>
      </w:rPr>
    </w:pPr>
    <w:r>
      <w:rPr>
        <w:rStyle w:val="11"/>
        <w:rFonts w:hint="defaul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rsids>
    <w:rsidRoot w:val="00000000"/>
    <w:rsid w:val="32096637"/>
    <w:rsid w:val="5DD92A7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 首行缩进:  2 字符"/>
    <w:basedOn w:val="1"/>
    <w:qFormat/>
    <w:uiPriority w:val="0"/>
    <w:pPr>
      <w:ind w:firstLine="200" w:firstLineChars="200"/>
    </w:pPr>
    <w:rPr>
      <w:rFonts w:cs="宋体"/>
      <w:sz w:val="24"/>
      <w:szCs w:val="2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1044</Words>
  <Characters>1428</Characters>
  <Lines>2</Lines>
  <Paragraphs>1</Paragraphs>
  <TotalTime>1</TotalTime>
  <ScaleCrop>false</ScaleCrop>
  <LinksUpToDate>false</LinksUpToDate>
  <CharactersWithSpaces>1538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至鱼</cp:lastModifiedBy>
  <dcterms:modified xsi:type="dcterms:W3CDTF">2022-03-13T09:05:27Z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2052-11.1.0.11365</vt:lpwstr>
  </property>
</Properties>
</file>