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hAnsi="宋体" w:eastAsia="隶书"/>
          <w:bCs/>
          <w:color w:val="auto"/>
          <w:sz w:val="36"/>
          <w:szCs w:val="36"/>
        </w:rPr>
      </w:pPr>
      <w:bookmarkStart w:id="2" w:name="_GoBack"/>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王卫东、宋大福（管代）</w:t>
            </w:r>
            <w:r>
              <w:rPr>
                <w:rFonts w:hint="eastAsia"/>
                <w:color w:val="auto"/>
                <w:sz w:val="24"/>
                <w:szCs w:val="24"/>
                <w:highlight w:val="none"/>
                <w:lang w:eastAsia="zh-CN"/>
              </w:rPr>
              <w:t>，</w:t>
            </w:r>
            <w:r>
              <w:rPr>
                <w:rFonts w:hint="eastAsia"/>
                <w:color w:val="auto"/>
                <w:sz w:val="24"/>
                <w:szCs w:val="24"/>
                <w:highlight w:val="none"/>
              </w:rPr>
              <w:t>陪同人员：</w:t>
            </w:r>
            <w:r>
              <w:rPr>
                <w:rFonts w:hint="eastAsia"/>
                <w:color w:val="auto"/>
                <w:sz w:val="24"/>
                <w:szCs w:val="24"/>
                <w:highlight w:val="none"/>
                <w:lang w:val="en-US" w:eastAsia="zh-CN"/>
              </w:rPr>
              <w:t>王平</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审核时间：</w:t>
            </w:r>
            <w:r>
              <w:rPr>
                <w:rFonts w:hint="eastAsia"/>
                <w:color w:val="auto"/>
                <w:sz w:val="24"/>
                <w:szCs w:val="24"/>
                <w:lang w:val="en-US" w:eastAsia="zh-CN"/>
              </w:rPr>
              <w:t>2022年3月3日</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napToGrid w:val="0"/>
              <w:spacing w:line="240" w:lineRule="exact"/>
              <w:rPr>
                <w:rFonts w:hint="default" w:eastAsia="宋体"/>
                <w:color w:val="auto"/>
                <w:sz w:val="24"/>
                <w:szCs w:val="24"/>
                <w:lang w:val="en-US" w:eastAsia="zh-CN"/>
              </w:rPr>
            </w:pPr>
            <w:r>
              <w:rPr>
                <w:rFonts w:hint="eastAsia"/>
                <w:color w:val="auto"/>
                <w:sz w:val="24"/>
                <w:szCs w:val="24"/>
                <w:lang w:val="en-US" w:eastAsia="zh-CN"/>
              </w:rPr>
              <w:t>审核条款：</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621" w:type="dxa"/>
          </w:tcPr>
          <w:p>
            <w:pPr>
              <w:rPr>
                <w:color w:val="auto"/>
              </w:rPr>
            </w:pPr>
            <w:r>
              <w:rPr>
                <w:rFonts w:hint="eastAsia"/>
                <w:color w:val="auto"/>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color w:val="auto"/>
              </w:rPr>
              <w:t>。</w:t>
            </w:r>
          </w:p>
          <w:p>
            <w:pPr>
              <w:rPr>
                <w:color w:val="auto"/>
              </w:rPr>
            </w:pPr>
            <w:r>
              <w:rPr>
                <w:rFonts w:hint="eastAsia"/>
                <w:color w:val="auto"/>
              </w:rPr>
              <w:t>理解员工诉求的形式为谈心、茶话会等；理解政府机构等相关方的形式主要为电话沟通、上门拜访等；</w:t>
            </w:r>
          </w:p>
          <w:p>
            <w:pPr>
              <w:rPr>
                <w:color w:val="auto"/>
              </w:rPr>
            </w:pPr>
            <w:r>
              <w:rPr>
                <w:rFonts w:hint="eastAsia"/>
                <w:color w:val="auto"/>
              </w:rPr>
              <w:t>员工关注的主要问题有</w:t>
            </w:r>
            <w:r>
              <w:rPr>
                <w:rFonts w:hint="eastAsia" w:ascii="宋体" w:hAnsi="宋体" w:cs="宋体"/>
                <w:color w:val="auto"/>
                <w:szCs w:val="21"/>
              </w:rPr>
              <w:t>工资待遇</w:t>
            </w:r>
            <w:r>
              <w:rPr>
                <w:rFonts w:hint="eastAsia" w:ascii="宋体" w:hAnsi="宋体" w:cs="宋体"/>
                <w:color w:val="auto"/>
                <w:szCs w:val="21"/>
                <w:lang w:val="en-US" w:eastAsia="zh-CN"/>
              </w:rPr>
              <w:t>增加</w:t>
            </w:r>
            <w:r>
              <w:rPr>
                <w:rFonts w:hint="eastAsia" w:ascii="宋体" w:hAnsi="宋体" w:cs="宋体"/>
                <w:color w:val="auto"/>
                <w:szCs w:val="21"/>
              </w:rPr>
              <w:t>、</w:t>
            </w:r>
            <w:r>
              <w:rPr>
                <w:rFonts w:hint="eastAsia" w:ascii="宋体" w:hAnsi="宋体" w:cs="宋体"/>
                <w:color w:val="auto"/>
                <w:szCs w:val="21"/>
                <w:lang w:val="en-US" w:eastAsia="zh-CN"/>
              </w:rPr>
              <w:t>培训学习机会、工作环境舒适、公司发展潜力</w:t>
            </w:r>
            <w:r>
              <w:rPr>
                <w:rFonts w:hint="eastAsia" w:ascii="宋体" w:hAnsi="宋体" w:cs="宋体"/>
                <w:color w:val="auto"/>
                <w:szCs w:val="21"/>
              </w:rPr>
              <w:t>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w:t>
            </w:r>
            <w:r>
              <w:rPr>
                <w:rFonts w:hint="eastAsia" w:ascii="宋体" w:hAnsi="宋体" w:cs="宋体"/>
                <w:color w:val="auto"/>
                <w:szCs w:val="21"/>
                <w:lang w:eastAsia="zh-CN"/>
              </w:rPr>
              <w:t>、</w:t>
            </w:r>
            <w:r>
              <w:rPr>
                <w:rFonts w:hint="eastAsia" w:ascii="宋体" w:hAnsi="宋体" w:cs="宋体"/>
                <w:color w:val="auto"/>
                <w:szCs w:val="21"/>
              </w:rPr>
              <w:t>付款时间</w:t>
            </w:r>
            <w:r>
              <w:rPr>
                <w:rFonts w:hint="eastAsia" w:ascii="宋体" w:hAnsi="宋体" w:cs="宋体"/>
                <w:color w:val="auto"/>
                <w:szCs w:val="21"/>
                <w:lang w:eastAsia="zh-CN"/>
              </w:rPr>
              <w:t>、</w:t>
            </w:r>
            <w:r>
              <w:rPr>
                <w:rFonts w:hint="eastAsia" w:ascii="宋体" w:hAnsi="宋体" w:cs="宋体"/>
                <w:color w:val="auto"/>
                <w:szCs w:val="21"/>
                <w:lang w:val="en-US" w:eastAsia="zh-CN"/>
              </w:rPr>
              <w:t>要求清晰，及时沟通</w:t>
            </w:r>
            <w:r>
              <w:rPr>
                <w:rFonts w:hint="eastAsia" w:ascii="宋体" w:hAnsi="宋体" w:cs="宋体"/>
                <w:color w:val="auto"/>
                <w:szCs w:val="21"/>
              </w:rPr>
              <w:t>等</w:t>
            </w:r>
            <w:r>
              <w:rPr>
                <w:rFonts w:hint="eastAsia"/>
                <w:color w:val="auto"/>
              </w:rPr>
              <w:t>。</w:t>
            </w:r>
          </w:p>
          <w:p>
            <w:pPr>
              <w:rPr>
                <w:color w:val="auto"/>
              </w:rPr>
            </w:pPr>
            <w:r>
              <w:rPr>
                <w:rFonts w:hint="eastAsia"/>
                <w:color w:val="auto"/>
              </w:rPr>
              <w:t>对相关方的要求的监视和评审的方法多样，通过QQ和微信等现代通讯手段是常用的便捷而又高效主要方法。</w:t>
            </w:r>
          </w:p>
          <w:p>
            <w:pPr>
              <w:rPr>
                <w:color w:val="auto"/>
              </w:rPr>
            </w:pPr>
          </w:p>
          <w:p>
            <w:pPr>
              <w:rPr>
                <w:rFonts w:hint="eastAsia"/>
                <w:color w:val="auto"/>
                <w:sz w:val="21"/>
                <w:szCs w:val="21"/>
              </w:rPr>
            </w:pPr>
            <w:r>
              <w:rPr>
                <w:rFonts w:hint="eastAsia"/>
                <w:color w:val="auto"/>
              </w:rPr>
              <w:t>公司</w:t>
            </w:r>
            <w:r>
              <w:rPr>
                <w:rFonts w:hint="eastAsia"/>
                <w:color w:val="auto"/>
                <w:lang w:val="en-US" w:eastAsia="zh-CN"/>
              </w:rPr>
              <w:t>职业健康安全</w:t>
            </w:r>
            <w:r>
              <w:rPr>
                <w:rFonts w:hint="eastAsia"/>
                <w:color w:val="auto"/>
              </w:rPr>
              <w:t>管理体</w:t>
            </w:r>
            <w:r>
              <w:rPr>
                <w:rFonts w:hint="eastAsia"/>
                <w:color w:val="auto"/>
                <w:sz w:val="21"/>
                <w:szCs w:val="21"/>
              </w:rPr>
              <w:t>系的范围是：</w:t>
            </w:r>
          </w:p>
          <w:p>
            <w:pPr>
              <w:rPr>
                <w:color w:val="auto"/>
                <w:sz w:val="21"/>
                <w:szCs w:val="21"/>
              </w:rPr>
            </w:pPr>
            <w:r>
              <w:rPr>
                <w:color w:val="auto"/>
                <w:sz w:val="21"/>
                <w:szCs w:val="21"/>
              </w:rPr>
              <w:t>建筑防水卷材（石油沥青玻璃纤维胎防水卷材、自粘聚合物改性沥青防水卷材、弹性体改性沥青防水卷材）的生产所涉及场所的相关职业健康安全管理活动。。</w:t>
            </w:r>
          </w:p>
          <w:p>
            <w:pPr>
              <w:spacing w:line="360" w:lineRule="auto"/>
              <w:ind w:firstLine="420" w:firstLineChars="200"/>
              <w:jc w:val="left"/>
              <w:rPr>
                <w:rFonts w:hint="eastAsia" w:ascii="宋体" w:hAnsi="宋体" w:eastAsia="宋体" w:cs="宋体"/>
                <w:color w:val="auto"/>
                <w:sz w:val="21"/>
                <w:szCs w:val="21"/>
                <w:lang w:eastAsia="zh-CN"/>
              </w:rPr>
            </w:pPr>
            <w:r>
              <w:rPr>
                <w:rFonts w:hint="eastAsia"/>
                <w:color w:val="auto"/>
                <w:sz w:val="21"/>
                <w:szCs w:val="21"/>
              </w:rPr>
              <w:t>受审核方地址</w:t>
            </w:r>
            <w:bookmarkStart w:id="0" w:name="生产地址"/>
            <w:r>
              <w:rPr>
                <w:rFonts w:hint="eastAsia" w:ascii="宋体" w:hAnsi="宋体" w:cs="宋体"/>
                <w:color w:val="auto"/>
                <w:sz w:val="21"/>
                <w:szCs w:val="21"/>
                <w:lang w:val="en-US" w:eastAsia="zh-CN"/>
              </w:rPr>
              <w:t>:</w:t>
            </w:r>
            <w:r>
              <w:rPr>
                <w:rFonts w:asciiTheme="minorEastAsia" w:hAnsiTheme="minorEastAsia" w:eastAsiaTheme="minorEastAsia"/>
                <w:color w:val="auto"/>
                <w:sz w:val="21"/>
                <w:szCs w:val="21"/>
              </w:rPr>
              <w:t>重庆市璧山区七塘镇依凤乡</w:t>
            </w:r>
            <w:bookmarkEnd w:id="0"/>
            <w:r>
              <w:rPr>
                <w:rFonts w:hint="eastAsia" w:ascii="宋体" w:hAnsi="宋体" w:eastAsia="宋体" w:cs="宋体"/>
                <w:color w:val="auto"/>
                <w:sz w:val="21"/>
                <w:szCs w:val="21"/>
                <w:lang w:eastAsia="zh-CN"/>
              </w:rPr>
              <w:t>。</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pStyle w:val="2"/>
              <w:rPr>
                <w:rFonts w:hint="eastAsia" w:ascii="宋体" w:hAnsi="宋体" w:cs="宋体"/>
                <w:color w:val="auto"/>
                <w:szCs w:val="21"/>
              </w:rPr>
            </w:pPr>
            <w:r>
              <w:rPr>
                <w:rFonts w:hint="eastAsia" w:ascii="宋体" w:hAnsi="宋体" w:cs="宋体"/>
                <w:color w:val="auto"/>
                <w:szCs w:val="21"/>
              </w:rPr>
              <w:t>公司以GB/T19001-2016标准为主线，以“过程方法”为基础，融入了ISO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5.1</w:t>
            </w:r>
          </w:p>
        </w:tc>
        <w:tc>
          <w:tcPr>
            <w:tcW w:w="10621" w:type="dxa"/>
          </w:tcPr>
          <w:p>
            <w:pPr>
              <w:rPr>
                <w:rFonts w:hint="default" w:ascii="宋体" w:hAnsi="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王卫东</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宋大福    员工代表</w:t>
            </w:r>
            <w:r>
              <w:rPr>
                <w:rFonts w:hint="eastAsia" w:ascii="宋体" w:hAnsi="宋体" w:cs="宋体"/>
                <w:color w:val="auto"/>
                <w:szCs w:val="21"/>
              </w:rPr>
              <w:t>：</w:t>
            </w:r>
            <w:r>
              <w:rPr>
                <w:rFonts w:hint="eastAsia" w:ascii="宋体" w:hAnsi="宋体" w:cs="宋体"/>
                <w:color w:val="auto"/>
                <w:szCs w:val="21"/>
                <w:lang w:val="en-US" w:eastAsia="zh-CN"/>
              </w:rPr>
              <w:t>胡玲</w:t>
            </w:r>
          </w:p>
          <w:p>
            <w:pPr>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eastAsia="zh-CN"/>
              </w:rPr>
              <w:t>职业健康安全管理体系</w:t>
            </w:r>
            <w:r>
              <w:rPr>
                <w:rFonts w:hint="eastAsia" w:ascii="宋体" w:hAnsi="宋体" w:cs="宋体"/>
                <w:color w:val="auto"/>
                <w:szCs w:val="21"/>
              </w:rPr>
              <w:t xml:space="preserve">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职业健康安全</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6、对职业健康安全管理体系的有效性承担责任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b/>
                <w:color w:val="auto"/>
                <w:szCs w:val="21"/>
              </w:rPr>
            </w:pPr>
          </w:p>
        </w:tc>
        <w:tc>
          <w:tcPr>
            <w:tcW w:w="10621" w:type="dxa"/>
            <w:vAlign w:val="top"/>
          </w:tcPr>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环境职业健康安全（</w:t>
            </w:r>
            <w:r>
              <w:rPr>
                <w:rFonts w:hint="eastAsia" w:ascii="宋体" w:hAnsi="宋体" w:cs="宋体"/>
                <w:color w:val="auto"/>
                <w:szCs w:val="21"/>
                <w:lang w:val="en-US" w:eastAsia="zh-CN"/>
              </w:rPr>
              <w:t>含质量、环境</w:t>
            </w:r>
            <w:r>
              <w:rPr>
                <w:rFonts w:hint="eastAsia" w:ascii="宋体" w:hAnsi="宋体" w:cs="宋体"/>
                <w:color w:val="auto"/>
                <w:szCs w:val="21"/>
                <w:lang w:eastAsia="zh-CN"/>
              </w:rPr>
              <w:t>）方针为：</w:t>
            </w:r>
          </w:p>
          <w:p>
            <w:pPr>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cs="宋体"/>
                <w:color w:val="auto"/>
                <w:szCs w:val="21"/>
                <w:lang w:val="en-US" w:eastAsia="zh-CN"/>
              </w:rPr>
              <w:t>质量第一，信誉第一，用户至上；节能降耗，防治污染，保护环境；安全第一，保障健康，减少风险；全员参与，遵守法规，持续改进</w:t>
            </w:r>
            <w:r>
              <w:rPr>
                <w:rFonts w:hint="eastAsia" w:ascii="宋体" w:hAnsi="宋体" w:eastAsia="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auto"/>
                <w:szCs w:val="21"/>
              </w:rPr>
            </w:pPr>
            <w:r>
              <w:rPr>
                <w:rFonts w:hint="eastAsia" w:ascii="宋体" w:hAnsi="宋体" w:cs="宋体"/>
                <w:color w:val="auto"/>
                <w:szCs w:val="21"/>
                <w:lang w:eastAsia="zh-CN"/>
              </w:rPr>
              <w:t>职业健康安全方针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职业健康安全方针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w:t>
            </w:r>
            <w:r>
              <w:rPr>
                <w:rFonts w:hint="eastAsia" w:ascii="宋体" w:hAnsi="宋体" w:cs="宋体"/>
                <w:color w:val="auto"/>
                <w:szCs w:val="21"/>
                <w:lang w:eastAsia="zh-CN"/>
              </w:rPr>
              <w:t>职业健康安全方针</w:t>
            </w:r>
            <w:r>
              <w:rPr>
                <w:rFonts w:hint="eastAsia" w:ascii="宋体" w:hAnsi="宋体" w:cs="宋体"/>
                <w:color w:val="auto"/>
                <w:szCs w:val="21"/>
              </w:rPr>
              <w:t>的内容和管理基本符合标准和法规要求。</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rPr>
                <w:b/>
                <w:color w:val="auto"/>
                <w:szCs w:val="21"/>
              </w:rPr>
            </w:pPr>
          </w:p>
        </w:tc>
        <w:tc>
          <w:tcPr>
            <w:tcW w:w="10621"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rFonts w:hint="eastAsia" w:ascii="宋体" w:hAnsi="宋体" w:eastAsia="宋体" w:cs="Times New Roman"/>
                <w:color w:val="auto"/>
                <w:kern w:val="2"/>
                <w:sz w:val="21"/>
                <w:szCs w:val="21"/>
                <w:lang w:val="en-US" w:eastAsia="zh-CN" w:bidi="ar-SA"/>
              </w:rPr>
            </w:pPr>
          </w:p>
        </w:tc>
        <w:tc>
          <w:tcPr>
            <w:tcW w:w="10621"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信息交流和沟通协商控制程序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员工代表是</w:t>
            </w:r>
            <w:r>
              <w:rPr>
                <w:rFonts w:hint="eastAsia" w:ascii="宋体" w:hAnsi="宋体" w:cs="宋体"/>
                <w:color w:val="auto"/>
                <w:szCs w:val="21"/>
                <w:lang w:val="en-US" w:eastAsia="zh-CN"/>
              </w:rPr>
              <w:t>胡玲</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员工代表</w:t>
            </w:r>
            <w:r>
              <w:rPr>
                <w:rFonts w:hint="eastAsia" w:ascii="宋体" w:hAnsi="宋体" w:cs="宋体"/>
                <w:color w:val="auto"/>
                <w:szCs w:val="21"/>
                <w:lang w:val="en-US" w:eastAsia="zh-CN"/>
              </w:rPr>
              <w:t>胡玲</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w:t>
            </w:r>
            <w:r>
              <w:rPr>
                <w:rFonts w:hint="eastAsia" w:ascii="宋体" w:hAnsi="宋体" w:cs="宋体"/>
                <w:color w:val="auto"/>
                <w:szCs w:val="21"/>
                <w:highlight w:val="none"/>
                <w:lang w:eastAsia="zh-CN"/>
              </w:rPr>
              <w:t>员工代表</w:t>
            </w:r>
            <w:r>
              <w:rPr>
                <w:rFonts w:hint="eastAsia" w:ascii="宋体" w:hAnsi="宋体" w:cs="宋体"/>
                <w:color w:val="auto"/>
                <w:szCs w:val="21"/>
                <w:lang w:val="en-US" w:eastAsia="zh-CN"/>
              </w:rPr>
              <w:t>胡玲</w:t>
            </w:r>
            <w:r>
              <w:rPr>
                <w:rFonts w:hint="eastAsia" w:ascii="宋体" w:hAnsi="宋体" w:cs="宋体"/>
                <w:color w:val="auto"/>
                <w:szCs w:val="21"/>
                <w:highlight w:val="none"/>
              </w:rPr>
              <w:t>，了解到暂未发生员工与企业的劳动纠纷、工伤、员工投诉、员工权益争执等情况。</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lang w:val="en-US" w:eastAsia="zh-CN"/>
              </w:rPr>
              <w:t>O:</w:t>
            </w:r>
            <w:r>
              <w:rPr>
                <w:rFonts w:hint="eastAsia" w:ascii="宋体" w:hAnsi="宋体" w:cs="宋体"/>
                <w:color w:val="auto"/>
                <w:szCs w:val="21"/>
                <w:highlight w:val="none"/>
              </w:rPr>
              <w:t xml:space="preserve">6.1 </w:t>
            </w:r>
          </w:p>
          <w:p>
            <w:pPr>
              <w:rPr>
                <w:b/>
                <w:color w:val="auto"/>
                <w:szCs w:val="21"/>
                <w:highlight w:val="none"/>
              </w:rPr>
            </w:pPr>
          </w:p>
        </w:tc>
        <w:tc>
          <w:tcPr>
            <w:tcW w:w="10621"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eastAsia="宋体" w:cs="宋体"/>
                <w:color w:val="auto"/>
                <w:szCs w:val="21"/>
                <w:highlight w:val="none"/>
                <w:lang w:val="en-US" w:eastAsia="zh-CN"/>
              </w:rPr>
              <w:t>《</w:t>
            </w:r>
            <w:r>
              <w:rPr>
                <w:rFonts w:hint="eastAsia" w:ascii="宋体" w:hAnsi="宋体"/>
                <w:color w:val="auto"/>
                <w:szCs w:val="21"/>
              </w:rPr>
              <w:t>危险源辩识、风险评价控制程序</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内容包括</w:t>
            </w:r>
            <w:r>
              <w:rPr>
                <w:rFonts w:hint="eastAsia" w:ascii="宋体" w:hAnsi="宋体" w:cs="宋体"/>
                <w:color w:val="auto"/>
                <w:szCs w:val="21"/>
                <w:highlight w:val="none"/>
                <w:lang w:val="en-US" w:eastAsia="zh-CN"/>
              </w:rPr>
              <w:t>危险源</w:t>
            </w:r>
            <w:r>
              <w:rPr>
                <w:rFonts w:hint="eastAsia" w:ascii="宋体" w:hAnsi="宋体" w:cs="宋体"/>
                <w:color w:val="auto"/>
                <w:szCs w:val="21"/>
                <w:highlight w:val="none"/>
              </w:rPr>
              <w:t>的识别、确认、汇总、评价和</w:t>
            </w:r>
            <w:r>
              <w:rPr>
                <w:rFonts w:hint="eastAsia" w:ascii="宋体" w:hAnsi="宋体" w:cs="宋体"/>
                <w:color w:val="auto"/>
                <w:szCs w:val="21"/>
                <w:highlight w:val="none"/>
                <w:lang w:val="en-US" w:eastAsia="zh-CN"/>
              </w:rPr>
              <w:t>危险</w:t>
            </w:r>
            <w:r>
              <w:rPr>
                <w:rFonts w:hint="eastAsia" w:ascii="宋体" w:hAnsi="宋体" w:cs="宋体"/>
                <w:color w:val="auto"/>
                <w:szCs w:val="21"/>
                <w:highlight w:val="none"/>
              </w:rPr>
              <w:t>因素的确定、登记、清单发放及更新控制。</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公司</w:t>
            </w:r>
            <w:r>
              <w:rPr>
                <w:rFonts w:hint="eastAsia" w:ascii="宋体" w:hAnsi="宋体"/>
                <w:color w:val="auto"/>
              </w:rPr>
              <w:t>不可接受风险</w:t>
            </w:r>
            <w:r>
              <w:rPr>
                <w:rFonts w:hint="eastAsia" w:ascii="宋体" w:hAnsi="宋体" w:eastAsia="宋体" w:cs="宋体"/>
                <w:color w:val="auto"/>
                <w:kern w:val="2"/>
                <w:sz w:val="21"/>
                <w:szCs w:val="21"/>
                <w:highlight w:val="none"/>
                <w:lang w:val="en-US" w:eastAsia="zh-CN" w:bidi="ar-SA"/>
              </w:rPr>
              <w:t>有以下</w:t>
            </w:r>
            <w:r>
              <w:rPr>
                <w:rFonts w:hint="eastAsia" w:ascii="宋体" w:hAnsi="宋体" w:cs="宋体"/>
                <w:color w:val="auto"/>
                <w:kern w:val="2"/>
                <w:sz w:val="21"/>
                <w:szCs w:val="21"/>
                <w:highlight w:val="none"/>
                <w:lang w:val="en-US" w:eastAsia="zh-CN" w:bidi="ar-SA"/>
              </w:rPr>
              <w:t>六</w:t>
            </w:r>
            <w:r>
              <w:rPr>
                <w:rFonts w:hint="eastAsia" w:ascii="宋体" w:hAnsi="宋体" w:eastAsia="宋体" w:cs="宋体"/>
                <w:color w:val="auto"/>
                <w:kern w:val="2"/>
                <w:sz w:val="21"/>
                <w:szCs w:val="21"/>
                <w:highlight w:val="none"/>
                <w:lang w:val="en-US" w:eastAsia="zh-CN" w:bidi="ar-SA"/>
              </w:rPr>
              <w:t>项：</w:t>
            </w:r>
          </w:p>
          <w:p>
            <w:pPr>
              <w:numPr>
                <w:ilvl w:val="0"/>
                <w:numId w:val="1"/>
              </w:numPr>
              <w:tabs>
                <w:tab w:val="left" w:pos="1080"/>
              </w:tabs>
              <w:spacing w:line="400" w:lineRule="exact"/>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火灾；2）触电；3）机械伤害；4）</w:t>
            </w:r>
            <w:r>
              <w:rPr>
                <w:rFonts w:hint="eastAsia" w:ascii="Times New Roman" w:hAnsi="Times New Roman" w:cs="Times New Roman"/>
                <w:color w:val="auto"/>
                <w:kern w:val="2"/>
                <w:sz w:val="21"/>
                <w:szCs w:val="22"/>
                <w:lang w:val="en-US" w:eastAsia="zh-CN" w:bidi="ar-SA"/>
              </w:rPr>
              <w:t>烫伤；5）中毒；6）交通伤害</w:t>
            </w:r>
            <w:r>
              <w:rPr>
                <w:rFonts w:hint="eastAsia" w:ascii="Times New Roman" w:hAnsi="Times New Roman" w:eastAsia="宋体" w:cs="Times New Roman"/>
                <w:color w:val="auto"/>
                <w:kern w:val="2"/>
                <w:sz w:val="21"/>
                <w:szCs w:val="22"/>
                <w:lang w:val="en-US" w:eastAsia="zh-CN" w:bidi="ar-SA"/>
              </w:rPr>
              <w:t>。</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color w:val="auto"/>
                <w:szCs w:val="21"/>
              </w:rPr>
              <w:t>机械伤害</w:t>
            </w:r>
            <w:r>
              <w:rPr>
                <w:rFonts w:hint="eastAsia" w:ascii="宋体" w:hAnsi="宋体"/>
                <w:color w:val="auto"/>
              </w:rPr>
              <w:t>不可接受风险</w:t>
            </w:r>
            <w:r>
              <w:rPr>
                <w:rFonts w:hint="eastAsia" w:ascii="宋体" w:hAnsi="宋体" w:cs="Times New Roman"/>
                <w:color w:val="auto"/>
                <w:szCs w:val="21"/>
                <w:highlight w:val="none"/>
              </w:rPr>
              <w:t>的方法控制措施：</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１、机械设备的操作人员必须具备相应的操作资质；</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２、操作人员应当规范操作，同时佩戴相应的防护用品。</w:t>
            </w:r>
          </w:p>
          <w:p>
            <w:pPr>
              <w:pStyle w:val="18"/>
              <w:numPr>
                <w:ilvl w:val="0"/>
                <w:numId w:val="0"/>
              </w:numPr>
              <w:ind w:left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抽查中毒事故不可接受风险的方法控制措施：</w:t>
            </w:r>
          </w:p>
          <w:p>
            <w:pPr>
              <w:pStyle w:val="18"/>
              <w:numPr>
                <w:ilvl w:val="0"/>
                <w:numId w:val="0"/>
              </w:numPr>
              <w:ind w:left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1、工人从事沥青工作时，应使用防护用品；对外露皮肤和脸部、颈部，应遍涂防护药膏；工作完毕，必须洗澡。</w:t>
            </w:r>
          </w:p>
          <w:p>
            <w:pPr>
              <w:pStyle w:val="18"/>
              <w:numPr>
                <w:ilvl w:val="0"/>
                <w:numId w:val="0"/>
              </w:numPr>
              <w:ind w:left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2、凡皮肤病患者或结膜疾患者，以及对沥青过分敏感的工人，不得从事沥青工作。</w:t>
            </w:r>
          </w:p>
          <w:p>
            <w:pPr>
              <w:pStyle w:val="4"/>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3、员工佩戴防护口罩（沥青熬炒工人应有过滤式呼吸器）。</w:t>
            </w:r>
          </w:p>
          <w:p>
            <w:pPr>
              <w:pStyle w:val="4"/>
              <w:rPr>
                <w:rFonts w:ascii="宋体" w:hAnsi="宋体" w:cs="宋体"/>
                <w:color w:val="auto"/>
                <w:szCs w:val="21"/>
                <w:highlight w:val="none"/>
              </w:rPr>
            </w:pPr>
            <w:r>
              <w:rPr>
                <w:rFonts w:hint="eastAsia" w:ascii="宋体" w:hAnsi="宋体" w:eastAsia="宋体" w:cs="Times New Roman"/>
                <w:color w:val="auto"/>
                <w:kern w:val="2"/>
                <w:sz w:val="21"/>
                <w:szCs w:val="21"/>
                <w:highlight w:val="none"/>
                <w:lang w:val="en-US" w:eastAsia="zh-CN" w:bidi="ar-SA"/>
              </w:rPr>
              <w:t>应对风险</w:t>
            </w:r>
            <w:r>
              <w:rPr>
                <w:rFonts w:hint="eastAsia" w:ascii="宋体" w:hAnsi="宋体" w:cs="Times New Roman"/>
                <w:color w:val="auto"/>
                <w:szCs w:val="21"/>
                <w:highlight w:val="none"/>
              </w:rPr>
              <w:t>和机遇的措施应与其对于产品和服务符合性的潜</w:t>
            </w:r>
            <w:r>
              <w:rPr>
                <w:rFonts w:hint="eastAsia" w:ascii="宋体" w:hAnsi="宋体" w:cs="宋体"/>
                <w:color w:val="auto"/>
                <w:szCs w:val="21"/>
                <w:highlight w:val="none"/>
              </w:rPr>
              <w:t>在影响相适应。</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lang w:val="en-US" w:eastAsia="zh-CN"/>
              </w:rPr>
              <w:t>O:</w:t>
            </w:r>
            <w:r>
              <w:rPr>
                <w:rFonts w:hint="eastAsia" w:ascii="宋体" w:hAnsi="宋体" w:eastAsia="宋体" w:cs="宋体"/>
                <w:color w:val="auto"/>
                <w:szCs w:val="21"/>
              </w:rPr>
              <w:t>6.1.4</w:t>
            </w:r>
          </w:p>
        </w:tc>
        <w:tc>
          <w:tcPr>
            <w:tcW w:w="10621"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 xml:space="preserve">6.2 </w:t>
            </w:r>
          </w:p>
          <w:p>
            <w:pPr>
              <w:rPr>
                <w:b/>
                <w:color w:val="auto"/>
                <w:szCs w:val="21"/>
              </w:rPr>
            </w:pPr>
          </w:p>
        </w:tc>
        <w:tc>
          <w:tcPr>
            <w:tcW w:w="10621" w:type="dxa"/>
            <w:vAlign w:val="top"/>
          </w:tcPr>
          <w:p>
            <w:pPr>
              <w:pStyle w:val="9"/>
              <w:spacing w:line="400" w:lineRule="exact"/>
              <w:rPr>
                <w:rFonts w:hint="eastAsia" w:ascii="宋体" w:hAnsi="宋体"/>
                <w:color w:val="auto"/>
                <w:kern w:val="2"/>
                <w:sz w:val="21"/>
                <w:szCs w:val="21"/>
              </w:rPr>
            </w:pPr>
            <w:r>
              <w:rPr>
                <w:rFonts w:hint="eastAsia" w:ascii="宋体" w:hAnsi="宋体"/>
                <w:color w:val="auto"/>
                <w:kern w:val="2"/>
                <w:sz w:val="21"/>
                <w:szCs w:val="21"/>
              </w:rPr>
              <w:t>职业健康安全管理目标：查《目标完成情况统计表》</w:t>
            </w:r>
            <w:r>
              <w:rPr>
                <w:rFonts w:hint="eastAsia" w:ascii="宋体" w:hAnsi="宋体"/>
                <w:color w:val="auto"/>
                <w:kern w:val="2"/>
                <w:sz w:val="21"/>
                <w:szCs w:val="21"/>
                <w:lang w:eastAsia="zh-CN"/>
              </w:rPr>
              <w:t>2022年01月-2022年2月</w:t>
            </w:r>
            <w:r>
              <w:rPr>
                <w:rFonts w:hint="eastAsia" w:ascii="宋体" w:hAnsi="宋体"/>
                <w:color w:val="auto"/>
                <w:kern w:val="2"/>
                <w:sz w:val="21"/>
                <w:szCs w:val="21"/>
              </w:rPr>
              <w:t>对目标进行考核，考核情况为：</w:t>
            </w:r>
          </w:p>
          <w:p>
            <w:pPr>
              <w:ind w:firstLine="630" w:firstLineChars="300"/>
              <w:rPr>
                <w:rFonts w:hint="default" w:eastAsia="宋体"/>
                <w:color w:val="auto"/>
                <w:sz w:val="21"/>
                <w:szCs w:val="21"/>
                <w:lang w:val="en-US" w:eastAsia="zh-CN"/>
              </w:rPr>
            </w:pPr>
            <w:r>
              <w:rPr>
                <w:rFonts w:hint="eastAsia"/>
                <w:color w:val="auto"/>
                <w:sz w:val="21"/>
                <w:szCs w:val="21"/>
              </w:rPr>
              <w:t>a</w:t>
            </w:r>
            <w:r>
              <w:rPr>
                <w:color w:val="auto"/>
                <w:sz w:val="21"/>
                <w:szCs w:val="21"/>
              </w:rPr>
              <w:t>)</w:t>
            </w:r>
            <w:r>
              <w:rPr>
                <w:rFonts w:hint="eastAsia"/>
                <w:color w:val="auto"/>
                <w:sz w:val="21"/>
                <w:szCs w:val="21"/>
              </w:rPr>
              <w:t>火灾事故为</w:t>
            </w:r>
            <w:r>
              <w:rPr>
                <w:color w:val="auto"/>
                <w:sz w:val="21"/>
                <w:szCs w:val="21"/>
              </w:rPr>
              <w:t>0</w:t>
            </w:r>
            <w:r>
              <w:rPr>
                <w:rFonts w:hint="eastAsia"/>
                <w:color w:val="auto"/>
                <w:sz w:val="21"/>
                <w:szCs w:val="21"/>
                <w:lang w:val="en-US" w:eastAsia="zh-CN"/>
              </w:rPr>
              <w:t>；                  实测：0</w:t>
            </w:r>
          </w:p>
          <w:p>
            <w:pPr>
              <w:tabs>
                <w:tab w:val="left" w:pos="4097"/>
              </w:tabs>
              <w:ind w:firstLine="630" w:firstLineChars="300"/>
              <w:rPr>
                <w:rFonts w:hint="eastAsia" w:eastAsia="宋体"/>
                <w:color w:val="auto"/>
                <w:sz w:val="21"/>
                <w:szCs w:val="21"/>
                <w:lang w:eastAsia="zh-CN"/>
              </w:rPr>
            </w:pPr>
            <w:r>
              <w:rPr>
                <w:rFonts w:hint="eastAsia"/>
                <w:color w:val="auto"/>
                <w:sz w:val="21"/>
                <w:szCs w:val="21"/>
              </w:rPr>
              <w:t>b</w:t>
            </w:r>
            <w:r>
              <w:rPr>
                <w:color w:val="auto"/>
                <w:sz w:val="21"/>
                <w:szCs w:val="21"/>
              </w:rPr>
              <w:t>)</w:t>
            </w:r>
            <w:r>
              <w:rPr>
                <w:rFonts w:hint="eastAsia"/>
                <w:color w:val="auto"/>
                <w:sz w:val="21"/>
                <w:szCs w:val="21"/>
              </w:rPr>
              <w:t>触电事故为</w:t>
            </w:r>
            <w:r>
              <w:rPr>
                <w:color w:val="auto"/>
                <w:sz w:val="21"/>
                <w:szCs w:val="21"/>
              </w:rPr>
              <w:t>0</w:t>
            </w:r>
            <w:r>
              <w:rPr>
                <w:rFonts w:hint="eastAsia"/>
                <w:color w:val="auto"/>
                <w:sz w:val="21"/>
                <w:szCs w:val="21"/>
                <w:lang w:val="en-US" w:eastAsia="zh-CN"/>
              </w:rPr>
              <w:t>；</w:t>
            </w:r>
            <w:r>
              <w:rPr>
                <w:rFonts w:hint="eastAsia"/>
                <w:color w:val="auto"/>
                <w:sz w:val="21"/>
                <w:szCs w:val="21"/>
                <w:lang w:val="en-US" w:eastAsia="zh-CN"/>
              </w:rPr>
              <w:tab/>
            </w:r>
            <w:r>
              <w:rPr>
                <w:rFonts w:hint="eastAsia"/>
                <w:color w:val="auto"/>
                <w:sz w:val="21"/>
                <w:szCs w:val="21"/>
                <w:lang w:val="en-US" w:eastAsia="zh-CN"/>
              </w:rPr>
              <w:t>实测：0</w:t>
            </w:r>
          </w:p>
          <w:p>
            <w:pPr>
              <w:tabs>
                <w:tab w:val="left" w:pos="4237"/>
              </w:tabs>
              <w:ind w:firstLine="630" w:firstLineChars="300"/>
              <w:rPr>
                <w:rFonts w:hint="eastAsia" w:eastAsia="宋体"/>
                <w:color w:val="auto"/>
                <w:sz w:val="21"/>
                <w:szCs w:val="21"/>
                <w:lang w:val="en-US" w:eastAsia="zh-CN"/>
              </w:rPr>
            </w:pPr>
            <w:r>
              <w:rPr>
                <w:rFonts w:hint="eastAsia"/>
                <w:color w:val="auto"/>
                <w:sz w:val="21"/>
                <w:szCs w:val="21"/>
              </w:rPr>
              <w:t>c)烫伤事故为0</w:t>
            </w:r>
            <w:r>
              <w:rPr>
                <w:rFonts w:hint="eastAsia"/>
                <w:color w:val="auto"/>
                <w:sz w:val="21"/>
                <w:szCs w:val="21"/>
                <w:lang w:val="en-US" w:eastAsia="zh-CN"/>
              </w:rPr>
              <w:t>；                  实测：0</w:t>
            </w:r>
          </w:p>
          <w:p>
            <w:pPr>
              <w:tabs>
                <w:tab w:val="left" w:pos="4157"/>
              </w:tabs>
              <w:ind w:firstLine="630" w:firstLineChars="300"/>
              <w:rPr>
                <w:rFonts w:hint="eastAsia" w:eastAsia="宋体"/>
                <w:color w:val="auto"/>
                <w:sz w:val="21"/>
                <w:szCs w:val="21"/>
                <w:lang w:val="en-US" w:eastAsia="zh-CN"/>
              </w:rPr>
            </w:pPr>
            <w:r>
              <w:rPr>
                <w:rFonts w:hint="eastAsia"/>
                <w:color w:val="auto"/>
                <w:sz w:val="21"/>
                <w:szCs w:val="21"/>
              </w:rPr>
              <w:t>d)中毒事故为0</w:t>
            </w:r>
            <w:r>
              <w:rPr>
                <w:rFonts w:hint="eastAsia"/>
                <w:color w:val="auto"/>
                <w:sz w:val="21"/>
                <w:szCs w:val="21"/>
                <w:lang w:val="en-US" w:eastAsia="zh-CN"/>
              </w:rPr>
              <w:t>；</w:t>
            </w:r>
            <w:r>
              <w:rPr>
                <w:rFonts w:hint="eastAsia"/>
                <w:color w:val="auto"/>
                <w:sz w:val="21"/>
                <w:szCs w:val="21"/>
                <w:lang w:val="en-US" w:eastAsia="zh-CN"/>
              </w:rPr>
              <w:tab/>
            </w:r>
            <w:r>
              <w:rPr>
                <w:rFonts w:hint="eastAsia"/>
                <w:color w:val="auto"/>
                <w:sz w:val="21"/>
                <w:szCs w:val="21"/>
                <w:lang w:val="en-US" w:eastAsia="zh-CN"/>
              </w:rPr>
              <w:t>实测：0</w:t>
            </w:r>
          </w:p>
          <w:p>
            <w:pPr>
              <w:tabs>
                <w:tab w:val="left" w:pos="4197"/>
              </w:tabs>
              <w:ind w:firstLine="630" w:firstLineChars="300"/>
              <w:rPr>
                <w:rFonts w:hint="eastAsia" w:eastAsia="宋体"/>
                <w:color w:val="auto"/>
                <w:sz w:val="21"/>
                <w:szCs w:val="21"/>
                <w:lang w:val="en-US" w:eastAsia="zh-CN"/>
              </w:rPr>
            </w:pPr>
            <w:r>
              <w:rPr>
                <w:rFonts w:hint="eastAsia"/>
                <w:color w:val="auto"/>
                <w:sz w:val="21"/>
                <w:szCs w:val="21"/>
              </w:rPr>
              <w:t>e)交通事故为0</w:t>
            </w:r>
            <w:r>
              <w:rPr>
                <w:rFonts w:hint="eastAsia"/>
                <w:color w:val="auto"/>
                <w:sz w:val="21"/>
                <w:szCs w:val="21"/>
                <w:lang w:val="en-US" w:eastAsia="zh-CN"/>
              </w:rPr>
              <w:t>；</w:t>
            </w:r>
            <w:r>
              <w:rPr>
                <w:rFonts w:hint="eastAsia"/>
                <w:color w:val="auto"/>
                <w:sz w:val="21"/>
                <w:szCs w:val="21"/>
                <w:lang w:val="en-US" w:eastAsia="zh-CN"/>
              </w:rPr>
              <w:tab/>
            </w:r>
            <w:r>
              <w:rPr>
                <w:rFonts w:hint="eastAsia"/>
                <w:color w:val="auto"/>
                <w:sz w:val="21"/>
                <w:szCs w:val="21"/>
                <w:lang w:val="en-US" w:eastAsia="zh-CN"/>
              </w:rPr>
              <w:t>实测：0</w:t>
            </w:r>
          </w:p>
          <w:p>
            <w:pPr>
              <w:tabs>
                <w:tab w:val="left" w:pos="4247"/>
              </w:tabs>
              <w:ind w:firstLine="630" w:firstLineChars="300"/>
              <w:rPr>
                <w:rFonts w:hint="eastAsia" w:eastAsia="宋体"/>
                <w:color w:val="auto"/>
                <w:sz w:val="21"/>
                <w:szCs w:val="21"/>
                <w:lang w:eastAsia="zh-CN"/>
              </w:rPr>
            </w:pPr>
            <w:r>
              <w:rPr>
                <w:rFonts w:hint="eastAsia"/>
                <w:color w:val="auto"/>
                <w:sz w:val="21"/>
                <w:szCs w:val="21"/>
              </w:rPr>
              <w:t>f)机械伤害事故为0</w:t>
            </w:r>
            <w:r>
              <w:rPr>
                <w:rFonts w:hint="eastAsia"/>
                <w:color w:val="auto"/>
                <w:sz w:val="21"/>
                <w:szCs w:val="21"/>
                <w:lang w:eastAsia="zh-CN"/>
              </w:rPr>
              <w:t>。</w:t>
            </w:r>
            <w:r>
              <w:rPr>
                <w:rFonts w:hint="eastAsia"/>
                <w:color w:val="auto"/>
                <w:sz w:val="21"/>
                <w:szCs w:val="21"/>
                <w:lang w:eastAsia="zh-CN"/>
              </w:rPr>
              <w:tab/>
            </w:r>
            <w:r>
              <w:rPr>
                <w:rFonts w:hint="eastAsia"/>
                <w:color w:val="auto"/>
                <w:sz w:val="21"/>
                <w:szCs w:val="21"/>
                <w:lang w:val="en-US" w:eastAsia="zh-CN"/>
              </w:rPr>
              <w:t>实测：0</w:t>
            </w:r>
          </w:p>
          <w:p>
            <w:pPr>
              <w:spacing w:line="400" w:lineRule="exact"/>
              <w:rPr>
                <w:rFonts w:ascii="宋体" w:hAnsi="宋体" w:eastAsia="宋体" w:cs="Times New Roman"/>
                <w:color w:val="auto"/>
                <w:kern w:val="2"/>
                <w:sz w:val="21"/>
                <w:szCs w:val="21"/>
                <w:lang w:val="en-US" w:eastAsia="zh-CN" w:bidi="ar-SA"/>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9.1</w:t>
            </w:r>
          </w:p>
          <w:p>
            <w:pPr>
              <w:rPr>
                <w:rFonts w:ascii="宋体" w:hAnsi="宋体" w:cs="宋体"/>
                <w:color w:val="auto"/>
                <w:szCs w:val="21"/>
              </w:rPr>
            </w:pPr>
          </w:p>
        </w:tc>
        <w:tc>
          <w:tcPr>
            <w:tcW w:w="1062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olor w:val="auto"/>
                <w:kern w:val="2"/>
                <w:sz w:val="21"/>
                <w:szCs w:val="21"/>
              </w:rPr>
              <w:t>职业健康安全管理</w:t>
            </w:r>
            <w:r>
              <w:rPr>
                <w:rFonts w:hint="eastAsia" w:ascii="宋体" w:hAnsi="宋体"/>
                <w:color w:val="auto"/>
                <w:kern w:val="2"/>
                <w:sz w:val="21"/>
                <w:szCs w:val="21"/>
                <w:lang w:val="en-US" w:eastAsia="zh-CN"/>
              </w:rPr>
              <w:t>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eastAsia="宋体" w:cs="宋体"/>
                <w:color w:val="auto"/>
                <w:szCs w:val="21"/>
              </w:rPr>
              <w:t>《</w:t>
            </w:r>
            <w:r>
              <w:rPr>
                <w:rFonts w:hint="eastAsia" w:ascii="宋体" w:hAnsi="宋体"/>
                <w:color w:val="auto"/>
                <w:szCs w:val="21"/>
              </w:rPr>
              <w:t>监视和测量资源控制程序</w:t>
            </w:r>
            <w:r>
              <w:rPr>
                <w:rFonts w:hint="eastAsia" w:ascii="宋体" w:hAnsi="宋体" w:eastAsia="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（2）《内部审核控制程序》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（3）《管理评审</w:t>
            </w:r>
            <w:r>
              <w:rPr>
                <w:rFonts w:hint="eastAsia" w:ascii="宋体" w:hAnsi="宋体" w:cs="宋体"/>
                <w:color w:val="auto"/>
                <w:szCs w:val="21"/>
                <w:lang w:eastAsia="zh-CN"/>
              </w:rPr>
              <w:t>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w:t>
            </w:r>
            <w:r>
              <w:rPr>
                <w:rFonts w:hint="eastAsia" w:ascii="宋体" w:hAnsi="宋体" w:cs="宋体"/>
                <w:color w:val="auto"/>
                <w:szCs w:val="21"/>
                <w:lang w:val="en-US" w:eastAsia="zh-CN"/>
              </w:rPr>
              <w:t>与</w:t>
            </w:r>
            <w:r>
              <w:rPr>
                <w:rFonts w:hint="eastAsia" w:ascii="宋体" w:hAnsi="宋体" w:cs="宋体"/>
                <w:color w:val="auto"/>
                <w:szCs w:val="21"/>
              </w:rPr>
              <w:t>响应</w:t>
            </w:r>
            <w:r>
              <w:rPr>
                <w:rFonts w:hint="eastAsia" w:ascii="宋体" w:hAnsi="宋体" w:cs="宋体"/>
                <w:color w:val="auto"/>
                <w:szCs w:val="21"/>
                <w:lang w:eastAsia="zh-CN"/>
              </w:rPr>
              <w:t>控制</w:t>
            </w:r>
            <w:r>
              <w:rPr>
                <w:rFonts w:hint="eastAsia" w:ascii="宋体" w:hAnsi="宋体" w:cs="宋体"/>
                <w:color w:val="auto"/>
                <w:szCs w:val="21"/>
              </w:rPr>
              <w:t>程序</w:t>
            </w:r>
            <w:r>
              <w:rPr>
                <w:rFonts w:hint="eastAsia" w:ascii="宋体" w:hAnsi="宋体" w:cs="宋体"/>
                <w:color w:val="auto"/>
                <w:szCs w:val="21"/>
                <w:lang w:eastAsia="zh-CN"/>
              </w:rPr>
              <w:t>》等</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621" w:type="dxa"/>
            <w:vAlign w:val="top"/>
          </w:tcPr>
          <w:p>
            <w:pPr>
              <w:keepNext w:val="0"/>
              <w:keepLines w:val="0"/>
              <w:pageBreakBefore w:val="0"/>
              <w:widowControl w:val="0"/>
              <w:tabs>
                <w:tab w:val="center" w:pos="3169"/>
              </w:tabs>
              <w:kinsoku/>
              <w:wordWrap/>
              <w:overflowPunct/>
              <w:topLinePunct w:val="0"/>
              <w:bidi w:val="0"/>
              <w:spacing w:line="288" w:lineRule="auto"/>
              <w:ind w:firstLine="420" w:firstLineChars="200"/>
              <w:jc w:val="left"/>
              <w:textAlignment w:val="auto"/>
              <w:rPr>
                <w:rFonts w:hint="eastAsia"/>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keepNext w:val="0"/>
              <w:keepLines w:val="0"/>
              <w:pageBreakBefore w:val="0"/>
              <w:widowControl w:val="0"/>
              <w:tabs>
                <w:tab w:val="center" w:pos="3169"/>
              </w:tabs>
              <w:kinsoku/>
              <w:wordWrap/>
              <w:overflowPunct/>
              <w:topLinePunct w:val="0"/>
              <w:bidi w:val="0"/>
              <w:spacing w:line="288" w:lineRule="auto"/>
              <w:jc w:val="left"/>
              <w:textAlignment w:val="auto"/>
              <w:rPr>
                <w:rFonts w:hint="default"/>
                <w:color w:val="auto"/>
                <w:lang w:val="en-US" w:eastAsia="zh-CN"/>
              </w:rPr>
            </w:pPr>
            <w:r>
              <w:rPr>
                <w:rFonts w:hint="eastAsia"/>
                <w:color w:val="auto"/>
              </w:rPr>
              <w:t xml:space="preserve">时间：2022年2月10日 </w:t>
            </w:r>
            <w:r>
              <w:rPr>
                <w:rFonts w:hint="eastAsia"/>
                <w:color w:val="auto"/>
                <w:lang w:val="en-US" w:eastAsia="zh-CN"/>
              </w:rPr>
              <w:t>(上次管理评审时间：</w:t>
            </w:r>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28</w:t>
            </w:r>
            <w:r>
              <w:rPr>
                <w:rFonts w:hint="eastAsia"/>
                <w:color w:val="auto"/>
              </w:rPr>
              <w:t>日</w:t>
            </w:r>
            <w:r>
              <w:rPr>
                <w:rFonts w:hint="eastAsia"/>
                <w:color w:val="auto"/>
                <w:lang w:eastAsia="zh-CN"/>
              </w:rPr>
              <w:t>，</w:t>
            </w:r>
            <w:r>
              <w:rPr>
                <w:rFonts w:hint="eastAsia"/>
                <w:color w:val="auto"/>
                <w:lang w:val="en-US" w:eastAsia="zh-CN"/>
              </w:rPr>
              <w:t>未超过12个月，符合相关策划及要求）</w:t>
            </w:r>
          </w:p>
          <w:p>
            <w:pPr>
              <w:keepNext w:val="0"/>
              <w:keepLines w:val="0"/>
              <w:pageBreakBefore w:val="0"/>
              <w:widowControl w:val="0"/>
              <w:tabs>
                <w:tab w:val="center" w:pos="3169"/>
              </w:tabs>
              <w:kinsoku/>
              <w:wordWrap/>
              <w:overflowPunct/>
              <w:topLinePunct w:val="0"/>
              <w:bidi w:val="0"/>
              <w:spacing w:line="288" w:lineRule="auto"/>
              <w:jc w:val="left"/>
              <w:textAlignment w:val="auto"/>
              <w:rPr>
                <w:rFonts w:hint="eastAsia"/>
                <w:color w:val="auto"/>
              </w:rPr>
            </w:pPr>
            <w:r>
              <w:rPr>
                <w:rFonts w:hint="eastAsia"/>
                <w:color w:val="auto"/>
              </w:rPr>
              <w:t>主持人：</w:t>
            </w:r>
            <w:r>
              <w:rPr>
                <w:rFonts w:hint="eastAsia"/>
                <w:color w:val="auto"/>
                <w:lang w:val="en-US" w:eastAsia="zh-CN"/>
              </w:rPr>
              <w:t>王卫东</w:t>
            </w:r>
            <w:r>
              <w:rPr>
                <w:rFonts w:hint="eastAsia"/>
                <w:color w:val="auto"/>
              </w:rPr>
              <w:t>总经理</w:t>
            </w:r>
          </w:p>
          <w:p>
            <w:pPr>
              <w:keepNext w:val="0"/>
              <w:keepLines w:val="0"/>
              <w:pageBreakBefore w:val="0"/>
              <w:widowControl w:val="0"/>
              <w:tabs>
                <w:tab w:val="center" w:pos="3169"/>
              </w:tabs>
              <w:kinsoku/>
              <w:wordWrap/>
              <w:overflowPunct/>
              <w:topLinePunct w:val="0"/>
              <w:bidi w:val="0"/>
              <w:spacing w:line="288" w:lineRule="auto"/>
              <w:jc w:val="left"/>
              <w:textAlignment w:val="auto"/>
              <w:rPr>
                <w:color w:val="auto"/>
              </w:rPr>
            </w:pPr>
            <w:r>
              <w:rPr>
                <w:rFonts w:hint="eastAsia"/>
                <w:color w:val="auto"/>
              </w:rPr>
              <w:t>参加人员：总经理、管理者代表</w:t>
            </w:r>
            <w:r>
              <w:rPr>
                <w:rFonts w:hint="eastAsia"/>
                <w:color w:val="auto"/>
                <w:lang w:eastAsia="zh-CN"/>
              </w:rPr>
              <w:t>、</w:t>
            </w:r>
            <w:r>
              <w:rPr>
                <w:rFonts w:hint="eastAsia"/>
                <w:color w:val="auto"/>
                <w:lang w:val="en-US" w:eastAsia="zh-CN"/>
              </w:rPr>
              <w:t>员工代表</w:t>
            </w:r>
            <w:r>
              <w:rPr>
                <w:rFonts w:hint="eastAsia"/>
                <w:color w:val="auto"/>
              </w:rPr>
              <w:t>，以及各部门主管</w:t>
            </w:r>
          </w:p>
          <w:p>
            <w:pPr>
              <w:keepNext w:val="0"/>
              <w:keepLines w:val="0"/>
              <w:pageBreakBefore w:val="0"/>
              <w:widowControl w:val="0"/>
              <w:tabs>
                <w:tab w:val="center" w:pos="3169"/>
              </w:tabs>
              <w:kinsoku/>
              <w:wordWrap/>
              <w:overflowPunct/>
              <w:topLinePunct w:val="0"/>
              <w:bidi w:val="0"/>
              <w:spacing w:line="288" w:lineRule="auto"/>
              <w:jc w:val="left"/>
              <w:textAlignment w:val="auto"/>
              <w:rPr>
                <w:color w:val="auto"/>
              </w:rPr>
            </w:pPr>
            <w:r>
              <w:rPr>
                <w:rFonts w:hint="eastAsia"/>
                <w:color w:val="auto"/>
              </w:rPr>
              <w:t>评审输入内容：</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质量/职业健康安全方针的适宜性、质量/职业健康安全目标的达成情况；</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质量/职业健康安全管理体系的适宜性、充分性和有效性；</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审核的情况（包括内审和发现问题的完成情况）以及合规性评价结果；</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产品质量符合性以及生产过程控制情况；</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顾客满意情况及意见反馈；</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取得的职业健康安全绩效；</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职业健康安全不符合、事故及其处理情况；</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相关方投诉与抱怨及其处理情况等；</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危险源及不可接受风险的控制情况；</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 xml:space="preserve">事件、不符合、纠正和预防措施和持续改进情况； </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应对风险和机遇的措施的有效性；</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与相关方的有关沟通</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任何的改进需求等。</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往年管理评审改进建议/措施实施情况。</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公司组织架构、资源配备情况，是否满足公司体系运行需要；</w:t>
            </w:r>
          </w:p>
          <w:p>
            <w:pPr>
              <w:keepNext w:val="0"/>
              <w:keepLines w:val="0"/>
              <w:pageBreakBefore w:val="0"/>
              <w:widowControl w:val="0"/>
              <w:numPr>
                <w:ilvl w:val="0"/>
                <w:numId w:val="2"/>
              </w:numPr>
              <w:kinsoku/>
              <w:wordWrap/>
              <w:overflowPunct/>
              <w:topLinePunct w:val="0"/>
              <w:bidi w:val="0"/>
              <w:spacing w:line="288" w:lineRule="auto"/>
              <w:ind w:left="420" w:leftChars="0" w:hanging="420" w:firstLineChars="0"/>
              <w:textAlignment w:val="auto"/>
              <w:rPr>
                <w:rFonts w:hint="eastAsia"/>
                <w:color w:val="auto"/>
              </w:rPr>
            </w:pPr>
            <w:r>
              <w:rPr>
                <w:rFonts w:hint="eastAsia"/>
                <w:color w:val="auto"/>
              </w:rPr>
              <w:t>任何的改进需求；</w:t>
            </w:r>
          </w:p>
          <w:p>
            <w:pPr>
              <w:keepNext w:val="0"/>
              <w:keepLines w:val="0"/>
              <w:pageBreakBefore w:val="0"/>
              <w:widowControl w:val="0"/>
              <w:kinsoku/>
              <w:wordWrap/>
              <w:overflowPunct/>
              <w:topLinePunct w:val="0"/>
              <w:bidi w:val="0"/>
              <w:spacing w:line="288" w:lineRule="auto"/>
              <w:textAlignment w:val="auto"/>
              <w:rPr>
                <w:color w:val="auto"/>
              </w:rPr>
            </w:pPr>
            <w:r>
              <w:rPr>
                <w:rFonts w:hint="eastAsia"/>
                <w:color w:val="auto"/>
                <w:lang w:val="en-US" w:eastAsia="zh-CN"/>
              </w:rPr>
              <w:t>上次管理评审</w:t>
            </w:r>
            <w:r>
              <w:rPr>
                <w:rFonts w:hint="eastAsia"/>
                <w:color w:val="auto"/>
              </w:rPr>
              <w:t>改进的建议</w:t>
            </w:r>
            <w:r>
              <w:rPr>
                <w:rFonts w:hint="eastAsia"/>
                <w:color w:val="auto"/>
                <w:lang w:val="en-US" w:eastAsia="zh-CN"/>
              </w:rPr>
              <w:t>为</w:t>
            </w:r>
            <w:r>
              <w:rPr>
                <w:rFonts w:hint="eastAsia"/>
                <w:color w:val="auto"/>
                <w:lang w:eastAsia="zh-CN"/>
              </w:rPr>
              <w:t>：</w:t>
            </w:r>
            <w:r>
              <w:rPr>
                <w:rFonts w:hint="eastAsia"/>
                <w:color w:val="auto"/>
              </w:rPr>
              <w:t>加强对GB/T19001-2016、GB/T45001-2020标准的培训，确保持续有效运行体系。</w:t>
            </w:r>
            <w:r>
              <w:rPr>
                <w:color w:val="auto"/>
              </w:rPr>
              <w:t xml:space="preserve"> </w:t>
            </w:r>
          </w:p>
          <w:p>
            <w:pPr>
              <w:keepNext w:val="0"/>
              <w:keepLines w:val="0"/>
              <w:pageBreakBefore w:val="0"/>
              <w:widowControl w:val="0"/>
              <w:kinsoku/>
              <w:wordWrap/>
              <w:overflowPunct/>
              <w:topLinePunct w:val="0"/>
              <w:bidi w:val="0"/>
              <w:spacing w:line="288" w:lineRule="auto"/>
              <w:textAlignment w:val="auto"/>
              <w:rPr>
                <w:rFonts w:hint="default"/>
                <w:color w:val="auto"/>
                <w:lang w:val="en-US" w:eastAsia="zh-CN"/>
              </w:rPr>
            </w:pPr>
            <w:r>
              <w:rPr>
                <w:rFonts w:hint="eastAsia"/>
                <w:color w:val="auto"/>
                <w:lang w:eastAsia="zh-CN"/>
              </w:rPr>
              <w:t>抽 《管理评审改进建议实施计划表》由</w:t>
            </w:r>
            <w:r>
              <w:rPr>
                <w:rFonts w:hint="eastAsia"/>
                <w:color w:val="auto"/>
                <w:lang w:val="en-US" w:eastAsia="zh-CN"/>
              </w:rPr>
              <w:t>行政</w:t>
            </w:r>
            <w:r>
              <w:rPr>
                <w:rFonts w:hint="eastAsia"/>
                <w:color w:val="auto"/>
                <w:lang w:eastAsia="zh-CN"/>
              </w:rPr>
              <w:t>部牵头</w:t>
            </w:r>
            <w:r>
              <w:rPr>
                <w:rFonts w:hint="eastAsia"/>
                <w:color w:val="auto"/>
                <w:lang w:val="en-US" w:eastAsia="zh-CN"/>
              </w:rPr>
              <w:t>计划</w:t>
            </w:r>
            <w:r>
              <w:rPr>
                <w:rFonts w:hint="eastAsia"/>
                <w:color w:val="auto"/>
                <w:lang w:eastAsia="zh-CN"/>
              </w:rPr>
              <w:t>于202</w:t>
            </w:r>
            <w:r>
              <w:rPr>
                <w:rFonts w:hint="eastAsia"/>
                <w:color w:val="auto"/>
                <w:lang w:val="en-US" w:eastAsia="zh-CN"/>
              </w:rPr>
              <w:t>1</w:t>
            </w:r>
            <w:r>
              <w:rPr>
                <w:rFonts w:hint="eastAsia"/>
                <w:color w:val="auto"/>
                <w:lang w:eastAsia="zh-CN"/>
              </w:rPr>
              <w:t>年</w:t>
            </w:r>
            <w:r>
              <w:rPr>
                <w:rFonts w:hint="eastAsia"/>
                <w:color w:val="auto"/>
                <w:lang w:val="en-US" w:eastAsia="zh-CN"/>
              </w:rPr>
              <w:t>2月19日</w:t>
            </w:r>
            <w:r>
              <w:rPr>
                <w:rFonts w:hint="eastAsia"/>
                <w:color w:val="auto"/>
                <w:lang w:eastAsia="zh-CN"/>
              </w:rPr>
              <w:t>组织专题培训标准、手册、程序文件（管理者代表讲课）</w:t>
            </w:r>
            <w:r>
              <w:rPr>
                <w:rFonts w:hint="eastAsia"/>
                <w:color w:val="auto"/>
                <w:lang w:val="en-US" w:eastAsia="zh-CN"/>
              </w:rPr>
              <w:t>培训，提供有培训实施记录，记录显示达到培训效果</w:t>
            </w:r>
            <w:r>
              <w:rPr>
                <w:rFonts w:hint="eastAsia"/>
                <w:color w:val="auto"/>
                <w:lang w:eastAsia="zh-CN"/>
              </w:rPr>
              <w:t>。</w:t>
            </w:r>
            <w:r>
              <w:rPr>
                <w:rFonts w:hint="eastAsia"/>
                <w:color w:val="auto"/>
                <w:lang w:val="en-US" w:eastAsia="zh-CN"/>
              </w:rPr>
              <w:t xml:space="preserve"> </w:t>
            </w:r>
          </w:p>
          <w:p>
            <w:pPr>
              <w:keepNext w:val="0"/>
              <w:keepLines w:val="0"/>
              <w:pageBreakBefore w:val="0"/>
              <w:widowControl w:val="0"/>
              <w:tabs>
                <w:tab w:val="center" w:pos="3169"/>
              </w:tabs>
              <w:kinsoku/>
              <w:wordWrap/>
              <w:overflowPunct/>
              <w:topLinePunct w:val="0"/>
              <w:bidi w:val="0"/>
              <w:spacing w:line="288" w:lineRule="auto"/>
              <w:jc w:val="left"/>
              <w:textAlignment w:val="auto"/>
              <w:rPr>
                <w:color w:val="auto"/>
              </w:rPr>
            </w:pPr>
            <w:r>
              <w:rPr>
                <w:rFonts w:hint="eastAsia"/>
                <w:color w:val="auto"/>
              </w:rPr>
              <w:t>评审输出内容：</w:t>
            </w:r>
          </w:p>
          <w:p>
            <w:pPr>
              <w:keepNext w:val="0"/>
              <w:keepLines w:val="0"/>
              <w:pageBreakBefore w:val="0"/>
              <w:widowControl w:val="0"/>
              <w:tabs>
                <w:tab w:val="center" w:pos="3169"/>
              </w:tabs>
              <w:kinsoku/>
              <w:wordWrap/>
              <w:overflowPunct/>
              <w:topLinePunct w:val="0"/>
              <w:bidi w:val="0"/>
              <w:spacing w:line="288" w:lineRule="auto"/>
              <w:jc w:val="left"/>
              <w:textAlignment w:val="auto"/>
              <w:rPr>
                <w:rFonts w:hint="eastAsia"/>
                <w:color w:val="auto"/>
              </w:rPr>
            </w:pPr>
            <w:r>
              <w:rPr>
                <w:rFonts w:hint="eastAsia"/>
                <w:color w:val="auto"/>
              </w:rPr>
              <w:t>公司建立的质量、环境、职业健康安全管理体系是适宜的、充分的、有效的</w:t>
            </w:r>
          </w:p>
          <w:p>
            <w:pPr>
              <w:keepNext w:val="0"/>
              <w:keepLines w:val="0"/>
              <w:pageBreakBefore w:val="0"/>
              <w:widowControl w:val="0"/>
              <w:tabs>
                <w:tab w:val="center" w:pos="3169"/>
              </w:tabs>
              <w:kinsoku/>
              <w:wordWrap/>
              <w:overflowPunct/>
              <w:topLinePunct w:val="0"/>
              <w:bidi w:val="0"/>
              <w:spacing w:line="288" w:lineRule="auto"/>
              <w:jc w:val="left"/>
              <w:textAlignment w:val="auto"/>
              <w:rPr>
                <w:color w:val="auto"/>
              </w:rPr>
            </w:pPr>
            <w:r>
              <w:rPr>
                <w:rFonts w:hint="eastAsia"/>
                <w:color w:val="auto"/>
                <w:lang w:eastAsia="zh-CN"/>
              </w:rPr>
              <w:t>质量、环境、职业健康安全方针</w:t>
            </w:r>
            <w:r>
              <w:rPr>
                <w:rFonts w:hint="eastAsia"/>
                <w:color w:val="auto"/>
              </w:rPr>
              <w:t>的评审：方针合理、适宜符合要求，</w:t>
            </w:r>
          </w:p>
          <w:p>
            <w:pPr>
              <w:keepNext w:val="0"/>
              <w:keepLines w:val="0"/>
              <w:pageBreakBefore w:val="0"/>
              <w:widowControl w:val="0"/>
              <w:tabs>
                <w:tab w:val="center" w:pos="3169"/>
              </w:tabs>
              <w:kinsoku/>
              <w:wordWrap/>
              <w:overflowPunct/>
              <w:topLinePunct w:val="0"/>
              <w:bidi w:val="0"/>
              <w:spacing w:line="288" w:lineRule="auto"/>
              <w:jc w:val="left"/>
              <w:textAlignment w:val="auto"/>
              <w:rPr>
                <w:rFonts w:hint="default"/>
                <w:color w:val="auto"/>
                <w:lang w:val="en-US" w:eastAsia="zh-CN"/>
              </w:rPr>
            </w:pPr>
            <w:r>
              <w:rPr>
                <w:rFonts w:hint="eastAsia"/>
                <w:color w:val="auto"/>
              </w:rPr>
              <w:t>体系策划情况的评审（包括法律法规、目标指标）；</w:t>
            </w:r>
          </w:p>
          <w:p>
            <w:pPr>
              <w:keepNext w:val="0"/>
              <w:keepLines w:val="0"/>
              <w:pageBreakBefore w:val="0"/>
              <w:widowControl w:val="0"/>
              <w:tabs>
                <w:tab w:val="center" w:pos="3169"/>
              </w:tabs>
              <w:kinsoku/>
              <w:wordWrap/>
              <w:overflowPunct/>
              <w:topLinePunct w:val="0"/>
              <w:bidi w:val="0"/>
              <w:spacing w:line="288" w:lineRule="auto"/>
              <w:jc w:val="left"/>
              <w:textAlignment w:val="auto"/>
              <w:rPr>
                <w:color w:val="auto"/>
              </w:rPr>
            </w:pPr>
            <w:r>
              <w:rPr>
                <w:rFonts w:hint="eastAsia"/>
                <w:color w:val="auto"/>
              </w:rPr>
              <w:t>预防措施和纠正措施的状况。</w:t>
            </w:r>
          </w:p>
          <w:p>
            <w:pPr>
              <w:keepNext w:val="0"/>
              <w:keepLines w:val="0"/>
              <w:pageBreakBefore w:val="0"/>
              <w:widowControl w:val="0"/>
              <w:tabs>
                <w:tab w:val="center" w:pos="3169"/>
              </w:tabs>
              <w:kinsoku/>
              <w:wordWrap/>
              <w:overflowPunct/>
              <w:topLinePunct w:val="0"/>
              <w:bidi w:val="0"/>
              <w:spacing w:line="288" w:lineRule="auto"/>
              <w:jc w:val="left"/>
              <w:textAlignment w:val="auto"/>
              <w:rPr>
                <w:color w:val="auto"/>
              </w:rPr>
            </w:pPr>
            <w:r>
              <w:rPr>
                <w:rFonts w:hint="eastAsia"/>
                <w:color w:val="auto"/>
              </w:rPr>
              <w:t>实施与运行情况的评审（包括资源提供、文件控制）；</w:t>
            </w:r>
          </w:p>
          <w:p>
            <w:pPr>
              <w:keepNext w:val="0"/>
              <w:keepLines w:val="0"/>
              <w:pageBreakBefore w:val="0"/>
              <w:widowControl w:val="0"/>
              <w:tabs>
                <w:tab w:val="center" w:pos="3169"/>
              </w:tabs>
              <w:kinsoku/>
              <w:wordWrap/>
              <w:overflowPunct/>
              <w:topLinePunct w:val="0"/>
              <w:bidi w:val="0"/>
              <w:spacing w:line="288" w:lineRule="auto"/>
              <w:jc w:val="left"/>
              <w:textAlignment w:val="auto"/>
              <w:rPr>
                <w:rFonts w:hint="eastAsia"/>
                <w:color w:val="auto"/>
              </w:rPr>
            </w:pPr>
            <w:r>
              <w:rPr>
                <w:rFonts w:hint="eastAsia"/>
                <w:color w:val="auto"/>
              </w:rPr>
              <w:t>体系绩效测量和监视（包括目标达成情况、内审审核）：通过考核目标达成良好，内审基本符合要求；</w:t>
            </w:r>
          </w:p>
          <w:p>
            <w:pPr>
              <w:keepNext w:val="0"/>
              <w:keepLines w:val="0"/>
              <w:pageBreakBefore w:val="0"/>
              <w:widowControl w:val="0"/>
              <w:kinsoku/>
              <w:wordWrap/>
              <w:overflowPunct/>
              <w:topLinePunct w:val="0"/>
              <w:bidi w:val="0"/>
              <w:spacing w:line="288" w:lineRule="auto"/>
              <w:jc w:val="both"/>
              <w:textAlignment w:val="auto"/>
              <w:rPr>
                <w:rFonts w:hint="default"/>
                <w:color w:val="auto"/>
                <w:lang w:val="en-US" w:eastAsia="zh-CN"/>
              </w:rPr>
            </w:pPr>
            <w:r>
              <w:rPr>
                <w:rFonts w:hint="eastAsia"/>
                <w:color w:val="auto"/>
                <w:lang w:val="en-US" w:eastAsia="zh-CN"/>
              </w:rPr>
              <w:t>本次管理评审改进项为：组织培训学习相关质量、安全法律法规。查见管理评审改进建议培训记录，</w:t>
            </w:r>
            <w:r>
              <w:rPr>
                <w:rFonts w:hint="eastAsia"/>
                <w:color w:val="auto"/>
              </w:rPr>
              <w:t>2022.2.11</w:t>
            </w:r>
            <w:r>
              <w:rPr>
                <w:rFonts w:hint="eastAsia"/>
                <w:color w:val="auto"/>
                <w:lang w:val="en-US" w:eastAsia="zh-CN"/>
              </w:rPr>
              <w:t>由管理者代表宋大福对</w:t>
            </w:r>
            <w:r>
              <w:rPr>
                <w:rFonts w:hint="eastAsia"/>
                <w:color w:val="auto"/>
              </w:rPr>
              <w:t>公司各部门有关人员及生产员工</w:t>
            </w:r>
            <w:r>
              <w:rPr>
                <w:rFonts w:hint="eastAsia"/>
                <w:color w:val="auto"/>
                <w:lang w:val="en-US" w:eastAsia="zh-CN"/>
              </w:rPr>
              <w:t>进行了培训，改进有效。</w:t>
            </w:r>
          </w:p>
          <w:p>
            <w:pPr>
              <w:keepNext w:val="0"/>
              <w:keepLines w:val="0"/>
              <w:pageBreakBefore w:val="0"/>
              <w:widowControl w:val="0"/>
              <w:kinsoku/>
              <w:wordWrap/>
              <w:overflowPunct/>
              <w:topLinePunct w:val="0"/>
              <w:bidi w:val="0"/>
              <w:snapToGrid w:val="0"/>
              <w:spacing w:line="288" w:lineRule="auto"/>
              <w:textAlignment w:val="auto"/>
              <w:rPr>
                <w:rFonts w:hint="eastAsia"/>
                <w:color w:val="auto"/>
                <w:lang w:val="en-US" w:eastAsia="zh-CN"/>
              </w:rPr>
            </w:pPr>
            <w:r>
              <w:rPr>
                <w:rFonts w:hint="eastAsia"/>
                <w:color w:val="auto"/>
              </w:rPr>
              <w:t>相关</w:t>
            </w:r>
            <w:r>
              <w:rPr>
                <w:rFonts w:hint="eastAsia"/>
                <w:color w:val="auto"/>
                <w:lang w:val="en-US" w:eastAsia="zh-CN"/>
              </w:rPr>
              <w:t>方</w:t>
            </w:r>
            <w:r>
              <w:rPr>
                <w:rFonts w:hint="eastAsia"/>
                <w:color w:val="auto"/>
              </w:rPr>
              <w:t>关注：</w:t>
            </w:r>
            <w:r>
              <w:rPr>
                <w:rFonts w:hint="eastAsia"/>
                <w:color w:val="auto"/>
                <w:lang w:val="en-US" w:eastAsia="zh-CN"/>
              </w:rPr>
              <w:t>2021年</w:t>
            </w:r>
            <w:r>
              <w:rPr>
                <w:rFonts w:hint="eastAsia"/>
                <w:color w:val="auto"/>
              </w:rPr>
              <w:t>至今未收到</w:t>
            </w:r>
            <w:r>
              <w:rPr>
                <w:rFonts w:hint="eastAsia"/>
                <w:color w:val="auto"/>
                <w:lang w:val="en-US" w:eastAsia="zh-CN"/>
              </w:rPr>
              <w:t>政府</w:t>
            </w:r>
            <w:r>
              <w:rPr>
                <w:rFonts w:hint="eastAsia"/>
                <w:color w:val="auto"/>
                <w:lang w:eastAsia="zh-CN"/>
              </w:rPr>
              <w:t>及</w:t>
            </w:r>
            <w:r>
              <w:rPr>
                <w:rFonts w:hint="eastAsia"/>
                <w:color w:val="auto"/>
              </w:rPr>
              <w:t>相关</w:t>
            </w:r>
            <w:r>
              <w:rPr>
                <w:rFonts w:hint="eastAsia"/>
                <w:color w:val="auto"/>
                <w:lang w:eastAsia="zh-CN"/>
              </w:rPr>
              <w:t>方关于重大</w:t>
            </w:r>
            <w:r>
              <w:rPr>
                <w:rFonts w:hint="eastAsia"/>
                <w:color w:val="auto"/>
                <w:lang w:val="en-US" w:eastAsia="zh-CN"/>
              </w:rPr>
              <w:t>安全</w:t>
            </w:r>
            <w:r>
              <w:rPr>
                <w:rFonts w:hint="eastAsia"/>
                <w:color w:val="auto"/>
                <w:lang w:eastAsia="zh-CN"/>
              </w:rPr>
              <w:t>问题</w:t>
            </w:r>
            <w:r>
              <w:rPr>
                <w:rFonts w:hint="eastAsia"/>
                <w:color w:val="auto"/>
                <w:lang w:val="en-US" w:eastAsia="zh-CN"/>
              </w:rPr>
              <w:t>的投诉</w:t>
            </w:r>
          </w:p>
          <w:p>
            <w:pPr>
              <w:keepNext w:val="0"/>
              <w:keepLines w:val="0"/>
              <w:pageBreakBefore w:val="0"/>
              <w:widowControl w:val="0"/>
              <w:kinsoku/>
              <w:wordWrap/>
              <w:overflowPunct/>
              <w:topLinePunct w:val="0"/>
              <w:bidi w:val="0"/>
              <w:snapToGrid w:val="0"/>
              <w:spacing w:line="288" w:lineRule="auto"/>
              <w:textAlignment w:val="auto"/>
              <w:rPr>
                <w:rFonts w:hint="eastAsia"/>
                <w:color w:val="auto"/>
                <w:lang w:val="en-US" w:eastAsia="zh-CN"/>
              </w:rPr>
            </w:pPr>
            <w:r>
              <w:rPr>
                <w:rFonts w:hint="eastAsia"/>
                <w:color w:val="auto"/>
                <w:lang w:val="en-US" w:eastAsia="zh-CN"/>
              </w:rPr>
              <w:t>管理评审结论：公司的方针、目标适宜，员工的质量、职业健康安全意识持续提高，公司不断学习相关质量、安全法律法规，公司的质量、职业健康管理体系持续适宜、充分、有效。</w:t>
            </w:r>
          </w:p>
          <w:p>
            <w:pPr>
              <w:pStyle w:val="13"/>
              <w:keepNext w:val="0"/>
              <w:keepLines w:val="0"/>
              <w:pageBreakBefore w:val="0"/>
              <w:widowControl w:val="0"/>
              <w:kinsoku/>
              <w:wordWrap/>
              <w:overflowPunct/>
              <w:topLinePunct w:val="0"/>
              <w:bidi w:val="0"/>
              <w:spacing w:line="288" w:lineRule="auto"/>
              <w:textAlignment w:val="auto"/>
              <w:rPr>
                <w:rFonts w:hint="default" w:eastAsia="宋体"/>
                <w:color w:val="auto"/>
                <w:lang w:val="en-US" w:eastAsia="zh-CN"/>
              </w:rPr>
            </w:pPr>
          </w:p>
        </w:tc>
        <w:tc>
          <w:tcPr>
            <w:tcW w:w="968" w:type="dxa"/>
          </w:tcPr>
          <w:p>
            <w:pPr>
              <w:keepNext w:val="0"/>
              <w:keepLines w:val="0"/>
              <w:pageBreakBefore w:val="0"/>
              <w:widowControl w:val="0"/>
              <w:kinsoku/>
              <w:wordWrap/>
              <w:overflowPunct/>
              <w:topLinePunct w:val="0"/>
              <w:bidi w:val="0"/>
              <w:spacing w:line="288" w:lineRule="auto"/>
              <w:textAlignment w:val="auto"/>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O:</w:t>
            </w:r>
            <w:r>
              <w:rPr>
                <w:rFonts w:hint="eastAsia" w:ascii="宋体" w:hAnsi="宋体" w:cs="宋体"/>
                <w:color w:val="auto"/>
                <w:szCs w:val="21"/>
              </w:rPr>
              <w:t>10.1；10.</w:t>
            </w:r>
            <w:r>
              <w:rPr>
                <w:rFonts w:hint="eastAsia" w:ascii="宋体" w:hAnsi="宋体" w:cs="宋体"/>
                <w:color w:val="auto"/>
                <w:szCs w:val="21"/>
                <w:lang w:val="en-US" w:eastAsia="zh-CN"/>
              </w:rPr>
              <w:t>3</w:t>
            </w:r>
          </w:p>
          <w:p>
            <w:pPr>
              <w:rPr>
                <w:rFonts w:ascii="宋体" w:hAnsi="宋体"/>
                <w:color w:val="auto"/>
                <w:szCs w:val="21"/>
              </w:rPr>
            </w:pPr>
          </w:p>
        </w:tc>
        <w:tc>
          <w:tcPr>
            <w:tcW w:w="10621" w:type="dxa"/>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公司制定系列程序文件《管理评审</w:t>
            </w:r>
            <w:r>
              <w:rPr>
                <w:rFonts w:hint="eastAsia" w:ascii="宋体" w:hAnsi="宋体" w:eastAsia="宋体" w:cs="宋体"/>
                <w:b w:val="0"/>
                <w:bCs w:val="0"/>
                <w:color w:val="auto"/>
                <w:sz w:val="21"/>
                <w:szCs w:val="21"/>
                <w:lang w:eastAsia="zh-CN"/>
              </w:rPr>
              <w:t>控制程序</w:t>
            </w:r>
            <w:r>
              <w:rPr>
                <w:rFonts w:hint="eastAsia" w:ascii="宋体" w:hAnsi="宋体" w:eastAsia="宋体" w:cs="宋体"/>
                <w:b w:val="0"/>
                <w:bCs w:val="0"/>
                <w:color w:val="auto"/>
                <w:sz w:val="21"/>
                <w:szCs w:val="21"/>
              </w:rPr>
              <w:t>》、《监视和测量资源控制程序》、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运行控制程序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《事件、事故和不符合控制程序》及《内部审核</w:t>
            </w:r>
            <w:r>
              <w:rPr>
                <w:rFonts w:hint="eastAsia" w:ascii="宋体" w:hAnsi="宋体" w:eastAsia="宋体" w:cs="宋体"/>
                <w:b w:val="0"/>
                <w:bCs w:val="0"/>
                <w:color w:val="auto"/>
                <w:sz w:val="21"/>
                <w:szCs w:val="21"/>
                <w:lang w:eastAsia="zh-CN"/>
              </w:rPr>
              <w:t>控制</w:t>
            </w:r>
            <w:r>
              <w:rPr>
                <w:rFonts w:hint="eastAsia" w:ascii="宋体" w:hAnsi="宋体" w:eastAsia="宋体" w:cs="宋体"/>
                <w:b w:val="0"/>
                <w:bCs w:val="0"/>
                <w:color w:val="auto"/>
                <w:sz w:val="21"/>
                <w:szCs w:val="21"/>
              </w:rPr>
              <w:t>程序》，对持续改进的过程予以规定，以实现</w:t>
            </w:r>
            <w:r>
              <w:rPr>
                <w:rFonts w:hint="eastAsia" w:ascii="宋体" w:hAnsi="宋体" w:eastAsia="宋体" w:cs="宋体"/>
                <w:b w:val="0"/>
                <w:bCs w:val="0"/>
                <w:color w:val="auto"/>
                <w:sz w:val="21"/>
                <w:szCs w:val="21"/>
                <w:lang w:eastAsia="zh-CN"/>
              </w:rPr>
              <w:t>职业健康安全</w:t>
            </w:r>
            <w:r>
              <w:rPr>
                <w:rFonts w:hint="eastAsia" w:ascii="宋体" w:hAnsi="宋体" w:eastAsia="宋体" w:cs="宋体"/>
                <w:b w:val="0"/>
                <w:bCs w:val="0"/>
                <w:color w:val="auto"/>
                <w:sz w:val="21"/>
                <w:szCs w:val="21"/>
              </w:rPr>
              <w:t>管理体系及</w:t>
            </w:r>
            <w:r>
              <w:rPr>
                <w:rFonts w:hint="eastAsia" w:ascii="宋体" w:hAnsi="宋体" w:eastAsia="宋体" w:cs="宋体"/>
                <w:b w:val="0"/>
                <w:bCs w:val="0"/>
                <w:color w:val="auto"/>
                <w:sz w:val="21"/>
                <w:szCs w:val="21"/>
                <w:lang w:eastAsia="zh-CN"/>
              </w:rPr>
              <w:t>服务质量</w:t>
            </w:r>
            <w:r>
              <w:rPr>
                <w:rFonts w:hint="eastAsia" w:ascii="宋体" w:hAnsi="宋体" w:eastAsia="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eastAsia="宋体" w:cs="宋体"/>
                <w:b w:val="0"/>
                <w:bCs w:val="0"/>
                <w:color w:val="auto"/>
                <w:sz w:val="21"/>
                <w:szCs w:val="21"/>
              </w:rPr>
              <w:t>《事件、事故和不符合控制程序》实施纠正措施。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方针和目标等来实现对</w:t>
            </w:r>
            <w:r>
              <w:rPr>
                <w:rFonts w:hint="eastAsia" w:ascii="宋体" w:hAnsi="宋体" w:cs="宋体"/>
                <w:b w:val="0"/>
                <w:bCs w:val="0"/>
                <w:color w:val="auto"/>
                <w:sz w:val="21"/>
                <w:szCs w:val="21"/>
                <w:lang w:eastAsia="zh-CN"/>
              </w:rPr>
              <w:t>安全</w:t>
            </w:r>
            <w:r>
              <w:rPr>
                <w:rFonts w:hint="eastAsia" w:ascii="宋体" w:hAnsi="宋体" w:cs="宋体"/>
                <w:b w:val="0"/>
                <w:bCs w:val="0"/>
                <w:color w:val="auto"/>
                <w:sz w:val="21"/>
                <w:szCs w:val="21"/>
              </w:rPr>
              <w:t>管理体系的改进，另外主要通过日常工作中发现的问题及时予以调整解决来实现。</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hint="eastAsia" w:ascii="宋体" w:hAnsi="宋体" w:cs="宋体"/>
                <w:color w:val="auto"/>
                <w:szCs w:val="21"/>
              </w:rPr>
            </w:pPr>
            <w:r>
              <w:rPr>
                <w:rFonts w:hint="eastAsia" w:ascii="宋体" w:hAnsi="宋体" w:eastAsia="宋体" w:cs="新宋体"/>
                <w:color w:val="auto"/>
                <w:sz w:val="21"/>
                <w:szCs w:val="21"/>
                <w:lang w:val="en-US" w:eastAsia="zh-CN"/>
              </w:rPr>
              <w:t>标准/规范/法规的执行情况、上次审核不符合项的验证（6.1.3）、认证证书、标志的使用情况、投诉或事故、监督抽查情况、体系变动</w:t>
            </w:r>
          </w:p>
        </w:tc>
        <w:tc>
          <w:tcPr>
            <w:tcW w:w="960" w:type="dxa"/>
          </w:tcPr>
          <w:p>
            <w:pPr>
              <w:rPr>
                <w:rFonts w:ascii="宋体" w:hAnsi="宋体"/>
                <w:color w:val="auto"/>
                <w:szCs w:val="21"/>
              </w:rPr>
            </w:pPr>
          </w:p>
        </w:tc>
        <w:tc>
          <w:tcPr>
            <w:tcW w:w="10621"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职业健康安全</w:t>
            </w:r>
            <w:r>
              <w:rPr>
                <w:rFonts w:hint="eastAsia" w:ascii="宋体" w:hAnsi="宋体" w:eastAsia="宋体" w:cs="Times New Roman"/>
                <w:color w:val="auto"/>
                <w:szCs w:val="21"/>
                <w:highlight w:val="none"/>
                <w:lang w:eastAsia="zh-CN"/>
              </w:rPr>
              <w:t>管理体系覆盖范围：</w:t>
            </w:r>
            <w:bookmarkStart w:id="1" w:name="审核范围"/>
          </w:p>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bookmarkEnd w:id="1"/>
            <w:r>
              <w:rPr>
                <w:color w:val="auto"/>
                <w:sz w:val="20"/>
              </w:rPr>
              <w:t>建筑防水卷材（石油沥青玻璃纤维胎防水卷材、自粘聚合物改性沥青防水卷材、弹性体改性沥青防水卷材）的生产所涉及场所的相关职业健康安全管理活动。</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pStyle w:val="13"/>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自202</w:t>
            </w:r>
            <w:r>
              <w:rPr>
                <w:rFonts w:hint="eastAsia"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年</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月以来，无职业健康安全的问题和投诉。</w:t>
            </w:r>
          </w:p>
          <w:p>
            <w:pPr>
              <w:pStyle w:val="13"/>
              <w:ind w:firstLine="210" w:firstLineChars="100"/>
              <w:rPr>
                <w:rFonts w:hint="default"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公司管理者代表变更，由许云林变更为宋大福，发放有任命书，告知全体人员。</w:t>
            </w:r>
          </w:p>
          <w:p>
            <w:pPr>
              <w:pStyle w:val="13"/>
              <w:ind w:firstLine="210" w:firstLineChars="100"/>
              <w:rPr>
                <w:rFonts w:hint="eastAsia" w:ascii="宋体" w:hAnsi="宋体" w:cs="宋体"/>
                <w:color w:val="auto"/>
                <w:szCs w:val="21"/>
              </w:rPr>
            </w:pPr>
            <w:r>
              <w:rPr>
                <w:rFonts w:hint="eastAsia" w:ascii="宋体" w:hAnsi="宋体" w:eastAsia="宋体" w:cs="新宋体"/>
                <w:color w:val="auto"/>
                <w:sz w:val="21"/>
                <w:szCs w:val="21"/>
                <w:lang w:val="en-US" w:eastAsia="zh-CN"/>
              </w:rPr>
              <w:t>上次审核不符合项的验证</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上次外审不符合项为行</w:t>
            </w:r>
            <w:r>
              <w:rPr>
                <w:rFonts w:hint="eastAsia" w:ascii="宋体" w:hAnsi="宋体" w:eastAsia="宋体" w:cs="宋体"/>
                <w:color w:val="auto"/>
                <w:kern w:val="2"/>
                <w:sz w:val="21"/>
                <w:szCs w:val="21"/>
                <w:lang w:val="en-US" w:eastAsia="zh-CN" w:bidi="ar-SA"/>
              </w:rPr>
              <w:t>政部的O6.1.3,《法律法规和其他要求清单》中《生产安全事故报告和调查处理条例》、《重庆市市容环境卫生管理条例》未做到及时更新，经本次现场验证</w:t>
            </w:r>
            <w:r>
              <w:rPr>
                <w:rFonts w:hint="eastAsia" w:cs="宋体"/>
                <w:color w:val="auto"/>
                <w:kern w:val="2"/>
                <w:sz w:val="21"/>
                <w:szCs w:val="21"/>
                <w:lang w:val="en-US" w:eastAsia="zh-CN" w:bidi="ar-SA"/>
              </w:rPr>
              <w:t>无类似情况发生</w:t>
            </w:r>
            <w:r>
              <w:rPr>
                <w:rFonts w:hint="eastAsia" w:ascii="宋体" w:hAnsi="宋体" w:eastAsia="宋体" w:cs="宋体"/>
                <w:color w:val="auto"/>
                <w:kern w:val="2"/>
                <w:sz w:val="21"/>
                <w:szCs w:val="21"/>
                <w:lang w:val="en-US" w:eastAsia="zh-CN" w:bidi="ar-SA"/>
              </w:rPr>
              <w:t>。</w:t>
            </w:r>
          </w:p>
        </w:tc>
        <w:tc>
          <w:tcPr>
            <w:tcW w:w="968" w:type="dxa"/>
          </w:tcPr>
          <w:p>
            <w:pPr>
              <w:rPr>
                <w:color w:val="auto"/>
              </w:rPr>
            </w:pPr>
          </w:p>
        </w:tc>
      </w:tr>
    </w:tbl>
    <w:p>
      <w:pPr>
        <w:rPr>
          <w:color w:val="auto"/>
        </w:rPr>
      </w:pPr>
      <w:r>
        <w:rPr>
          <w:color w:val="auto"/>
        </w:rPr>
        <w:ptab w:relativeTo="margin" w:alignment="center" w:leader="none"/>
      </w:r>
    </w:p>
    <w:p>
      <w:pPr>
        <w:pStyle w:val="7"/>
        <w:rPr>
          <w:rFonts w:hint="eastAsia"/>
          <w:color w:val="auto"/>
        </w:rPr>
      </w:pPr>
      <w:r>
        <w:rPr>
          <w:rFonts w:hint="eastAsia"/>
          <w:color w:val="auto"/>
        </w:rPr>
        <w:t>说明：不符合标注N</w:t>
      </w: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vAlign w:val="center"/>
          </w:tcPr>
          <w:p>
            <w:pPr>
              <w:rPr>
                <w:rFonts w:hint="default" w:eastAsia="宋体"/>
                <w:color w:val="auto"/>
                <w:sz w:val="24"/>
                <w:szCs w:val="24"/>
                <w:lang w:val="en-US" w:eastAsia="zh-CN"/>
              </w:rPr>
            </w:pPr>
            <w:r>
              <w:rPr>
                <w:rFonts w:hint="eastAsia"/>
                <w:color w:val="auto"/>
                <w:sz w:val="24"/>
                <w:szCs w:val="24"/>
              </w:rPr>
              <w:t>受审核部</w:t>
            </w:r>
            <w:r>
              <w:rPr>
                <w:rFonts w:hint="eastAsia"/>
                <w:color w:val="auto"/>
                <w:sz w:val="24"/>
                <w:szCs w:val="24"/>
              </w:rPr>
              <w:t>门：</w:t>
            </w:r>
            <w:r>
              <w:rPr>
                <w:rFonts w:hint="eastAsia"/>
                <w:color w:val="auto"/>
                <w:sz w:val="24"/>
                <w:szCs w:val="24"/>
                <w:lang w:val="en-US" w:eastAsia="zh-CN"/>
              </w:rPr>
              <w:t xml:space="preserve">行政部（含财务），  </w:t>
            </w:r>
            <w:r>
              <w:rPr>
                <w:rFonts w:hint="eastAsia"/>
                <w:color w:val="auto"/>
                <w:sz w:val="24"/>
                <w:szCs w:val="24"/>
              </w:rPr>
              <w:t xml:space="preserve"> 主管领导：</w:t>
            </w:r>
            <w:r>
              <w:rPr>
                <w:rFonts w:hint="eastAsia"/>
                <w:color w:val="auto"/>
                <w:sz w:val="24"/>
                <w:szCs w:val="24"/>
                <w:lang w:val="en-US" w:eastAsia="zh-CN"/>
              </w:rPr>
              <w:t xml:space="preserve">胡玲，  </w:t>
            </w:r>
            <w:r>
              <w:rPr>
                <w:rFonts w:hint="eastAsia"/>
                <w:color w:val="auto"/>
                <w:sz w:val="24"/>
                <w:szCs w:val="24"/>
              </w:rPr>
              <w:t>陪同人员：</w:t>
            </w:r>
            <w:r>
              <w:rPr>
                <w:rFonts w:hint="eastAsia"/>
                <w:color w:val="auto"/>
                <w:sz w:val="24"/>
                <w:szCs w:val="24"/>
                <w:lang w:val="en-US" w:eastAsia="zh-CN"/>
              </w:rPr>
              <w:t>李丽</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lang w:val="en-US" w:eastAsia="zh-CN"/>
              </w:rPr>
              <w:t>徐会（专家），</w:t>
            </w:r>
            <w:r>
              <w:rPr>
                <w:rFonts w:hint="eastAsia"/>
                <w:color w:val="auto"/>
                <w:sz w:val="24"/>
                <w:szCs w:val="24"/>
              </w:rPr>
              <w:t>审核时间：20</w:t>
            </w:r>
            <w:r>
              <w:rPr>
                <w:rFonts w:hint="eastAsia"/>
                <w:color w:val="auto"/>
                <w:sz w:val="24"/>
                <w:szCs w:val="24"/>
                <w:lang w:val="en-US" w:eastAsia="zh-CN"/>
              </w:rPr>
              <w:t>22.3.3</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napToGrid w:val="0"/>
              <w:spacing w:line="240" w:lineRule="exact"/>
              <w:rPr>
                <w:rFonts w:hint="eastAsia"/>
                <w:color w:val="auto"/>
                <w:lang w:eastAsia="zh-CN"/>
              </w:rPr>
            </w:pPr>
            <w:r>
              <w:rPr>
                <w:rFonts w:hint="eastAsia"/>
                <w:color w:val="auto"/>
                <w:sz w:val="24"/>
                <w:szCs w:val="24"/>
                <w:lang w:val="en-US" w:eastAsia="zh-CN"/>
              </w:rPr>
              <w:t>审核条款：</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2160" w:type="dxa"/>
            <w:vAlign w:val="top"/>
          </w:tcPr>
          <w:p>
            <w:pPr>
              <w:adjustRightInd w:val="0"/>
              <w:snapToGrid w:val="0"/>
              <w:jc w:val="both"/>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both"/>
              <w:rPr>
                <w:rFonts w:ascii="宋体" w:hAnsi="宋体" w:cs="新宋体"/>
                <w:color w:val="auto"/>
                <w:szCs w:val="21"/>
              </w:rPr>
            </w:pPr>
          </w:p>
        </w:tc>
        <w:tc>
          <w:tcPr>
            <w:tcW w:w="960" w:type="dxa"/>
            <w:vAlign w:val="top"/>
          </w:tcPr>
          <w:p>
            <w:pPr>
              <w:rPr>
                <w:rFonts w:hint="eastAsia"/>
                <w:color w:val="auto"/>
                <w:sz w:val="21"/>
                <w:szCs w:val="21"/>
              </w:rPr>
            </w:pPr>
            <w:r>
              <w:rPr>
                <w:rFonts w:hint="eastAsia" w:ascii="宋体" w:hAnsi="宋体" w:cs="新宋体"/>
                <w:color w:val="auto"/>
                <w:sz w:val="21"/>
                <w:szCs w:val="21"/>
                <w:lang w:val="en-US" w:eastAsia="zh-CN"/>
              </w:rPr>
              <w:t>O:</w:t>
            </w:r>
            <w:r>
              <w:rPr>
                <w:rFonts w:hint="eastAsia" w:ascii="宋体" w:hAnsi="宋体" w:cs="新宋体"/>
                <w:color w:val="auto"/>
                <w:sz w:val="21"/>
                <w:szCs w:val="21"/>
              </w:rPr>
              <w:t>5.3；</w:t>
            </w:r>
            <w:r>
              <w:rPr>
                <w:color w:val="auto"/>
                <w:sz w:val="21"/>
                <w:szCs w:val="21"/>
              </w:rPr>
              <w:t xml:space="preserve"> </w:t>
            </w:r>
          </w:p>
          <w:p>
            <w:pPr>
              <w:rPr>
                <w:rFonts w:ascii="宋体" w:hAnsi="宋体" w:cs="新宋体"/>
                <w:color w:val="auto"/>
                <w:szCs w:val="21"/>
              </w:rPr>
            </w:pPr>
          </w:p>
        </w:tc>
        <w:tc>
          <w:tcPr>
            <w:tcW w:w="10621" w:type="dxa"/>
            <w:vAlign w:val="top"/>
          </w:tcPr>
          <w:p>
            <w:pPr>
              <w:spacing w:line="400" w:lineRule="exact"/>
              <w:rPr>
                <w:rFonts w:ascii="宋体" w:hAnsi="宋体" w:cs="Arial"/>
                <w:color w:val="auto"/>
                <w:szCs w:val="21"/>
              </w:rPr>
            </w:pPr>
            <w:r>
              <w:rPr>
                <w:rFonts w:hint="eastAsia" w:ascii="宋体" w:hAnsi="宋体" w:cs="Arial"/>
                <w:color w:val="auto"/>
                <w:szCs w:val="21"/>
              </w:rPr>
              <w:t>在《岗位职责及任职要求》中规定了</w:t>
            </w:r>
            <w:r>
              <w:rPr>
                <w:rFonts w:hint="eastAsia" w:ascii="宋体" w:hAnsi="宋体" w:cs="Arial"/>
                <w:color w:val="auto"/>
                <w:szCs w:val="21"/>
                <w:lang w:eastAsia="zh-CN"/>
              </w:rPr>
              <w:t>行政部</w:t>
            </w:r>
            <w:r>
              <w:rPr>
                <w:rFonts w:hint="eastAsia" w:ascii="宋体" w:hAnsi="宋体" w:cs="Arial"/>
                <w:color w:val="auto"/>
                <w:szCs w:val="21"/>
              </w:rPr>
              <w:t>的安全职责和权限，以确保部门工作的展开和实施：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3)负责员工档案管理。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4)负责企业安全管理。</w:t>
            </w:r>
          </w:p>
          <w:p>
            <w:pPr>
              <w:spacing w:line="400" w:lineRule="exact"/>
              <w:ind w:left="299" w:leftChars="142" w:hanging="1"/>
              <w:rPr>
                <w:rFonts w:ascii="宋体" w:hAnsi="宋体"/>
                <w:color w:val="auto"/>
                <w:szCs w:val="21"/>
              </w:rPr>
            </w:pPr>
            <w:r>
              <w:rPr>
                <w:rFonts w:hint="eastAsia" w:ascii="宋体" w:hAnsi="宋体"/>
                <w:color w:val="auto"/>
                <w:szCs w:val="21"/>
              </w:rPr>
              <w:t>5)负责职业健康安全法律法规的收集、整理与评价。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8负责组织应急演练预案编写、演习、评价。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负责人能基本阐述本部门的主要职责。</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jc w:val="both"/>
              <w:rPr>
                <w:rFonts w:ascii="宋体" w:hAnsi="宋体"/>
                <w:b/>
                <w:color w:val="auto"/>
                <w:szCs w:val="21"/>
              </w:rPr>
            </w:pPr>
            <w:r>
              <w:rPr>
                <w:rFonts w:hint="eastAsia" w:ascii="宋体" w:hAnsi="宋体" w:cs="新宋体"/>
                <w:color w:val="auto"/>
                <w:sz w:val="21"/>
                <w:szCs w:val="21"/>
              </w:rPr>
              <w:t>目标及其实现的策划</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lang w:val="en-US" w:eastAsia="zh-CN"/>
              </w:rPr>
              <w:t>O:</w:t>
            </w:r>
            <w:r>
              <w:rPr>
                <w:rFonts w:hint="eastAsia" w:ascii="宋体" w:hAnsi="宋体" w:cs="新宋体"/>
                <w:color w:val="auto"/>
                <w:sz w:val="21"/>
                <w:szCs w:val="21"/>
              </w:rPr>
              <w:t>6.2</w:t>
            </w:r>
          </w:p>
          <w:p>
            <w:pPr>
              <w:rPr>
                <w:rFonts w:ascii="宋体" w:hAnsi="宋体" w:cs="新宋体"/>
                <w:color w:val="auto"/>
                <w:szCs w:val="21"/>
              </w:rPr>
            </w:pPr>
          </w:p>
        </w:tc>
        <w:tc>
          <w:tcPr>
            <w:tcW w:w="10621" w:type="dxa"/>
            <w:vAlign w:val="top"/>
          </w:tcPr>
          <w:p>
            <w:pPr>
              <w:spacing w:line="400" w:lineRule="exact"/>
              <w:rPr>
                <w:rFonts w:ascii="宋体" w:hAnsi="宋体"/>
                <w:color w:val="auto"/>
                <w:szCs w:val="21"/>
              </w:rPr>
            </w:pPr>
            <w:r>
              <w:rPr>
                <w:rFonts w:hint="eastAsia" w:ascii="宋体" w:hAnsi="宋体"/>
                <w:color w:val="auto"/>
                <w:szCs w:val="21"/>
              </w:rPr>
              <w:t>查见：公司</w:t>
            </w:r>
            <w:r>
              <w:rPr>
                <w:rFonts w:hint="eastAsia" w:ascii="宋体" w:hAnsi="宋体"/>
                <w:color w:val="auto"/>
                <w:szCs w:val="21"/>
              </w:rPr>
              <w:t>建立有《管理目标、指标及管理方案》</w:t>
            </w:r>
          </w:p>
          <w:p>
            <w:pPr>
              <w:spacing w:line="400" w:lineRule="exact"/>
              <w:rPr>
                <w:rFonts w:hint="eastAsia"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行政部</w:t>
            </w:r>
            <w:r>
              <w:rPr>
                <w:rFonts w:hint="eastAsia" w:ascii="宋体" w:hAnsi="宋体"/>
                <w:color w:val="auto"/>
                <w:szCs w:val="21"/>
                <w:highlight w:val="none"/>
              </w:rPr>
              <w:t>安全目标：</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考核情况（</w:t>
            </w:r>
            <w:r>
              <w:rPr>
                <w:rFonts w:hint="eastAsia" w:ascii="宋体" w:hAnsi="宋体"/>
                <w:color w:val="auto"/>
                <w:szCs w:val="21"/>
                <w:highlight w:val="none"/>
                <w:lang w:eastAsia="zh-CN"/>
              </w:rPr>
              <w:t>2022年01月-2022年2月、</w:t>
            </w:r>
            <w:r>
              <w:rPr>
                <w:rFonts w:hint="eastAsia" w:ascii="宋体" w:hAnsi="宋体"/>
                <w:color w:val="auto"/>
                <w:szCs w:val="21"/>
                <w:highlight w:val="none"/>
                <w:lang w:val="en-US" w:eastAsia="zh-CN"/>
              </w:rPr>
              <w:t>考核频次：每月度/次</w:t>
            </w:r>
            <w:r>
              <w:rPr>
                <w:rFonts w:hint="eastAsia" w:ascii="宋体" w:hAnsi="宋体"/>
                <w:color w:val="auto"/>
                <w:szCs w:val="21"/>
                <w:highlight w:val="none"/>
              </w:rPr>
              <w:t>）</w:t>
            </w:r>
          </w:p>
          <w:p>
            <w:pPr>
              <w:spacing w:line="400" w:lineRule="exact"/>
              <w:ind w:left="1279" w:leftChars="136" w:hanging="993" w:hangingChars="473"/>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eastAsia"/>
                <w:color w:val="auto"/>
                <w:szCs w:val="21"/>
              </w:rPr>
              <w:t>培训计划及时完成率 100%</w:t>
            </w:r>
            <w:r>
              <w:rPr>
                <w:rFonts w:hint="eastAsia"/>
                <w:color w:val="auto"/>
                <w:szCs w:val="21"/>
                <w:lang w:val="en-US" w:eastAsia="zh-CN"/>
              </w:rPr>
              <w:t>；</w:t>
            </w:r>
            <w:r>
              <w:rPr>
                <w:rFonts w:hint="eastAsia" w:ascii="宋体" w:hAnsi="宋体" w:eastAsia="宋体"/>
                <w:color w:val="auto"/>
                <w:szCs w:val="21"/>
                <w:highlight w:val="non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val="en-US" w:eastAsia="zh-CN"/>
              </w:rPr>
              <w:t>实测：</w:t>
            </w:r>
            <w:r>
              <w:rPr>
                <w:rFonts w:hint="eastAsia" w:ascii="宋体" w:hAnsi="宋体"/>
                <w:color w:val="auto"/>
                <w:szCs w:val="21"/>
                <w:highlight w:val="none"/>
                <w:lang w:val="en-US" w:eastAsia="zh-CN"/>
              </w:rPr>
              <w:t>100%</w:t>
            </w:r>
          </w:p>
          <w:p>
            <w:pPr>
              <w:spacing w:line="400" w:lineRule="exact"/>
              <w:ind w:left="1279" w:leftChars="136" w:hanging="993" w:hangingChars="473"/>
              <w:rPr>
                <w:rFonts w:hint="eastAsia" w:ascii="宋体" w:hAnsi="宋体"/>
                <w:color w:val="auto"/>
                <w:szCs w:val="21"/>
                <w:highlight w:val="none"/>
                <w:lang w:val="en-US" w:eastAsia="zh-CN"/>
              </w:rPr>
            </w:pPr>
            <w:r>
              <w:rPr>
                <w:rFonts w:hint="eastAsia" w:ascii="宋体" w:hAnsi="宋体" w:eastAsia="宋体"/>
                <w:color w:val="auto"/>
                <w:szCs w:val="21"/>
                <w:highlight w:val="none"/>
                <w:lang w:val="en-US" w:eastAsia="zh-CN"/>
              </w:rPr>
              <w:t>2）</w:t>
            </w:r>
            <w:r>
              <w:rPr>
                <w:rFonts w:hint="eastAsia"/>
                <w:color w:val="auto"/>
                <w:szCs w:val="21"/>
              </w:rPr>
              <w:t>火灾事故为</w:t>
            </w:r>
            <w:r>
              <w:rPr>
                <w:color w:val="auto"/>
                <w:szCs w:val="21"/>
              </w:rPr>
              <w:t>0</w:t>
            </w:r>
            <w:r>
              <w:rPr>
                <w:rFonts w:hint="eastAsia"/>
                <w:color w:val="auto"/>
                <w:szCs w:val="21"/>
                <w:lang w:val="en-US" w:eastAsia="zh-CN"/>
              </w:rPr>
              <w:t>；</w:t>
            </w:r>
            <w:r>
              <w:rPr>
                <w:rFonts w:hint="eastAsia" w:ascii="宋体" w:hAnsi="宋体" w:eastAsia="宋体"/>
                <w:color w:val="auto"/>
                <w:szCs w:val="21"/>
                <w:highlight w:val="non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val="en-US" w:eastAsia="zh-CN"/>
              </w:rPr>
              <w:t>实测：发生次数为零</w:t>
            </w:r>
          </w:p>
          <w:p>
            <w:pPr>
              <w:spacing w:line="400" w:lineRule="exact"/>
              <w:ind w:left="1279" w:leftChars="136" w:hanging="993" w:hangingChars="473"/>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lang w:val="en-US" w:eastAsia="zh-CN"/>
              </w:rPr>
              <w:t>）</w:t>
            </w:r>
            <w:r>
              <w:rPr>
                <w:rFonts w:hint="eastAsia"/>
                <w:color w:val="auto"/>
                <w:szCs w:val="21"/>
              </w:rPr>
              <w:t>触电事故为0</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val="en-US" w:eastAsia="zh-CN"/>
              </w:rPr>
              <w:t>实测：发生次数为零</w:t>
            </w:r>
          </w:p>
          <w:p>
            <w:pPr>
              <w:spacing w:line="400" w:lineRule="exact"/>
              <w:ind w:left="1279" w:leftChars="136" w:hanging="993" w:hangingChars="473"/>
              <w:rPr>
                <w:rFonts w:hint="eastAsia"/>
                <w:color w:val="auto"/>
                <w:lang w:val="en-US" w:eastAsia="zh-CN"/>
              </w:rPr>
            </w:pPr>
            <w:r>
              <w:rPr>
                <w:rFonts w:hint="eastAsia" w:ascii="宋体" w:hAnsi="宋体"/>
                <w:color w:val="auto"/>
                <w:szCs w:val="21"/>
                <w:highlight w:val="none"/>
                <w:lang w:val="en-US" w:eastAsia="zh-CN"/>
              </w:rPr>
              <w:t>4</w:t>
            </w:r>
            <w:r>
              <w:rPr>
                <w:rFonts w:hint="eastAsia" w:ascii="宋体" w:hAnsi="宋体" w:eastAsia="宋体"/>
                <w:color w:val="auto"/>
                <w:szCs w:val="21"/>
                <w:highlight w:val="none"/>
                <w:lang w:val="en-US" w:eastAsia="zh-CN"/>
              </w:rPr>
              <w:t>）</w:t>
            </w:r>
            <w:r>
              <w:rPr>
                <w:rFonts w:hint="eastAsia"/>
                <w:color w:val="auto"/>
                <w:szCs w:val="21"/>
              </w:rPr>
              <w:t>安全资金及时支付率100%</w:t>
            </w:r>
            <w:r>
              <w:rPr>
                <w:rFonts w:hint="eastAsia"/>
                <w:color w:val="auto"/>
                <w:szCs w:val="21"/>
                <w:lang w:val="en-US" w:eastAsia="zh-CN"/>
              </w:rPr>
              <w:t>；</w:t>
            </w:r>
            <w:r>
              <w:rPr>
                <w:rFonts w:hint="eastAsia" w:ascii="宋体" w:hAnsi="宋体" w:eastAsia="宋体"/>
                <w:color w:val="auto"/>
                <w:szCs w:val="21"/>
                <w:highlight w:val="none"/>
                <w:lang w:val="en-US" w:eastAsia="zh-CN"/>
              </w:rPr>
              <w:t>     实测：</w:t>
            </w:r>
            <w:r>
              <w:rPr>
                <w:rFonts w:hint="eastAsia" w:ascii="宋体" w:hAnsi="宋体"/>
                <w:color w:val="auto"/>
                <w:szCs w:val="21"/>
                <w:highlight w:val="none"/>
                <w:lang w:val="en-US" w:eastAsia="zh-CN"/>
              </w:rPr>
              <w:t>100%</w:t>
            </w:r>
          </w:p>
          <w:p>
            <w:pPr>
              <w:adjustRightInd w:val="0"/>
              <w:snapToGrid w:val="0"/>
              <w:spacing w:line="440" w:lineRule="exact"/>
              <w:ind w:right="-23"/>
              <w:rPr>
                <w:rFonts w:ascii="宋体" w:hAnsi="宋体"/>
                <w:color w:val="auto"/>
                <w:szCs w:val="21"/>
              </w:rPr>
            </w:pPr>
            <w:r>
              <w:rPr>
                <w:rFonts w:hint="eastAsia" w:ascii="宋体" w:hAnsi="宋体"/>
                <w:color w:val="auto"/>
                <w:szCs w:val="21"/>
              </w:rPr>
              <w:t>抽查20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度</w:t>
            </w:r>
            <w:r>
              <w:rPr>
                <w:rFonts w:hint="eastAsia" w:ascii="宋体" w:hAnsi="宋体"/>
                <w:color w:val="auto"/>
                <w:szCs w:val="21"/>
              </w:rPr>
              <w:t>《</w:t>
            </w:r>
            <w:r>
              <w:rPr>
                <w:rFonts w:hint="eastAsia" w:ascii="宋体" w:hAnsi="宋体"/>
                <w:color w:val="auto"/>
                <w:szCs w:val="21"/>
                <w:lang w:eastAsia="zh-CN"/>
              </w:rPr>
              <w:t>职业健康安全目标分解考核统计表</w:t>
            </w:r>
            <w:r>
              <w:rPr>
                <w:rFonts w:hint="eastAsia" w:ascii="宋体" w:hAnsi="宋体"/>
                <w:color w:val="auto"/>
                <w:szCs w:val="21"/>
              </w:rPr>
              <w:t>》，考核均完成目标任务。</w:t>
            </w:r>
          </w:p>
          <w:p>
            <w:pPr>
              <w:rPr>
                <w:rFonts w:hint="eastAsia" w:ascii="宋体" w:hAnsi="宋体" w:cs="宋体"/>
                <w:color w:val="auto"/>
                <w:szCs w:val="21"/>
              </w:rPr>
            </w:pPr>
            <w:r>
              <w:rPr>
                <w:rFonts w:hint="eastAsia" w:ascii="宋体" w:hAnsi="宋体" w:cs="宋体"/>
                <w:color w:val="auto"/>
                <w:szCs w:val="21"/>
              </w:rPr>
              <w:t>查见公司制定的职业健康安全管理方案有：</w:t>
            </w:r>
            <w:r>
              <w:rPr>
                <w:rFonts w:hint="eastAsia" w:ascii="Times New Roman" w:hAnsi="Times New Roman" w:eastAsia="宋体" w:cs="Times New Roman"/>
                <w:color w:val="auto"/>
                <w:kern w:val="2"/>
                <w:sz w:val="21"/>
                <w:szCs w:val="22"/>
                <w:lang w:val="en-US" w:eastAsia="zh-CN" w:bidi="ar-SA"/>
              </w:rPr>
              <w:t>1）火灾；2）触电；3）机械伤害；4）</w:t>
            </w:r>
            <w:r>
              <w:rPr>
                <w:rFonts w:hint="eastAsia" w:ascii="Times New Roman" w:hAnsi="Times New Roman" w:cs="Times New Roman"/>
                <w:color w:val="auto"/>
                <w:kern w:val="2"/>
                <w:sz w:val="21"/>
                <w:szCs w:val="22"/>
                <w:lang w:val="en-US" w:eastAsia="zh-CN" w:bidi="ar-SA"/>
              </w:rPr>
              <w:t>烫伤；5）中毒；6）交通伤害</w:t>
            </w:r>
            <w:r>
              <w:rPr>
                <w:rFonts w:hint="eastAsia" w:ascii="Times New Roman" w:hAnsi="Times New Roman" w:eastAsia="宋体" w:cs="Times New Roman"/>
                <w:color w:val="auto"/>
                <w:kern w:val="2"/>
                <w:sz w:val="21"/>
                <w:szCs w:val="22"/>
                <w:lang w:val="en-US" w:eastAsia="zh-CN" w:bidi="ar-SA"/>
              </w:rPr>
              <w:t>。</w:t>
            </w:r>
          </w:p>
          <w:p>
            <w:pPr>
              <w:rPr>
                <w:rFonts w:ascii="宋体" w:hAnsi="宋体" w:cs="宋体"/>
                <w:color w:val="auto"/>
                <w:sz w:val="21"/>
                <w:szCs w:val="21"/>
              </w:rPr>
            </w:pPr>
            <w:r>
              <w:rPr>
                <w:rFonts w:hint="eastAsia" w:ascii="宋体" w:hAnsi="宋体" w:cs="宋体"/>
                <w:color w:val="auto"/>
                <w:sz w:val="21"/>
                <w:szCs w:val="21"/>
              </w:rPr>
              <w:t>抽查：</w:t>
            </w:r>
            <w:r>
              <w:rPr>
                <w:rFonts w:hint="eastAsia" w:ascii="宋体" w:hAnsi="宋体" w:cs="宋体"/>
                <w:color w:val="auto"/>
                <w:sz w:val="21"/>
                <w:szCs w:val="21"/>
                <w:lang w:val="en-US" w:eastAsia="zh-CN"/>
              </w:rPr>
              <w:t>中毒</w:t>
            </w:r>
            <w:r>
              <w:rPr>
                <w:rFonts w:hint="eastAsia" w:ascii="宋体" w:hAnsi="宋体" w:cs="宋体"/>
                <w:color w:val="auto"/>
                <w:sz w:val="21"/>
                <w:szCs w:val="21"/>
              </w:rPr>
              <w:t>管理方案：</w:t>
            </w:r>
          </w:p>
          <w:p>
            <w:pPr>
              <w:tabs>
                <w:tab w:val="center" w:pos="3169"/>
              </w:tabs>
              <w:spacing w:line="40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rPr>
              <w:t>目标：</w:t>
            </w:r>
            <w:r>
              <w:rPr>
                <w:rFonts w:ascii="宋体"/>
                <w:color w:val="auto"/>
                <w:sz w:val="21"/>
                <w:szCs w:val="21"/>
              </w:rPr>
              <w:t>中毒事故为</w:t>
            </w:r>
            <w:r>
              <w:rPr>
                <w:rFonts w:hint="eastAsia" w:ascii="宋体"/>
                <w:color w:val="auto"/>
                <w:sz w:val="21"/>
                <w:szCs w:val="21"/>
              </w:rPr>
              <w:t>0</w:t>
            </w:r>
            <w:r>
              <w:rPr>
                <w:rFonts w:hint="eastAsia" w:ascii="宋体" w:hAnsi="宋体" w:cs="宋体"/>
                <w:color w:val="auto"/>
                <w:kern w:val="0"/>
                <w:sz w:val="21"/>
                <w:szCs w:val="21"/>
                <w:lang w:eastAsia="zh-CN"/>
              </w:rPr>
              <w:t>。</w:t>
            </w:r>
          </w:p>
          <w:p>
            <w:pPr>
              <w:pStyle w:val="18"/>
              <w:numPr>
                <w:ilvl w:val="0"/>
                <w:numId w:val="3"/>
              </w:numPr>
              <w:ind w:firstLineChars="0"/>
              <w:rPr>
                <w:rFonts w:ascii="宋体" w:hAnsi="Times New Roman"/>
                <w:color w:val="auto"/>
                <w:sz w:val="21"/>
                <w:szCs w:val="21"/>
              </w:rPr>
            </w:pPr>
            <w:r>
              <w:rPr>
                <w:rFonts w:hint="eastAsia" w:ascii="宋体" w:hAnsi="宋体" w:cs="宋体"/>
                <w:color w:val="auto"/>
                <w:sz w:val="21"/>
                <w:szCs w:val="21"/>
                <w:lang w:val="en-US" w:eastAsia="zh-CN"/>
              </w:rPr>
              <w:t>控制</w:t>
            </w:r>
            <w:r>
              <w:rPr>
                <w:rFonts w:hint="eastAsia" w:ascii="宋体" w:hAnsi="宋体" w:cs="宋体"/>
                <w:color w:val="auto"/>
                <w:sz w:val="21"/>
                <w:szCs w:val="21"/>
              </w:rPr>
              <w:t>措施：</w:t>
            </w:r>
            <w:r>
              <w:rPr>
                <w:rFonts w:hint="eastAsia" w:ascii="宋体" w:hAnsi="Times New Roman"/>
                <w:color w:val="auto"/>
                <w:sz w:val="21"/>
                <w:szCs w:val="21"/>
              </w:rPr>
              <w:t>工人从事沥青工作时，应使用防护用品；对外露皮肤和脸部、颈部，应遍涂防护药膏；工作完毕，必须洗澡。</w:t>
            </w:r>
          </w:p>
          <w:p>
            <w:pPr>
              <w:pStyle w:val="18"/>
              <w:numPr>
                <w:ilvl w:val="0"/>
                <w:numId w:val="3"/>
              </w:numPr>
              <w:ind w:firstLineChars="0"/>
              <w:rPr>
                <w:rFonts w:ascii="宋体" w:hAnsi="Times New Roman"/>
                <w:color w:val="auto"/>
                <w:sz w:val="21"/>
                <w:szCs w:val="21"/>
              </w:rPr>
            </w:pPr>
            <w:r>
              <w:rPr>
                <w:rFonts w:hint="eastAsia" w:ascii="宋体" w:hAnsi="Times New Roman"/>
                <w:color w:val="auto"/>
                <w:sz w:val="21"/>
                <w:szCs w:val="21"/>
              </w:rPr>
              <w:t>凡皮肤病患者或结膜疾患者，以及对沥青过分敏感的工人，不得从事沥青工作。</w:t>
            </w:r>
          </w:p>
          <w:p>
            <w:pPr>
              <w:tabs>
                <w:tab w:val="center" w:pos="3169"/>
              </w:tabs>
              <w:spacing w:line="400" w:lineRule="exact"/>
              <w:jc w:val="left"/>
              <w:rPr>
                <w:rFonts w:ascii="宋体" w:hAnsi="宋体" w:cs="宋体"/>
                <w:color w:val="auto"/>
                <w:sz w:val="21"/>
                <w:szCs w:val="21"/>
              </w:rPr>
            </w:pPr>
            <w:r>
              <w:rPr>
                <w:rFonts w:hint="eastAsia" w:ascii="宋体"/>
                <w:color w:val="auto"/>
                <w:sz w:val="21"/>
                <w:szCs w:val="21"/>
              </w:rPr>
              <w:t>3、员工佩戴防护口罩（沥青熬炒工人应有过滤式呼吸器）。</w:t>
            </w:r>
          </w:p>
          <w:p>
            <w:pPr>
              <w:spacing w:line="500" w:lineRule="exact"/>
              <w:rPr>
                <w:rFonts w:hint="eastAsia" w:eastAsia="宋体"/>
                <w:color w:val="auto"/>
                <w:sz w:val="21"/>
                <w:szCs w:val="21"/>
              </w:rPr>
            </w:pPr>
            <w:r>
              <w:rPr>
                <w:rFonts w:hint="eastAsia" w:ascii="宋体" w:hAnsi="宋体" w:cs="宋体"/>
                <w:color w:val="auto"/>
                <w:sz w:val="21"/>
                <w:szCs w:val="21"/>
              </w:rPr>
              <w:t>责任部门：</w:t>
            </w:r>
            <w:r>
              <w:rPr>
                <w:rFonts w:hint="eastAsia" w:ascii="宋体" w:hAnsi="宋体" w:cs="宋体"/>
                <w:color w:val="auto"/>
                <w:sz w:val="21"/>
                <w:szCs w:val="21"/>
                <w:lang w:val="en-US" w:eastAsia="zh-CN"/>
              </w:rPr>
              <w:t>生产部</w:t>
            </w:r>
            <w:r>
              <w:rPr>
                <w:rFonts w:hint="eastAsia" w:ascii="宋体" w:hAnsi="宋体" w:eastAsia="宋体" w:cs="宋体"/>
                <w:color w:val="auto"/>
                <w:sz w:val="21"/>
                <w:szCs w:val="21"/>
              </w:rPr>
              <w:t>；投入</w:t>
            </w:r>
            <w:r>
              <w:rPr>
                <w:rFonts w:hint="eastAsia" w:eastAsia="宋体"/>
                <w:color w:val="auto"/>
                <w:sz w:val="21"/>
                <w:szCs w:val="21"/>
              </w:rPr>
              <w:t>资金</w:t>
            </w:r>
            <w:r>
              <w:rPr>
                <w:rFonts w:hint="eastAsia"/>
                <w:color w:val="auto"/>
                <w:sz w:val="21"/>
                <w:szCs w:val="21"/>
                <w:lang w:val="en-US" w:eastAsia="zh-CN"/>
              </w:rPr>
              <w:t>2000</w:t>
            </w:r>
            <w:r>
              <w:rPr>
                <w:rFonts w:hint="eastAsia" w:eastAsia="宋体"/>
                <w:color w:val="auto"/>
                <w:sz w:val="21"/>
                <w:szCs w:val="21"/>
              </w:rPr>
              <w:t>元。目标指标管理方案基本适宜，能够完成。</w:t>
            </w:r>
          </w:p>
          <w:p>
            <w:pPr>
              <w:spacing w:line="400" w:lineRule="atLeast"/>
              <w:jc w:val="left"/>
              <w:rPr>
                <w:rFonts w:ascii="宋体" w:hAnsi="宋体" w:cs="宋体"/>
                <w:color w:val="auto"/>
                <w:szCs w:val="21"/>
              </w:rPr>
            </w:pPr>
            <w:r>
              <w:rPr>
                <w:rFonts w:hint="eastAsia" w:ascii="宋体" w:hAnsi="宋体" w:cs="宋体"/>
                <w:color w:val="auto"/>
                <w:sz w:val="21"/>
                <w:szCs w:val="21"/>
              </w:rPr>
              <w:t>制定的指标和管理方案基本可行。</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危险源识别、评价与控制措施</w:t>
            </w:r>
          </w:p>
        </w:tc>
        <w:tc>
          <w:tcPr>
            <w:tcW w:w="960" w:type="dxa"/>
          </w:tcPr>
          <w:p>
            <w:pPr>
              <w:rPr>
                <w:rFonts w:hint="eastAsia" w:ascii="宋体" w:hAnsi="宋体" w:cs="新宋体"/>
                <w:color w:val="auto"/>
                <w:sz w:val="21"/>
                <w:szCs w:val="21"/>
                <w:highlight w:val="none"/>
              </w:rPr>
            </w:pPr>
            <w:r>
              <w:rPr>
                <w:rFonts w:hint="eastAsia" w:ascii="宋体" w:hAnsi="宋体" w:cs="新宋体"/>
                <w:color w:val="auto"/>
                <w:sz w:val="21"/>
                <w:szCs w:val="21"/>
                <w:highlight w:val="none"/>
                <w:lang w:val="en-US" w:eastAsia="zh-CN"/>
              </w:rPr>
              <w:t>O:6.1.2</w:t>
            </w:r>
            <w:r>
              <w:rPr>
                <w:rFonts w:hint="eastAsia" w:ascii="宋体" w:hAnsi="宋体" w:cs="新宋体"/>
                <w:color w:val="auto"/>
                <w:sz w:val="21"/>
                <w:szCs w:val="21"/>
                <w:highlight w:val="none"/>
              </w:rPr>
              <w:t xml:space="preserve"> </w:t>
            </w:r>
          </w:p>
        </w:tc>
        <w:tc>
          <w:tcPr>
            <w:tcW w:w="10621" w:type="dxa"/>
          </w:tcPr>
          <w:p>
            <w:pPr>
              <w:spacing w:line="400" w:lineRule="exact"/>
              <w:jc w:val="left"/>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bidi="ar"/>
              </w:rPr>
              <w:t>查见：</w:t>
            </w:r>
            <w:r>
              <w:rPr>
                <w:rFonts w:hint="eastAsia" w:ascii="宋体" w:hAnsi="宋体" w:eastAsia="宋体" w:cs="宋体"/>
                <w:color w:val="auto"/>
                <w:sz w:val="21"/>
                <w:szCs w:val="21"/>
                <w:highlight w:val="none"/>
                <w:lang w:bidi="ar"/>
              </w:rPr>
              <w:t>《危险源辨识、风险评价和控制措施的控制程序》</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上述文件对识别和评价方法、程序、职责、记录作了规定。</w:t>
            </w:r>
          </w:p>
          <w:p>
            <w:pPr>
              <w:spacing w:line="400" w:lineRule="atLeas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查见：《危险源辨识与评价清单》，危险源过</w:t>
            </w:r>
            <w:r>
              <w:rPr>
                <w:rFonts w:hint="eastAsia" w:ascii="宋体" w:hAnsi="宋体" w:cs="宋体"/>
                <w:color w:val="auto"/>
                <w:sz w:val="21"/>
                <w:szCs w:val="21"/>
                <w:highlight w:val="none"/>
                <w:lang w:val="en-US" w:eastAsia="zh-CN" w:bidi="ar"/>
              </w:rPr>
              <w:t>程</w:t>
            </w:r>
            <w:r>
              <w:rPr>
                <w:rFonts w:hint="eastAsia" w:ascii="宋体" w:hAnsi="宋体" w:cs="宋体"/>
                <w:color w:val="auto"/>
                <w:sz w:val="21"/>
                <w:szCs w:val="21"/>
                <w:highlight w:val="none"/>
                <w:lang w:bidi="ar"/>
              </w:rPr>
              <w:t>打分和小组评议共评价出公司不可接受风险：</w:t>
            </w:r>
            <w:r>
              <w:rPr>
                <w:rFonts w:hint="eastAsia" w:ascii="宋体" w:hAnsi="宋体" w:cs="宋体"/>
                <w:color w:val="auto"/>
                <w:sz w:val="21"/>
                <w:szCs w:val="21"/>
                <w:highlight w:val="none"/>
                <w:lang w:val="en-US" w:eastAsia="zh-CN" w:bidi="ar"/>
              </w:rPr>
              <w:t>六</w:t>
            </w:r>
            <w:r>
              <w:rPr>
                <w:rFonts w:hint="eastAsia" w:ascii="宋体" w:hAnsi="宋体" w:cs="宋体"/>
                <w:color w:val="auto"/>
                <w:sz w:val="21"/>
                <w:szCs w:val="21"/>
                <w:highlight w:val="none"/>
                <w:lang w:bidi="ar"/>
              </w:rPr>
              <w:t>项，分别是：</w:t>
            </w:r>
            <w:r>
              <w:rPr>
                <w:rFonts w:hint="eastAsia" w:ascii="Times New Roman" w:hAnsi="Times New Roman" w:eastAsia="宋体" w:cs="Times New Roman"/>
                <w:color w:val="auto"/>
                <w:kern w:val="2"/>
                <w:sz w:val="21"/>
                <w:szCs w:val="22"/>
                <w:lang w:val="en-US" w:eastAsia="zh-CN" w:bidi="ar-SA"/>
              </w:rPr>
              <w:t>1）火灾；2）触电；3）机械伤害；4）</w:t>
            </w:r>
            <w:r>
              <w:rPr>
                <w:rFonts w:hint="eastAsia" w:ascii="Times New Roman" w:hAnsi="Times New Roman" w:cs="Times New Roman"/>
                <w:color w:val="auto"/>
                <w:kern w:val="2"/>
                <w:sz w:val="21"/>
                <w:szCs w:val="22"/>
                <w:lang w:val="en-US" w:eastAsia="zh-CN" w:bidi="ar-SA"/>
              </w:rPr>
              <w:t>烫伤；5）中毒；6）交通伤害</w:t>
            </w:r>
            <w:r>
              <w:rPr>
                <w:rFonts w:hint="eastAsia" w:ascii="Times New Roman" w:hAnsi="Times New Roman" w:eastAsia="宋体" w:cs="Times New Roman"/>
                <w:color w:val="auto"/>
                <w:kern w:val="2"/>
                <w:sz w:val="21"/>
                <w:szCs w:val="22"/>
                <w:lang w:val="en-US" w:eastAsia="zh-CN" w:bidi="ar-SA"/>
              </w:rPr>
              <w:t>。</w:t>
            </w:r>
            <w:r>
              <w:rPr>
                <w:rFonts w:hint="eastAsia" w:ascii="宋体" w:hAnsi="宋体" w:cs="宋体"/>
                <w:color w:val="auto"/>
                <w:sz w:val="21"/>
                <w:szCs w:val="21"/>
                <w:highlight w:val="none"/>
                <w:lang w:bidi="ar"/>
              </w:rPr>
              <w:t>辨识清楚、准确，评价充分合理。</w:t>
            </w:r>
          </w:p>
          <w:p>
            <w:pPr>
              <w:spacing w:line="400" w:lineRule="exact"/>
              <w:jc w:val="left"/>
              <w:rPr>
                <w:rFonts w:hint="eastAsia" w:ascii="宋体" w:hAnsi="宋体" w:cs="宋体"/>
                <w:color w:val="auto"/>
                <w:szCs w:val="21"/>
                <w:highlight w:val="none"/>
              </w:rPr>
            </w:pPr>
            <w:r>
              <w:rPr>
                <w:rFonts w:hint="eastAsia" w:ascii="宋体" w:hAnsi="宋体" w:cs="宋体"/>
                <w:color w:val="auto"/>
                <w:sz w:val="21"/>
                <w:szCs w:val="21"/>
                <w:highlight w:val="none"/>
                <w:lang w:bidi="ar"/>
              </w:rPr>
              <w:t>抽查见</w:t>
            </w:r>
            <w:r>
              <w:rPr>
                <w:rFonts w:hint="eastAsia" w:ascii="宋体" w:hAnsi="宋体" w:cs="宋体"/>
                <w:color w:val="auto"/>
                <w:szCs w:val="21"/>
                <w:highlight w:val="none"/>
              </w:rPr>
              <w:t>确定的</w:t>
            </w:r>
            <w:r>
              <w:rPr>
                <w:rFonts w:hint="eastAsia" w:ascii="宋体" w:hAnsi="宋体"/>
                <w:color w:val="auto"/>
                <w:szCs w:val="21"/>
              </w:rPr>
              <w:t>火灾，触电，</w:t>
            </w:r>
            <w:r>
              <w:rPr>
                <w:rFonts w:hint="eastAsia" w:ascii="宋体" w:hAnsi="宋体"/>
                <w:color w:val="auto"/>
                <w:szCs w:val="21"/>
                <w:lang w:val="en-US" w:eastAsia="zh-CN"/>
              </w:rPr>
              <w:t>机械伤害、烫伤等的</w:t>
            </w:r>
            <w:r>
              <w:rPr>
                <w:rFonts w:hint="eastAsia" w:ascii="宋体" w:hAnsi="宋体" w:cs="宋体"/>
                <w:color w:val="auto"/>
                <w:szCs w:val="21"/>
                <w:highlight w:val="none"/>
                <w:lang w:val="en-US" w:eastAsia="zh-CN"/>
              </w:rPr>
              <w:t>控</w:t>
            </w:r>
            <w:r>
              <w:rPr>
                <w:rFonts w:hint="eastAsia" w:ascii="宋体" w:hAnsi="宋体" w:cs="宋体"/>
                <w:color w:val="auto"/>
                <w:szCs w:val="21"/>
                <w:highlight w:val="none"/>
              </w:rPr>
              <w:t>制措施：</w:t>
            </w:r>
          </w:p>
          <w:p>
            <w:pPr>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1、预防烫伤的方法措施：</w:t>
            </w:r>
          </w:p>
          <w:p>
            <w:pPr>
              <w:numPr>
                <w:ilvl w:val="0"/>
                <w:numId w:val="0"/>
              </w:numPr>
              <w:spacing w:line="360" w:lineRule="auto"/>
              <w:ind w:leftChars="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对操作人员进行安全操作培训；</w:t>
            </w:r>
          </w:p>
          <w:p>
            <w:pPr>
              <w:numPr>
                <w:ilvl w:val="0"/>
                <w:numId w:val="0"/>
              </w:numPr>
              <w:spacing w:line="400" w:lineRule="exact"/>
              <w:ind w:leftChars="0"/>
              <w:jc w:val="left"/>
              <w:rPr>
                <w:rFonts w:hint="eastAsia" w:ascii="宋体" w:hAnsi="宋体" w:eastAsia="宋体" w:cs="宋体"/>
                <w:i w:val="0"/>
                <w:color w:val="auto"/>
                <w:kern w:val="0"/>
                <w:sz w:val="22"/>
                <w:szCs w:val="22"/>
                <w:u w:val="none"/>
                <w:lang w:val="en-US" w:eastAsia="zh-CN" w:bidi="ar"/>
              </w:rPr>
            </w:pPr>
            <w:r>
              <w:rPr>
                <w:rFonts w:hint="eastAsia" w:ascii="宋体" w:hAnsi="宋体"/>
                <w:color w:val="auto"/>
                <w:szCs w:val="21"/>
                <w:lang w:val="en-US" w:eastAsia="zh-CN"/>
              </w:rPr>
              <w:t>2）</w:t>
            </w:r>
            <w:r>
              <w:rPr>
                <w:rFonts w:hint="eastAsia" w:ascii="宋体" w:hAnsi="宋体"/>
                <w:color w:val="auto"/>
                <w:szCs w:val="21"/>
              </w:rPr>
              <w:t>采取防护措施，发放防护服、手套等。</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查见：办公区域《危险源辨识与评价清单》</w:t>
            </w:r>
            <w:r>
              <w:rPr>
                <w:rFonts w:hint="eastAsia" w:asciiTheme="minorEastAsia" w:hAnsiTheme="minorEastAsia"/>
                <w:color w:val="auto"/>
              </w:rPr>
              <w:t>2021.7.20</w:t>
            </w:r>
            <w:r>
              <w:rPr>
                <w:rFonts w:hint="eastAsia" w:asciiTheme="minorEastAsia" w:hAnsiTheme="minorEastAsia"/>
                <w:color w:val="auto"/>
                <w:lang w:val="en-US" w:eastAsia="zh-CN"/>
              </w:rPr>
              <w:t>修订后</w:t>
            </w:r>
            <w:r>
              <w:rPr>
                <w:rFonts w:hint="eastAsia" w:ascii="宋体" w:hAnsi="宋体" w:cs="宋体"/>
                <w:color w:val="auto"/>
                <w:sz w:val="21"/>
                <w:szCs w:val="21"/>
                <w:highlight w:val="none"/>
                <w:lang w:bidi="ar"/>
              </w:rPr>
              <w:t>发布</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办公区域共识别出包括:</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办公设备发生故障，</w:t>
            </w:r>
            <w:r>
              <w:rPr>
                <w:rFonts w:hint="eastAsia" w:ascii="宋体" w:hAnsi="宋体" w:cs="宋体"/>
                <w:color w:val="auto"/>
                <w:sz w:val="21"/>
                <w:szCs w:val="21"/>
                <w:highlight w:val="none"/>
                <w:lang w:val="en-US" w:eastAsia="zh-CN" w:bidi="ar"/>
              </w:rPr>
              <w:t>漏电</w:t>
            </w:r>
            <w:r>
              <w:rPr>
                <w:rFonts w:hint="eastAsia" w:ascii="宋体" w:hAnsi="宋体" w:cs="宋体"/>
                <w:color w:val="auto"/>
                <w:sz w:val="21"/>
                <w:szCs w:val="21"/>
                <w:highlight w:val="none"/>
                <w:lang w:bidi="ar"/>
              </w:rPr>
              <w:t>导致的触电；线路老化漏电、人员吸烟引发火灾；发生交通事故伤人等危险源.</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采用的是经验判断法、过程分析法识别。</w:t>
            </w:r>
          </w:p>
          <w:p>
            <w:pPr>
              <w:spacing w:line="400" w:lineRule="exact"/>
              <w:jc w:val="lef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查见，办公区域打分法确定了</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项不可接受风险：（1）</w:t>
            </w:r>
            <w:r>
              <w:rPr>
                <w:rFonts w:hint="eastAsia" w:ascii="宋体" w:hAnsi="宋体" w:cs="宋体"/>
                <w:color w:val="auto"/>
                <w:sz w:val="21"/>
                <w:szCs w:val="21"/>
                <w:highlight w:val="none"/>
                <w:lang w:val="en-US" w:eastAsia="zh-CN" w:bidi="ar"/>
              </w:rPr>
              <w:t>火灾伤害；2）交通意外伤害</w:t>
            </w:r>
            <w:r>
              <w:rPr>
                <w:rFonts w:hint="eastAsia" w:ascii="宋体" w:hAnsi="宋体" w:cs="宋体"/>
                <w:color w:val="auto"/>
                <w:sz w:val="21"/>
                <w:szCs w:val="21"/>
                <w:highlight w:val="none"/>
                <w:lang w:eastAsia="zh-CN" w:bidi="ar"/>
              </w:rPr>
              <w:t>。</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危险源辨识基本充分、风险等级评价基本合理。</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查见确定的</w:t>
            </w:r>
            <w:r>
              <w:rPr>
                <w:rFonts w:hint="eastAsia" w:ascii="宋体" w:hAnsi="宋体" w:cs="宋体"/>
                <w:color w:val="auto"/>
                <w:sz w:val="21"/>
                <w:szCs w:val="21"/>
                <w:highlight w:val="none"/>
                <w:lang w:val="en-US" w:eastAsia="zh-CN" w:bidi="ar"/>
              </w:rPr>
              <w:t>火灾</w:t>
            </w:r>
            <w:r>
              <w:rPr>
                <w:rFonts w:hint="eastAsia" w:ascii="宋体" w:hAnsi="宋体" w:cs="宋体"/>
                <w:color w:val="auto"/>
                <w:sz w:val="21"/>
                <w:szCs w:val="21"/>
                <w:highlight w:val="none"/>
                <w:lang w:bidi="ar"/>
              </w:rPr>
              <w:t>管理措施：</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现场配备足够的防火器材；工作完毕应切断电源、气源，并检查确认办公区域内无火险隐患；</w:t>
            </w:r>
          </w:p>
          <w:p>
            <w:pPr>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加强检查考核，</w:t>
            </w:r>
            <w:r>
              <w:rPr>
                <w:rFonts w:hint="eastAsia" w:ascii="宋体" w:hAnsi="宋体" w:eastAsia="宋体" w:cs="宋体"/>
                <w:color w:val="auto"/>
                <w:sz w:val="21"/>
                <w:szCs w:val="21"/>
                <w:highlight w:val="none"/>
                <w:lang w:val="en-US" w:eastAsia="zh-CN" w:bidi="ar"/>
              </w:rPr>
              <w:t>每月部门自查</w:t>
            </w:r>
            <w:r>
              <w:rPr>
                <w:rFonts w:hint="eastAsia" w:ascii="宋体" w:hAnsi="宋体" w:eastAsia="宋体" w:cs="宋体"/>
                <w:color w:val="auto"/>
                <w:sz w:val="21"/>
                <w:szCs w:val="21"/>
                <w:highlight w:val="none"/>
                <w:lang w:eastAsia="zh-CN" w:bidi="ar"/>
              </w:rPr>
              <w:t>。</w:t>
            </w:r>
          </w:p>
          <w:p>
            <w:pPr>
              <w:spacing w:line="360" w:lineRule="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每年参与公司组织的消防演练</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法规与其他要求</w:t>
            </w:r>
          </w:p>
        </w:tc>
        <w:tc>
          <w:tcPr>
            <w:tcW w:w="960" w:type="dxa"/>
          </w:tcPr>
          <w:p>
            <w:pPr>
              <w:rPr>
                <w:rFonts w:ascii="宋体" w:hAnsi="宋体" w:cs="新宋体"/>
                <w:color w:val="auto"/>
                <w:sz w:val="21"/>
                <w:szCs w:val="21"/>
              </w:rPr>
            </w:pPr>
            <w:r>
              <w:rPr>
                <w:rFonts w:hint="eastAsia" w:ascii="宋体" w:hAnsi="宋体" w:cs="新宋体"/>
                <w:color w:val="auto"/>
                <w:sz w:val="21"/>
                <w:szCs w:val="21"/>
                <w:lang w:val="en-US" w:eastAsia="zh-CN"/>
              </w:rPr>
              <w:t>O:</w:t>
            </w:r>
            <w:r>
              <w:rPr>
                <w:rFonts w:hint="eastAsia" w:ascii="宋体" w:hAnsi="宋体" w:cs="新宋体"/>
                <w:color w:val="auto"/>
                <w:sz w:val="21"/>
                <w:szCs w:val="21"/>
              </w:rPr>
              <w:t>6.1.3</w:t>
            </w:r>
          </w:p>
          <w:p>
            <w:pPr>
              <w:rPr>
                <w:rFonts w:hint="eastAsia" w:ascii="宋体" w:hAnsi="宋体" w:cs="新宋体"/>
                <w:color w:val="auto"/>
                <w:sz w:val="21"/>
                <w:szCs w:val="21"/>
              </w:rPr>
            </w:pPr>
          </w:p>
        </w:tc>
        <w:tc>
          <w:tcPr>
            <w:tcW w:w="10621" w:type="dxa"/>
            <w:vAlign w:val="top"/>
          </w:tcPr>
          <w:p>
            <w:pPr>
              <w:keepNext w:val="0"/>
              <w:keepLines w:val="0"/>
              <w:pageBreakBefore w:val="0"/>
              <w:widowControl w:val="0"/>
              <w:tabs>
                <w:tab w:val="left" w:pos="-3"/>
              </w:tabs>
              <w:kinsoku/>
              <w:wordWrap/>
              <w:overflowPunct/>
              <w:topLinePunct w:val="0"/>
              <w:bidi w:val="0"/>
              <w:snapToGrid/>
              <w:spacing w:line="288" w:lineRule="auto"/>
              <w:textAlignment w:val="auto"/>
              <w:rPr>
                <w:rFonts w:ascii="宋体" w:hAnsi="宋体" w:cs="宋体"/>
                <w:b w:val="0"/>
                <w:bCs w:val="0"/>
                <w:color w:val="auto"/>
                <w:sz w:val="21"/>
                <w:szCs w:val="21"/>
              </w:rPr>
            </w:pPr>
            <w:r>
              <w:rPr>
                <w:rFonts w:hint="eastAsia" w:ascii="宋体" w:hAnsi="宋体" w:cs="宋体"/>
                <w:b w:val="0"/>
                <w:bCs w:val="0"/>
                <w:color w:val="auto"/>
                <w:sz w:val="21"/>
                <w:szCs w:val="21"/>
              </w:rPr>
              <w:t>---有</w:t>
            </w:r>
            <w:r>
              <w:rPr>
                <w:rFonts w:hint="eastAsia" w:ascii="宋体" w:hAnsi="宋体" w:eastAsia="宋体" w:cs="宋体"/>
                <w:b w:val="0"/>
                <w:bCs w:val="0"/>
                <w:color w:val="auto"/>
                <w:sz w:val="21"/>
                <w:szCs w:val="21"/>
              </w:rPr>
              <w:t>识别和获取《</w:t>
            </w:r>
            <w:r>
              <w:rPr>
                <w:rFonts w:hint="eastAsia" w:ascii="宋体" w:hAnsi="宋体"/>
                <w:b w:val="0"/>
                <w:bCs w:val="0"/>
                <w:color w:val="auto"/>
                <w:sz w:val="21"/>
                <w:szCs w:val="21"/>
              </w:rPr>
              <w:t>法律法规和其他要求控制程序</w:t>
            </w:r>
            <w:r>
              <w:rPr>
                <w:rFonts w:hint="eastAsia" w:ascii="宋体" w:hAnsi="宋体" w:eastAsia="宋体" w:cs="宋体"/>
                <w:b w:val="0"/>
                <w:bCs w:val="0"/>
                <w:color w:val="auto"/>
                <w:sz w:val="21"/>
                <w:szCs w:val="21"/>
              </w:rPr>
              <w:t>》，查有《</w:t>
            </w:r>
            <w:r>
              <w:rPr>
                <w:rFonts w:hint="eastAsia" w:ascii="宋体" w:hAnsi="宋体" w:eastAsia="宋体" w:cs="宋体"/>
                <w:b w:val="0"/>
                <w:bCs w:val="0"/>
                <w:color w:val="auto"/>
                <w:sz w:val="21"/>
                <w:szCs w:val="21"/>
                <w:lang w:val="en-US" w:eastAsia="zh-CN"/>
              </w:rPr>
              <w:t>适用</w:t>
            </w:r>
            <w:r>
              <w:rPr>
                <w:rFonts w:hint="eastAsia" w:ascii="宋体" w:hAnsi="宋体" w:eastAsia="宋体" w:cs="宋体"/>
                <w:b w:val="0"/>
                <w:bCs w:val="0"/>
                <w:color w:val="auto"/>
                <w:sz w:val="21"/>
                <w:szCs w:val="21"/>
              </w:rPr>
              <w:t>法律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法规及其他要求清单》，对本公司职业健康安全管理体系适用的法律法规和当地政府、行业要求进行了识别，包括</w:t>
            </w:r>
            <w:r>
              <w:rPr>
                <w:rFonts w:hint="eastAsia" w:ascii="宋体" w:hAnsi="宋体" w:cs="宋体"/>
                <w:b w:val="0"/>
                <w:bCs w:val="0"/>
                <w:color w:val="auto"/>
                <w:sz w:val="21"/>
                <w:szCs w:val="21"/>
              </w:rPr>
              <w:t>环境质量标准、排放标准、职业健康安全卫生标准等。</w:t>
            </w:r>
          </w:p>
          <w:p>
            <w:pPr>
              <w:keepNext w:val="0"/>
              <w:keepLines w:val="0"/>
              <w:pageBreakBefore w:val="0"/>
              <w:widowControl w:val="0"/>
              <w:kinsoku/>
              <w:wordWrap/>
              <w:overflowPunct/>
              <w:topLinePunct w:val="0"/>
              <w:bidi w:val="0"/>
              <w:snapToGrid/>
              <w:spacing w:line="288" w:lineRule="auto"/>
              <w:textAlignment w:val="auto"/>
              <w:rPr>
                <w:rFonts w:ascii="宋体" w:hAnsi="宋体" w:cs="宋体"/>
                <w:b w:val="0"/>
                <w:bCs w:val="0"/>
                <w:color w:val="auto"/>
                <w:sz w:val="21"/>
                <w:szCs w:val="21"/>
              </w:rPr>
            </w:pPr>
            <w:r>
              <w:rPr>
                <w:rFonts w:hint="eastAsia" w:ascii="宋体" w:hAnsi="宋体" w:cs="宋体"/>
                <w:b w:val="0"/>
                <w:bCs w:val="0"/>
                <w:color w:val="auto"/>
                <w:sz w:val="21"/>
                <w:szCs w:val="21"/>
              </w:rPr>
              <w:t>· 查见：《法律法规清</w:t>
            </w:r>
            <w:r>
              <w:rPr>
                <w:rFonts w:hint="eastAsia" w:ascii="宋体" w:hAnsi="宋体" w:eastAsia="宋体" w:cs="宋体"/>
                <w:b w:val="0"/>
                <w:bCs w:val="0"/>
                <w:color w:val="auto"/>
                <w:sz w:val="21"/>
                <w:szCs w:val="21"/>
              </w:rPr>
              <w:t>单和其他要求清单</w:t>
            </w:r>
            <w:r>
              <w:rPr>
                <w:rFonts w:hint="eastAsia" w:ascii="宋体" w:hAnsi="宋体" w:cs="宋体"/>
                <w:b w:val="0"/>
                <w:bCs w:val="0"/>
                <w:color w:val="auto"/>
                <w:sz w:val="21"/>
                <w:szCs w:val="21"/>
              </w:rPr>
              <w:t>》</w:t>
            </w:r>
          </w:p>
          <w:p>
            <w:pPr>
              <w:keepNext w:val="0"/>
              <w:keepLines w:val="0"/>
              <w:pageBreakBefore w:val="0"/>
              <w:widowControl w:val="0"/>
              <w:kinsoku/>
              <w:wordWrap/>
              <w:overflowPunct/>
              <w:topLinePunct w:val="0"/>
              <w:bidi w:val="0"/>
              <w:snapToGrid/>
              <w:spacing w:line="288" w:lineRule="auto"/>
              <w:textAlignment w:val="auto"/>
              <w:rPr>
                <w:rFonts w:ascii="宋体" w:hAnsi="宋体" w:cs="宋体"/>
                <w:b w:val="0"/>
                <w:bCs w:val="0"/>
                <w:color w:val="auto"/>
                <w:sz w:val="21"/>
                <w:szCs w:val="21"/>
              </w:rPr>
            </w:pPr>
            <w:r>
              <w:rPr>
                <w:rFonts w:hint="eastAsia" w:ascii="宋体" w:hAnsi="宋体" w:cs="宋体"/>
                <w:b w:val="0"/>
                <w:bCs w:val="0"/>
                <w:color w:val="auto"/>
                <w:sz w:val="21"/>
                <w:szCs w:val="21"/>
              </w:rPr>
              <w:t>1）国家相关法律法规等</w:t>
            </w:r>
          </w:p>
          <w:p>
            <w:pPr>
              <w:keepNext w:val="0"/>
              <w:keepLines w:val="0"/>
              <w:pageBreakBefore w:val="0"/>
              <w:widowControl w:val="0"/>
              <w:kinsoku/>
              <w:wordWrap/>
              <w:overflowPunct/>
              <w:topLinePunct w:val="0"/>
              <w:bidi w:val="0"/>
              <w:snapToGrid/>
              <w:spacing w:line="288" w:lineRule="auto"/>
              <w:textAlignment w:val="auto"/>
              <w:rPr>
                <w:rFonts w:ascii="宋体" w:hAnsi="宋体" w:cs="宋体"/>
                <w:b w:val="0"/>
                <w:bCs w:val="0"/>
                <w:color w:val="auto"/>
                <w:sz w:val="21"/>
                <w:szCs w:val="21"/>
              </w:rPr>
            </w:pPr>
            <w:r>
              <w:rPr>
                <w:rFonts w:hint="eastAsia" w:ascii="宋体" w:hAnsi="宋体" w:cs="宋体"/>
                <w:b w:val="0"/>
                <w:bCs w:val="0"/>
                <w:color w:val="auto"/>
                <w:sz w:val="21"/>
                <w:szCs w:val="21"/>
              </w:rPr>
              <w:t>2）</w:t>
            </w:r>
            <w:r>
              <w:rPr>
                <w:rFonts w:hint="eastAsia" w:ascii="宋体" w:hAnsi="宋体" w:cs="宋体"/>
                <w:b w:val="0"/>
                <w:bCs w:val="0"/>
                <w:color w:val="auto"/>
                <w:sz w:val="21"/>
                <w:szCs w:val="21"/>
                <w:lang w:val="en-US" w:eastAsia="zh-CN"/>
              </w:rPr>
              <w:t>重庆省</w:t>
            </w:r>
            <w:r>
              <w:rPr>
                <w:rFonts w:hint="eastAsia" w:ascii="宋体" w:hAnsi="宋体" w:cs="宋体"/>
                <w:b w:val="0"/>
                <w:bCs w:val="0"/>
                <w:color w:val="auto"/>
                <w:sz w:val="21"/>
                <w:szCs w:val="21"/>
              </w:rPr>
              <w:t>等地方法规；</w:t>
            </w:r>
          </w:p>
          <w:p>
            <w:pPr>
              <w:keepNext w:val="0"/>
              <w:keepLines w:val="0"/>
              <w:pageBreakBefore w:val="0"/>
              <w:widowControl w:val="0"/>
              <w:kinsoku/>
              <w:wordWrap/>
              <w:overflowPunct/>
              <w:topLinePunct w:val="0"/>
              <w:bidi w:val="0"/>
              <w:snapToGrid/>
              <w:spacing w:line="288" w:lineRule="auto"/>
              <w:textAlignment w:val="auto"/>
              <w:rPr>
                <w:rFonts w:ascii="宋体" w:hAnsi="宋体" w:cs="宋体"/>
                <w:b w:val="0"/>
                <w:bCs w:val="0"/>
                <w:color w:val="auto"/>
                <w:sz w:val="21"/>
                <w:szCs w:val="21"/>
              </w:rPr>
            </w:pPr>
            <w:r>
              <w:rPr>
                <w:rFonts w:hint="eastAsia" w:ascii="宋体" w:hAnsi="宋体" w:cs="宋体"/>
                <w:b w:val="0"/>
                <w:bCs w:val="0"/>
                <w:color w:val="auto"/>
                <w:sz w:val="21"/>
                <w:szCs w:val="21"/>
              </w:rPr>
              <w:t>3）与职业健康安全管理相关的执行标准</w:t>
            </w:r>
          </w:p>
          <w:p>
            <w:pPr>
              <w:keepNext w:val="0"/>
              <w:keepLines w:val="0"/>
              <w:pageBreakBefore w:val="0"/>
              <w:widowControl w:val="0"/>
              <w:kinsoku/>
              <w:wordWrap/>
              <w:overflowPunct/>
              <w:topLinePunct w:val="0"/>
              <w:bidi w:val="0"/>
              <w:snapToGrid/>
              <w:spacing w:line="288" w:lineRule="auto"/>
              <w:textAlignment w:val="auto"/>
              <w:rPr>
                <w:rFonts w:ascii="宋体" w:hAnsi="宋体" w:cs="宋体"/>
                <w:b w:val="0"/>
                <w:bCs w:val="0"/>
                <w:color w:val="auto"/>
                <w:sz w:val="21"/>
                <w:szCs w:val="21"/>
              </w:rPr>
            </w:pPr>
            <w:r>
              <w:rPr>
                <w:rFonts w:hint="eastAsia" w:ascii="宋体" w:hAnsi="宋体" w:cs="宋体"/>
                <w:b w:val="0"/>
                <w:bCs w:val="0"/>
                <w:color w:val="auto"/>
                <w:sz w:val="21"/>
                <w:szCs w:val="21"/>
              </w:rPr>
              <w:t>抽 ：中华人民共和国职业病防治法</w:t>
            </w:r>
          </w:p>
          <w:p>
            <w:pPr>
              <w:keepNext w:val="0"/>
              <w:keepLines w:val="0"/>
              <w:pageBreakBefore w:val="0"/>
              <w:widowControl w:val="0"/>
              <w:kinsoku/>
              <w:wordWrap/>
              <w:overflowPunct/>
              <w:topLinePunct w:val="0"/>
              <w:bidi w:val="0"/>
              <w:snapToGrid/>
              <w:spacing w:line="288" w:lineRule="auto"/>
              <w:textAlignment w:val="auto"/>
              <w:rPr>
                <w:rFonts w:ascii="宋体" w:hAnsi="宋体" w:cs="宋体"/>
                <w:b w:val="0"/>
                <w:bCs w:val="0"/>
                <w:color w:val="auto"/>
                <w:sz w:val="21"/>
                <w:szCs w:val="21"/>
              </w:rPr>
            </w:pPr>
            <w:r>
              <w:rPr>
                <w:rFonts w:hint="eastAsia" w:ascii="宋体" w:hAnsi="宋体" w:cs="宋体"/>
                <w:b w:val="0"/>
                <w:bCs w:val="0"/>
                <w:color w:val="auto"/>
                <w:sz w:val="21"/>
                <w:szCs w:val="21"/>
              </w:rPr>
              <w:t xml:space="preserve">     中华人民共和国消防法</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lang w:val="en-US" w:eastAsia="zh-CN"/>
              </w:rPr>
              <w:t>重庆市</w:t>
            </w:r>
            <w:r>
              <w:rPr>
                <w:rFonts w:hint="eastAsia" w:ascii="宋体" w:hAnsi="宋体" w:cs="宋体"/>
                <w:b w:val="0"/>
                <w:bCs w:val="0"/>
                <w:color w:val="auto"/>
                <w:sz w:val="21"/>
                <w:szCs w:val="21"/>
              </w:rPr>
              <w:t>安全生产条例</w:t>
            </w:r>
          </w:p>
          <w:p>
            <w:pPr>
              <w:keepNext w:val="0"/>
              <w:keepLines w:val="0"/>
              <w:pageBreakBefore w:val="0"/>
              <w:widowControl w:val="0"/>
              <w:kinsoku/>
              <w:wordWrap/>
              <w:overflowPunct/>
              <w:topLinePunct w:val="0"/>
              <w:bidi w:val="0"/>
              <w:snapToGrid/>
              <w:spacing w:line="288" w:lineRule="auto"/>
              <w:ind w:firstLine="525" w:firstLineChars="250"/>
              <w:textAlignment w:val="auto"/>
              <w:rPr>
                <w:rFonts w:ascii="宋体" w:hAnsi="宋体" w:cs="宋体"/>
                <w:b w:val="0"/>
                <w:bCs w:val="0"/>
                <w:color w:val="auto"/>
                <w:sz w:val="21"/>
                <w:szCs w:val="21"/>
              </w:rPr>
            </w:pPr>
            <w:r>
              <w:rPr>
                <w:rFonts w:hint="eastAsia" w:ascii="宋体" w:hAnsi="宋体" w:cs="宋体"/>
                <w:b w:val="0"/>
                <w:bCs w:val="0"/>
                <w:color w:val="auto"/>
                <w:sz w:val="21"/>
                <w:szCs w:val="21"/>
              </w:rPr>
              <w:t>中华人民共和国劳动法</w:t>
            </w:r>
          </w:p>
          <w:p>
            <w:pPr>
              <w:keepNext w:val="0"/>
              <w:keepLines w:val="0"/>
              <w:pageBreakBefore w:val="0"/>
              <w:widowControl w:val="0"/>
              <w:kinsoku/>
              <w:wordWrap/>
              <w:overflowPunct/>
              <w:topLinePunct w:val="0"/>
              <w:bidi w:val="0"/>
              <w:snapToGrid/>
              <w:spacing w:line="288" w:lineRule="auto"/>
              <w:ind w:firstLine="525" w:firstLineChars="250"/>
              <w:textAlignment w:val="auto"/>
              <w:rPr>
                <w:rFonts w:ascii="宋体" w:hAnsi="宋体" w:cs="宋体"/>
                <w:b w:val="0"/>
                <w:bCs w:val="0"/>
                <w:color w:val="auto"/>
                <w:sz w:val="21"/>
                <w:szCs w:val="21"/>
              </w:rPr>
            </w:pPr>
            <w:r>
              <w:rPr>
                <w:rFonts w:hint="eastAsia" w:ascii="宋体" w:hAnsi="宋体" w:cs="宋体"/>
                <w:b w:val="0"/>
                <w:bCs w:val="0"/>
                <w:color w:val="auto"/>
                <w:sz w:val="21"/>
                <w:szCs w:val="21"/>
                <w:lang w:val="en-US" w:eastAsia="zh-CN"/>
              </w:rPr>
              <w:t>生产安全事故报告和调查处理条例</w:t>
            </w:r>
            <w:r>
              <w:rPr>
                <w:rFonts w:hint="eastAsia" w:ascii="宋体" w:hAnsi="宋体" w:cs="宋体"/>
                <w:b w:val="0"/>
                <w:bCs w:val="0"/>
                <w:color w:val="auto"/>
                <w:sz w:val="21"/>
                <w:szCs w:val="21"/>
              </w:rPr>
              <w:t>等</w:t>
            </w:r>
            <w:r>
              <w:rPr>
                <w:rFonts w:hint="eastAsia" w:ascii="宋体" w:hAnsi="宋体" w:cs="宋体"/>
                <w:b w:val="0"/>
                <w:bCs w:val="0"/>
                <w:color w:val="auto"/>
                <w:sz w:val="21"/>
                <w:szCs w:val="21"/>
                <w:lang w:val="en-US" w:eastAsia="zh-CN"/>
              </w:rPr>
              <w:t>61</w:t>
            </w:r>
            <w:r>
              <w:rPr>
                <w:rFonts w:hint="eastAsia" w:ascii="宋体" w:hAnsi="宋体" w:cs="宋体"/>
                <w:b w:val="0"/>
                <w:bCs w:val="0"/>
                <w:color w:val="auto"/>
                <w:sz w:val="21"/>
                <w:szCs w:val="21"/>
              </w:rPr>
              <w:t>份。</w:t>
            </w:r>
          </w:p>
          <w:p>
            <w:pPr>
              <w:keepNext w:val="0"/>
              <w:keepLines w:val="0"/>
              <w:pageBreakBefore w:val="0"/>
              <w:widowControl w:val="0"/>
              <w:kinsoku/>
              <w:wordWrap/>
              <w:overflowPunct/>
              <w:topLinePunct w:val="0"/>
              <w:bidi w:val="0"/>
              <w:snapToGrid/>
              <w:spacing w:line="288" w:lineRule="auto"/>
              <w:ind w:firstLine="525" w:firstLineChars="250"/>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《清单》中列出了法规名称、颁布实施时间、适用条款等内容；</w:t>
            </w:r>
          </w:p>
          <w:p>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cs="宋体"/>
                <w:b w:val="0"/>
                <w:bCs w:val="0"/>
                <w:color w:val="auto"/>
                <w:sz w:val="21"/>
                <w:szCs w:val="21"/>
                <w:lang w:bidi="ar"/>
              </w:rPr>
            </w:pPr>
            <w:r>
              <w:rPr>
                <w:rFonts w:hint="eastAsia" w:ascii="宋体" w:hAnsi="宋体" w:eastAsia="宋体" w:cs="宋体"/>
                <w:b w:val="0"/>
                <w:bCs w:val="0"/>
                <w:color w:val="auto"/>
                <w:sz w:val="21"/>
                <w:szCs w:val="21"/>
                <w:lang w:val="en-US" w:eastAsia="zh-CN"/>
              </w:rPr>
              <w:t>行政部于</w:t>
            </w:r>
            <w:r>
              <w:rPr>
                <w:rFonts w:hint="eastAsia" w:ascii="宋体" w:hAnsi="宋体"/>
                <w:b w:val="0"/>
                <w:bCs w:val="0"/>
                <w:color w:val="auto"/>
                <w:sz w:val="21"/>
                <w:szCs w:val="21"/>
              </w:rPr>
              <w:t>2021.8.10</w:t>
            </w:r>
            <w:r>
              <w:rPr>
                <w:rFonts w:hint="eastAsia" w:ascii="宋体" w:hAnsi="宋体" w:eastAsia="宋体" w:cs="宋体"/>
                <w:b w:val="0"/>
                <w:bCs w:val="0"/>
                <w:color w:val="auto"/>
                <w:sz w:val="21"/>
                <w:szCs w:val="21"/>
                <w:lang w:val="en-US" w:eastAsia="zh-CN"/>
              </w:rPr>
              <w:t>对法律法规清单重新进行了更新，均为现行有效版本。上次审核不符合“</w:t>
            </w:r>
            <w:r>
              <w:rPr>
                <w:rFonts w:hint="eastAsia" w:ascii="宋体" w:hAnsi="宋体" w:eastAsia="宋体" w:cs="宋体"/>
                <w:b w:val="0"/>
                <w:bCs w:val="0"/>
                <w:color w:val="auto"/>
                <w:sz w:val="21"/>
                <w:szCs w:val="21"/>
              </w:rPr>
              <w:t>《法律法规和其他要求清单》中《生产安全事故报告和调查处理条例》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《重庆市市容环境卫生管理条例》未做到及时更新</w:t>
            </w:r>
            <w:r>
              <w:rPr>
                <w:rFonts w:hint="eastAsia" w:ascii="宋体" w:hAnsi="宋体" w:eastAsia="宋体" w:cs="宋体"/>
                <w:b w:val="0"/>
                <w:bCs w:val="0"/>
                <w:color w:val="auto"/>
                <w:sz w:val="21"/>
                <w:szCs w:val="21"/>
                <w:lang w:val="en-US" w:eastAsia="zh-CN"/>
              </w:rPr>
              <w:t>”得到有效整改。</w:t>
            </w:r>
            <w:r>
              <w:rPr>
                <w:rFonts w:hint="eastAsia" w:ascii="宋体" w:hAnsi="宋体" w:cs="宋体"/>
                <w:b w:val="0"/>
                <w:bCs w:val="0"/>
                <w:color w:val="auto"/>
                <w:sz w:val="21"/>
                <w:szCs w:val="21"/>
              </w:rPr>
              <w:t>法规清单上传内部网络，以培训和宣传结合向员工传达要求，记录充分。基本符合要求。</w:t>
            </w:r>
          </w:p>
        </w:tc>
        <w:tc>
          <w:tcPr>
            <w:tcW w:w="968" w:type="dxa"/>
          </w:tcPr>
          <w:p>
            <w:pPr>
              <w:pStyle w:val="13"/>
              <w:keepNext w:val="0"/>
              <w:keepLines w:val="0"/>
              <w:pageBreakBefore w:val="0"/>
              <w:widowControl w:val="0"/>
              <w:kinsoku/>
              <w:wordWrap/>
              <w:overflowPunct/>
              <w:topLinePunct w:val="0"/>
              <w:bidi w:val="0"/>
              <w:snapToGrid/>
              <w:spacing w:line="288" w:lineRule="auto"/>
              <w:textAlignment w:val="auto"/>
              <w:rPr>
                <w:rFonts w:hint="default" w:eastAsia="宋体"/>
                <w:b w:val="0"/>
                <w:bCs w:val="0"/>
                <w:color w:val="auto"/>
                <w:sz w:val="21"/>
                <w:szCs w:val="21"/>
                <w:lang w:val="en-US" w:eastAsia="zh-CN"/>
              </w:rPr>
            </w:pPr>
            <w:r>
              <w:rPr>
                <w:rFonts w:hint="eastAsia"/>
                <w:b w:val="0"/>
                <w:bCs w:val="0"/>
                <w:color w:val="auto"/>
                <w:sz w:val="21"/>
                <w:szCs w:val="21"/>
                <w:lang w:val="en-US" w:eastAsia="zh-CN"/>
              </w:rPr>
              <w:t>符合</w:t>
            </w: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eastAsia" w:eastAsia="宋体"/>
                <w:b w:val="0"/>
                <w:bCs w:val="0"/>
                <w:color w:val="auto"/>
                <w:sz w:val="21"/>
                <w:szCs w:val="21"/>
                <w:lang w:eastAsia="zh-CN"/>
              </w:rPr>
            </w:pPr>
          </w:p>
          <w:p>
            <w:pPr>
              <w:pStyle w:val="13"/>
              <w:keepNext w:val="0"/>
              <w:keepLines w:val="0"/>
              <w:pageBreakBefore w:val="0"/>
              <w:widowControl w:val="0"/>
              <w:kinsoku/>
              <w:wordWrap/>
              <w:overflowPunct/>
              <w:topLinePunct w:val="0"/>
              <w:bidi w:val="0"/>
              <w:snapToGrid/>
              <w:spacing w:line="288" w:lineRule="auto"/>
              <w:textAlignment w:val="auto"/>
              <w:rPr>
                <w:rFonts w:hint="default" w:eastAsia="宋体"/>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rFonts w:hint="eastAsia" w:ascii="宋体" w:hAnsi="宋体" w:cs="新宋体"/>
                <w:color w:val="auto"/>
                <w:sz w:val="21"/>
                <w:szCs w:val="21"/>
              </w:rPr>
            </w:pPr>
          </w:p>
        </w:tc>
        <w:tc>
          <w:tcPr>
            <w:tcW w:w="960" w:type="dxa"/>
          </w:tcPr>
          <w:p>
            <w:pPr>
              <w:adjustRightInd w:val="0"/>
              <w:snapToGrid w:val="0"/>
              <w:rPr>
                <w:rFonts w:ascii="宋体" w:hAnsi="宋体"/>
                <w:color w:val="auto"/>
                <w:sz w:val="21"/>
                <w:szCs w:val="21"/>
              </w:rPr>
            </w:pPr>
            <w:r>
              <w:rPr>
                <w:rFonts w:hint="eastAsia" w:ascii="宋体" w:hAnsi="宋体"/>
                <w:color w:val="auto"/>
                <w:sz w:val="21"/>
                <w:szCs w:val="21"/>
                <w:lang w:val="en-US" w:eastAsia="zh-CN"/>
              </w:rPr>
              <w:t>O:</w:t>
            </w:r>
            <w:r>
              <w:rPr>
                <w:rFonts w:hint="eastAsia" w:ascii="宋体" w:hAnsi="宋体"/>
                <w:color w:val="auto"/>
                <w:sz w:val="21"/>
                <w:szCs w:val="21"/>
              </w:rPr>
              <w:t>8.1</w:t>
            </w:r>
          </w:p>
          <w:p>
            <w:pPr>
              <w:rPr>
                <w:rFonts w:hint="default" w:ascii="宋体" w:hAnsi="宋体" w:eastAsia="宋体" w:cs="新宋体"/>
                <w:color w:val="auto"/>
                <w:sz w:val="21"/>
                <w:szCs w:val="21"/>
                <w:lang w:val="en-US" w:eastAsia="zh-CN"/>
              </w:rPr>
            </w:pPr>
          </w:p>
        </w:tc>
        <w:tc>
          <w:tcPr>
            <w:tcW w:w="10621" w:type="dxa"/>
            <w:vAlign w:val="top"/>
          </w:tcPr>
          <w:p>
            <w:pPr>
              <w:rPr>
                <w:rFonts w:ascii="Arial" w:hAnsi="Arial" w:cs="Arial"/>
                <w:color w:val="auto"/>
                <w:szCs w:val="21"/>
              </w:rPr>
            </w:pPr>
            <w:r>
              <w:rPr>
                <w:rFonts w:hint="eastAsia"/>
                <w:color w:val="auto"/>
                <w:szCs w:val="21"/>
              </w:rPr>
              <w:t>◆</w:t>
            </w:r>
            <w:r>
              <w:rPr>
                <w:rFonts w:hint="eastAsia" w:ascii="Arial" w:hAnsi="Arial" w:cs="Arial"/>
                <w:color w:val="auto"/>
                <w:szCs w:val="21"/>
              </w:rPr>
              <w:t>组织制定了职业健康安全运行相关的控制程序及相应的控制准则，如劳保用品管理制度、消防管理制度、火灾预防应急准备和响应管理等过程的运行准则。</w:t>
            </w:r>
          </w:p>
          <w:p>
            <w:pPr>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Cs w:val="21"/>
              </w:rPr>
            </w:pPr>
            <w:r>
              <w:rPr>
                <w:rFonts w:hint="eastAsia"/>
                <w:color w:val="auto"/>
                <w:szCs w:val="21"/>
              </w:rPr>
              <w:t>◆消防设施检查运行检查、火灾预防运行检查、安全检查等关键运行控制信息的证据都以记录或文件的方式保留。</w:t>
            </w:r>
          </w:p>
          <w:p>
            <w:pPr>
              <w:rPr>
                <w:rFonts w:ascii="宋体" w:hAnsi="宋体"/>
                <w:color w:val="auto"/>
                <w:szCs w:val="21"/>
              </w:rPr>
            </w:pPr>
            <w:r>
              <w:rPr>
                <w:rFonts w:hint="eastAsia" w:ascii="宋体" w:hAnsi="宋体"/>
                <w:bCs/>
                <w:color w:val="auto"/>
                <w:szCs w:val="21"/>
              </w:rPr>
              <w:t>◆</w:t>
            </w: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rPr>
                <w:rFonts w:ascii="宋体" w:hAnsi="宋体"/>
                <w:color w:val="auto"/>
                <w:szCs w:val="21"/>
              </w:rPr>
            </w:pPr>
            <w:r>
              <w:rPr>
                <w:rFonts w:hint="eastAsia" w:ascii="宋体" w:hAnsi="宋体"/>
                <w:color w:val="auto"/>
                <w:szCs w:val="21"/>
              </w:rPr>
              <w:t>2）意外触电防控</w:t>
            </w:r>
          </w:p>
          <w:p>
            <w:pPr>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rPr>
              <w:t>配电及用电场所均张贴有明显的警示标志—</w:t>
            </w:r>
            <w:r>
              <w:rPr>
                <w:rFonts w:hint="eastAsia" w:ascii="宋体" w:hAnsi="宋体"/>
                <w:color w:val="auto"/>
                <w:spacing w:val="-4"/>
                <w:szCs w:val="21"/>
              </w:rPr>
              <w:t>“禁止触摸，有电危险，</w:t>
            </w:r>
            <w:r>
              <w:rPr>
                <w:rFonts w:ascii="宋体" w:hAnsi="宋体"/>
                <w:color w:val="auto"/>
                <w:spacing w:val="-4"/>
                <w:szCs w:val="21"/>
              </w:rPr>
              <w:t>当心触电</w:t>
            </w:r>
            <w:r>
              <w:rPr>
                <w:rFonts w:hint="eastAsia" w:ascii="宋体" w:hAnsi="宋体"/>
                <w:color w:val="auto"/>
                <w:spacing w:val="-4"/>
                <w:szCs w:val="21"/>
              </w:rPr>
              <w:t>”，电气作业有专业的电工操作，并配有绝缘装置</w:t>
            </w:r>
            <w:r>
              <w:rPr>
                <w:rFonts w:hint="eastAsia" w:ascii="宋体" w:hAnsi="宋体"/>
                <w:color w:val="auto"/>
                <w:szCs w:val="21"/>
              </w:rPr>
              <w:t>。</w:t>
            </w:r>
          </w:p>
          <w:p>
            <w:pPr>
              <w:tabs>
                <w:tab w:val="center" w:pos="2589"/>
              </w:tabs>
              <w:rPr>
                <w:color w:val="auto"/>
                <w:szCs w:val="21"/>
              </w:rPr>
            </w:pPr>
            <w:r>
              <w:rPr>
                <w:rFonts w:hint="eastAsia" w:ascii="宋体" w:hAnsi="宋体"/>
                <w:bCs/>
                <w:color w:val="auto"/>
                <w:szCs w:val="21"/>
              </w:rPr>
              <w:t>3</w:t>
            </w:r>
            <w:r>
              <w:rPr>
                <w:rFonts w:hint="eastAsia"/>
                <w:color w:val="auto"/>
                <w:szCs w:val="21"/>
              </w:rPr>
              <w:t>）急救应对</w:t>
            </w:r>
            <w:r>
              <w:rPr>
                <w:color w:val="auto"/>
                <w:szCs w:val="21"/>
              </w:rPr>
              <w:tab/>
            </w:r>
          </w:p>
          <w:p>
            <w:pPr>
              <w:ind w:firstLine="420" w:firstLineChars="200"/>
              <w:rPr>
                <w:color w:val="auto"/>
                <w:szCs w:val="21"/>
              </w:rPr>
            </w:pPr>
            <w:r>
              <w:rPr>
                <w:color w:val="auto"/>
                <w:szCs w:val="21"/>
              </w:rPr>
              <w:t>公司现场配备有创口贴</w:t>
            </w:r>
            <w:r>
              <w:rPr>
                <w:rFonts w:hint="eastAsia"/>
                <w:color w:val="auto"/>
                <w:szCs w:val="21"/>
              </w:rPr>
              <w:t>、</w:t>
            </w:r>
            <w:r>
              <w:rPr>
                <w:rFonts w:hint="eastAsia"/>
                <w:color w:val="auto"/>
                <w:szCs w:val="21"/>
                <w:lang w:val="en-US" w:eastAsia="zh-CN"/>
              </w:rPr>
              <w:t>烫伤膏、</w:t>
            </w:r>
            <w:r>
              <w:rPr>
                <w:color w:val="auto"/>
                <w:szCs w:val="21"/>
              </w:rPr>
              <w:t>消暑</w:t>
            </w:r>
            <w:r>
              <w:rPr>
                <w:rFonts w:hint="eastAsia"/>
                <w:color w:val="auto"/>
                <w:szCs w:val="21"/>
                <w:lang w:val="en-US" w:eastAsia="zh-CN"/>
              </w:rPr>
              <w:t>药</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pStyle w:val="2"/>
              <w:rPr>
                <w:color w:val="auto"/>
              </w:rPr>
            </w:pPr>
            <w:r>
              <w:rPr>
                <w:rFonts w:hint="eastAsia" w:ascii="宋体" w:hAnsi="宋体" w:cs="宋体"/>
                <w:color w:val="auto"/>
                <w:sz w:val="21"/>
                <w:szCs w:val="21"/>
                <w:lang w:val="en-US" w:eastAsia="zh-CN" w:bidi="ar"/>
              </w:rPr>
              <w:t>4）对疫情新冠疫情期间，组织策划了《新冠肺炎疫情防控应急预案》，对疫情期间的疫情防控物资的发放、人员的管控、每日的人员体温检测、环境的消毒等进行了策划。</w:t>
            </w:r>
          </w:p>
          <w:p>
            <w:pP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）对相关方施加影响</w:t>
            </w:r>
          </w:p>
          <w:p>
            <w:pPr>
              <w:rPr>
                <w:rFonts w:hint="eastAsia" w:ascii="宋体" w:hAnsi="宋体" w:cs="宋体"/>
                <w:color w:val="auto"/>
                <w:sz w:val="21"/>
                <w:szCs w:val="21"/>
                <w:lang w:bidi="ar"/>
              </w:rPr>
            </w:pPr>
            <w:r>
              <w:rPr>
                <w:rFonts w:hint="eastAsia" w:ascii="宋体" w:hAnsi="宋体" w:cs="宋体"/>
                <w:color w:val="auto"/>
                <w:szCs w:val="21"/>
              </w:rPr>
              <w:t xml:space="preserve">  组织对进入场所内的供方</w:t>
            </w:r>
            <w:r>
              <w:rPr>
                <w:rFonts w:hint="eastAsia" w:ascii="宋体" w:hAnsi="宋体" w:cs="宋体"/>
                <w:color w:val="auto"/>
                <w:szCs w:val="21"/>
                <w:lang w:val="en-US" w:eastAsia="zh-CN"/>
              </w:rPr>
              <w:t>人</w:t>
            </w:r>
            <w:r>
              <w:rPr>
                <w:rFonts w:hint="eastAsia" w:ascii="宋体" w:hAnsi="宋体" w:cs="宋体"/>
                <w:color w:val="auto"/>
                <w:szCs w:val="21"/>
              </w:rPr>
              <w:t>员、求职及培训人员视情况由安保人员或受访人提醒，告知相关遵守相应的运行准则，以防止外来人员受到人身伤害或职业健康安危害。</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应急准备和响应</w:t>
            </w:r>
          </w:p>
        </w:tc>
        <w:tc>
          <w:tcPr>
            <w:tcW w:w="960" w:type="dxa"/>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0:</w:t>
            </w:r>
            <w:r>
              <w:rPr>
                <w:rFonts w:hint="eastAsia" w:ascii="宋体" w:hAnsi="宋体" w:cs="新宋体"/>
                <w:color w:val="auto"/>
                <w:sz w:val="21"/>
                <w:szCs w:val="21"/>
              </w:rPr>
              <w:t>8.2</w:t>
            </w:r>
          </w:p>
        </w:tc>
        <w:tc>
          <w:tcPr>
            <w:tcW w:w="10621" w:type="dxa"/>
            <w:vAlign w:val="top"/>
          </w:tcPr>
          <w:p>
            <w:pPr>
              <w:spacing w:line="400" w:lineRule="exact"/>
              <w:ind w:firstLine="210" w:firstLineChars="100"/>
              <w:rPr>
                <w:rFonts w:hint="eastAsia" w:ascii="宋体" w:hAnsi="宋体"/>
                <w:color w:val="auto"/>
                <w:szCs w:val="21"/>
                <w:highlight w:val="none"/>
                <w:lang w:eastAsia="zh-CN"/>
              </w:rPr>
            </w:pPr>
            <w:r>
              <w:rPr>
                <w:rFonts w:hint="eastAsia" w:ascii="宋体" w:hAnsi="宋体" w:cs="宋体"/>
                <w:color w:val="auto"/>
                <w:sz w:val="21"/>
                <w:szCs w:val="21"/>
                <w:highlight w:val="none"/>
                <w:lang w:bidi="ar"/>
              </w:rPr>
              <w:t>查见：《应急准备</w:t>
            </w:r>
            <w:r>
              <w:rPr>
                <w:rFonts w:hint="eastAsia" w:ascii="宋体" w:hAnsi="宋体" w:cs="宋体"/>
                <w:color w:val="auto"/>
                <w:sz w:val="21"/>
                <w:szCs w:val="21"/>
                <w:highlight w:val="none"/>
                <w:lang w:val="en-US" w:eastAsia="zh-CN" w:bidi="ar"/>
              </w:rPr>
              <w:t>与</w:t>
            </w:r>
            <w:r>
              <w:rPr>
                <w:rFonts w:hint="eastAsia" w:ascii="宋体" w:hAnsi="宋体" w:cs="宋体"/>
                <w:color w:val="auto"/>
                <w:sz w:val="21"/>
                <w:szCs w:val="21"/>
                <w:highlight w:val="none"/>
                <w:lang w:bidi="ar"/>
              </w:rPr>
              <w:t>响应</w:t>
            </w:r>
            <w:r>
              <w:rPr>
                <w:rFonts w:hint="eastAsia" w:ascii="宋体" w:hAnsi="宋体" w:cs="宋体"/>
                <w:color w:val="auto"/>
                <w:sz w:val="21"/>
                <w:szCs w:val="21"/>
                <w:highlight w:val="none"/>
                <w:lang w:val="en-US" w:eastAsia="zh-CN" w:bidi="ar"/>
              </w:rPr>
              <w:t>控制程序</w:t>
            </w:r>
            <w:r>
              <w:rPr>
                <w:rFonts w:hint="eastAsia" w:ascii="宋体" w:hAnsi="宋体" w:cs="宋体"/>
                <w:color w:val="auto"/>
                <w:sz w:val="21"/>
                <w:szCs w:val="21"/>
                <w:highlight w:val="none"/>
                <w:lang w:bidi="ar"/>
              </w:rPr>
              <w:t>》、</w:t>
            </w:r>
            <w:r>
              <w:rPr>
                <w:rFonts w:hint="eastAsia" w:ascii="宋体" w:hAnsi="宋体"/>
                <w:color w:val="auto"/>
                <w:szCs w:val="21"/>
                <w:highlight w:val="none"/>
              </w:rPr>
              <w:t>公司拟定有</w:t>
            </w:r>
            <w:r>
              <w:rPr>
                <w:rFonts w:hint="eastAsia" w:ascii="宋体" w:hAnsi="宋体"/>
                <w:color w:val="auto"/>
                <w:sz w:val="21"/>
                <w:szCs w:val="21"/>
              </w:rPr>
              <w:t>《</w:t>
            </w:r>
            <w:r>
              <w:rPr>
                <w:rFonts w:hint="eastAsia" w:ascii="宋体" w:hAnsi="宋体"/>
                <w:color w:val="auto"/>
                <w:sz w:val="21"/>
                <w:szCs w:val="21"/>
                <w:lang w:val="en-US" w:eastAsia="zh-CN"/>
              </w:rPr>
              <w:t>消防</w:t>
            </w:r>
            <w:r>
              <w:rPr>
                <w:rFonts w:hint="eastAsia" w:ascii="宋体" w:hAnsi="宋体"/>
                <w:color w:val="auto"/>
                <w:sz w:val="21"/>
                <w:szCs w:val="21"/>
              </w:rPr>
              <w:t>、触电</w:t>
            </w:r>
            <w:r>
              <w:rPr>
                <w:rFonts w:hint="eastAsia" w:ascii="宋体" w:hAnsi="宋体"/>
                <w:color w:val="auto"/>
                <w:sz w:val="21"/>
                <w:szCs w:val="21"/>
                <w:lang w:eastAsia="zh-CN"/>
              </w:rPr>
              <w:t>、</w:t>
            </w:r>
            <w:r>
              <w:rPr>
                <w:rFonts w:hint="eastAsia" w:ascii="宋体" w:hAnsi="宋体"/>
                <w:color w:val="auto"/>
                <w:sz w:val="21"/>
                <w:szCs w:val="21"/>
                <w:lang w:val="en-US" w:eastAsia="zh-CN"/>
              </w:rPr>
              <w:t>中暑、交通事故</w:t>
            </w:r>
            <w:r>
              <w:rPr>
                <w:rFonts w:hint="eastAsia" w:ascii="宋体" w:hAnsi="宋体"/>
                <w:color w:val="auto"/>
                <w:sz w:val="21"/>
                <w:szCs w:val="21"/>
              </w:rPr>
              <w:t>应急预案》</w:t>
            </w:r>
            <w:r>
              <w:rPr>
                <w:rFonts w:hint="eastAsia" w:ascii="宋体" w:hAnsi="宋体"/>
                <w:color w:val="auto"/>
                <w:szCs w:val="21"/>
                <w:highlight w:val="none"/>
                <w:lang w:eastAsia="zh-CN"/>
              </w:rPr>
              <w:t>。</w:t>
            </w:r>
          </w:p>
          <w:p>
            <w:pPr>
              <w:spacing w:line="400" w:lineRule="exact"/>
              <w:ind w:firstLine="210" w:firstLineChars="100"/>
              <w:rPr>
                <w:rFonts w:hint="eastAsia" w:ascii="宋体" w:hAnsi="宋体" w:eastAsia="宋体"/>
                <w:color w:val="auto"/>
                <w:szCs w:val="21"/>
                <w:highlight w:val="none"/>
              </w:rPr>
            </w:pPr>
            <w:r>
              <w:rPr>
                <w:rFonts w:hint="eastAsia" w:ascii="宋体" w:hAnsi="宋体"/>
                <w:color w:val="auto"/>
                <w:szCs w:val="21"/>
                <w:highlight w:val="none"/>
                <w:lang w:val="en-US" w:eastAsia="zh-CN"/>
              </w:rPr>
              <w:t>公司于</w:t>
            </w:r>
            <w:r>
              <w:rPr>
                <w:rFonts w:hint="eastAsia" w:ascii="宋体" w:hAnsi="宋体" w:eastAsia="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eastAsia="宋体"/>
                <w:color w:val="auto"/>
                <w:szCs w:val="21"/>
                <w:highlight w:val="none"/>
                <w:lang w:eastAsia="zh-CN"/>
              </w:rPr>
              <w:t>年</w:t>
            </w:r>
            <w:r>
              <w:rPr>
                <w:rFonts w:hint="eastAsia" w:ascii="宋体" w:hAnsi="宋体"/>
                <w:color w:val="auto"/>
                <w:szCs w:val="21"/>
                <w:highlight w:val="none"/>
                <w:lang w:val="en-US" w:eastAsia="zh-CN"/>
              </w:rPr>
              <w:t>12</w:t>
            </w:r>
            <w:r>
              <w:rPr>
                <w:rFonts w:hint="eastAsia" w:ascii="宋体" w:hAnsi="宋体" w:eastAsia="宋体"/>
                <w:color w:val="auto"/>
                <w:szCs w:val="21"/>
                <w:highlight w:val="none"/>
                <w:lang w:eastAsia="zh-CN"/>
              </w:rPr>
              <w:t>月</w:t>
            </w:r>
            <w:r>
              <w:rPr>
                <w:rFonts w:hint="eastAsia" w:ascii="宋体" w:hAnsi="宋体"/>
                <w:color w:val="auto"/>
                <w:szCs w:val="21"/>
                <w:highlight w:val="none"/>
                <w:lang w:val="en-US" w:eastAsia="zh-CN"/>
              </w:rPr>
              <w:t>10</w:t>
            </w:r>
            <w:r>
              <w:rPr>
                <w:rFonts w:hint="eastAsia" w:ascii="宋体" w:hAnsi="宋体" w:eastAsia="宋体"/>
                <w:color w:val="auto"/>
                <w:szCs w:val="21"/>
                <w:highlight w:val="none"/>
              </w:rPr>
              <w:t>日进行了</w:t>
            </w:r>
            <w:r>
              <w:rPr>
                <w:rFonts w:hint="eastAsia" w:ascii="宋体" w:hAnsi="宋体"/>
                <w:color w:val="auto"/>
                <w:szCs w:val="21"/>
                <w:highlight w:val="none"/>
                <w:lang w:val="en-US" w:eastAsia="zh-CN"/>
              </w:rPr>
              <w:t>消防</w:t>
            </w:r>
            <w:r>
              <w:rPr>
                <w:rFonts w:hint="eastAsia" w:ascii="宋体" w:hAnsi="宋体" w:eastAsia="宋体"/>
                <w:color w:val="auto"/>
                <w:szCs w:val="21"/>
                <w:highlight w:val="none"/>
              </w:rPr>
              <w:t>事故应急预案现场演练。</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抽查</w:t>
            </w:r>
            <w:r>
              <w:rPr>
                <w:rFonts w:hint="eastAsia" w:ascii="宋体" w:hAnsi="宋体" w:cs="宋体"/>
                <w:color w:val="auto"/>
                <w:szCs w:val="21"/>
                <w:highlight w:val="none"/>
              </w:rPr>
              <w:t>：</w:t>
            </w:r>
            <w:r>
              <w:rPr>
                <w:rFonts w:hint="eastAsia" w:ascii="宋体" w:hAnsi="宋体" w:eastAsia="宋体" w:cs="宋体"/>
                <w:color w:val="auto"/>
                <w:szCs w:val="21"/>
                <w:highlight w:val="none"/>
              </w:rPr>
              <w:t>消防演练实况记录：公司全体人员参加了20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日由</w:t>
            </w:r>
            <w:r>
              <w:rPr>
                <w:rFonts w:hint="eastAsia" w:ascii="宋体" w:hAnsi="宋体" w:eastAsia="宋体" w:cs="宋体"/>
                <w:color w:val="auto"/>
                <w:szCs w:val="21"/>
                <w:highlight w:val="none"/>
                <w:lang w:val="en-US" w:eastAsia="zh-CN"/>
              </w:rPr>
              <w:t>行政</w:t>
            </w:r>
            <w:r>
              <w:rPr>
                <w:rFonts w:hint="eastAsia" w:ascii="宋体" w:hAnsi="宋体" w:eastAsia="宋体" w:cs="宋体"/>
                <w:color w:val="auto"/>
                <w:szCs w:val="21"/>
                <w:highlight w:val="none"/>
                <w:lang w:eastAsia="zh-CN"/>
              </w:rPr>
              <w:t>部</w:t>
            </w:r>
            <w:r>
              <w:rPr>
                <w:rFonts w:hint="eastAsia" w:ascii="宋体" w:hAnsi="宋体" w:eastAsia="宋体" w:cs="宋体"/>
                <w:color w:val="auto"/>
                <w:szCs w:val="21"/>
                <w:highlight w:val="none"/>
              </w:rPr>
              <w:t>组织模拟出现火灾事故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进行了</w:t>
            </w:r>
            <w:r>
              <w:rPr>
                <w:rFonts w:hint="eastAsia" w:ascii="宋体" w:hAnsi="宋体" w:eastAsia="宋体" w:cs="宋体"/>
                <w:color w:val="auto"/>
                <w:szCs w:val="21"/>
                <w:highlight w:val="none"/>
              </w:rPr>
              <w:t>火灾消防演练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演习地点：</w:t>
            </w:r>
            <w:r>
              <w:rPr>
                <w:rFonts w:hint="eastAsia" w:ascii="宋体" w:hAnsi="宋体" w:cs="宋体"/>
                <w:color w:val="auto"/>
                <w:szCs w:val="21"/>
                <w:highlight w:val="none"/>
                <w:lang w:val="en-US" w:eastAsia="zh-CN"/>
              </w:rPr>
              <w:t>公司的安全空地。演习过程：防火、逃生和灭火器的使用培训；发现火警、报警并紧急疏散人员；处置火情等</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pStyle w:val="4"/>
              <w:rPr>
                <w:rFonts w:hint="eastAsia"/>
                <w:color w:val="auto"/>
                <w:highlight w:val="none"/>
              </w:rPr>
            </w:pPr>
            <w:r>
              <w:rPr>
                <w:rFonts w:hint="eastAsia"/>
                <w:color w:val="auto"/>
                <w:kern w:val="32"/>
                <w:highlight w:val="none"/>
              </w:rPr>
              <w:t xml:space="preserve"> </w:t>
            </w:r>
            <w:r>
              <w:rPr>
                <w:rFonts w:hint="eastAsia"/>
                <w:color w:val="auto"/>
                <w:kern w:val="32"/>
                <w:highlight w:val="none"/>
                <w:lang w:val="en-US" w:eastAsia="zh-CN"/>
              </w:rPr>
              <w:t xml:space="preserve">  </w:t>
            </w:r>
            <w:r>
              <w:rPr>
                <w:rFonts w:hint="eastAsia"/>
                <w:color w:val="auto"/>
                <w:highlight w:val="none"/>
              </w:rPr>
              <w:t>公司制定的应急预案和响应措施内容全面、切实可行，能满足公司办公</w:t>
            </w:r>
            <w:r>
              <w:rPr>
                <w:rFonts w:hint="eastAsia"/>
                <w:color w:val="auto"/>
                <w:highlight w:val="none"/>
                <w:lang w:val="en-US" w:eastAsia="zh-CN"/>
              </w:rPr>
              <w:t>场所和生产车间</w:t>
            </w:r>
            <w:r>
              <w:rPr>
                <w:rFonts w:hint="eastAsia"/>
                <w:color w:val="auto"/>
                <w:highlight w:val="none"/>
              </w:rPr>
              <w:t>的应急响应要求，将继续予以执行，近期不作修改。</w:t>
            </w:r>
          </w:p>
          <w:p>
            <w:pPr>
              <w:rPr>
                <w:rFonts w:hint="eastAsia" w:ascii="宋体" w:hAnsi="宋体" w:cs="宋体"/>
                <w:color w:val="auto"/>
                <w:sz w:val="21"/>
                <w:szCs w:val="21"/>
                <w:lang w:bidi="ar"/>
              </w:rPr>
            </w:pPr>
            <w:r>
              <w:rPr>
                <w:rFonts w:hint="eastAsia" w:ascii="宋体" w:hAnsi="宋体" w:cs="宋体"/>
                <w:color w:val="auto"/>
                <w:sz w:val="21"/>
                <w:szCs w:val="21"/>
                <w:highlight w:val="none"/>
                <w:lang w:bidi="ar"/>
              </w:rPr>
              <w:t>应急准备：在公司办公区域，按要求配置灭火器</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检查有效</w:t>
            </w:r>
            <w:r>
              <w:rPr>
                <w:rFonts w:hint="eastAsia" w:ascii="宋体" w:hAnsi="宋体" w:cs="宋体"/>
                <w:color w:val="auto"/>
                <w:sz w:val="21"/>
                <w:szCs w:val="21"/>
                <w:highlight w:val="none"/>
                <w:lang w:bidi="ar"/>
              </w:rPr>
              <w:t>。</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监视、测量、分析与评估</w:t>
            </w:r>
          </w:p>
        </w:tc>
        <w:tc>
          <w:tcPr>
            <w:tcW w:w="960" w:type="dxa"/>
          </w:tcPr>
          <w:p>
            <w:pPr>
              <w:rPr>
                <w:rFonts w:ascii="宋体" w:hAnsi="宋体" w:cs="新宋体"/>
                <w:color w:val="auto"/>
                <w:sz w:val="21"/>
                <w:szCs w:val="21"/>
              </w:rPr>
            </w:pP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9.1 </w:t>
            </w:r>
          </w:p>
          <w:p>
            <w:pPr>
              <w:rPr>
                <w:rFonts w:hint="default" w:ascii="宋体" w:hAnsi="宋体" w:eastAsia="宋体" w:cs="新宋体"/>
                <w:color w:val="auto"/>
                <w:sz w:val="21"/>
                <w:szCs w:val="21"/>
                <w:lang w:val="en-US" w:eastAsia="zh-CN"/>
              </w:rPr>
            </w:pPr>
          </w:p>
        </w:tc>
        <w:tc>
          <w:tcPr>
            <w:tcW w:w="10621"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w:t>
            </w:r>
            <w:r>
              <w:rPr>
                <w:rFonts w:hint="eastAsia" w:ascii="宋体" w:hAnsi="宋体"/>
                <w:color w:val="auto"/>
                <w:szCs w:val="21"/>
              </w:rPr>
              <w:t>产品、过程与绩效监视和测量控制程序</w:t>
            </w:r>
            <w:r>
              <w:rPr>
                <w:rFonts w:hint="eastAsia" w:ascii="宋体" w:hAnsi="宋体" w:cs="宋体"/>
                <w:color w:val="auto"/>
                <w:szCs w:val="21"/>
                <w:highlight w:val="none"/>
              </w:rPr>
              <w:t>》和管理文件。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安全检查记录表</w:t>
            </w:r>
          </w:p>
          <w:p>
            <w:pPr>
              <w:spacing w:line="400" w:lineRule="exact"/>
              <w:ind w:firstLine="210" w:firstLineChars="100"/>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程</w:t>
            </w:r>
            <w:r>
              <w:rPr>
                <w:rFonts w:hint="eastAsia" w:ascii="宋体" w:hAnsi="宋体" w:cs="宋体"/>
                <w:color w:val="auto"/>
                <w:sz w:val="21"/>
                <w:szCs w:val="21"/>
                <w:highlight w:val="none"/>
                <w:lang w:bidi="ar"/>
              </w:rPr>
              <w:t>序文件规定公司每</w:t>
            </w:r>
            <w:r>
              <w:rPr>
                <w:rFonts w:hint="eastAsia" w:ascii="宋体" w:hAnsi="宋体" w:cs="宋体"/>
                <w:color w:val="auto"/>
                <w:sz w:val="21"/>
                <w:szCs w:val="21"/>
                <w:highlight w:val="none"/>
                <w:lang w:val="en-US" w:eastAsia="zh-CN" w:bidi="ar"/>
              </w:rPr>
              <w:t>月</w:t>
            </w:r>
            <w:r>
              <w:rPr>
                <w:rFonts w:hint="eastAsia" w:ascii="宋体" w:hAnsi="宋体" w:cs="宋体"/>
                <w:color w:val="auto"/>
                <w:sz w:val="21"/>
                <w:szCs w:val="21"/>
                <w:highlight w:val="none"/>
                <w:lang w:bidi="ar"/>
              </w:rPr>
              <w:t>由</w:t>
            </w:r>
            <w:r>
              <w:rPr>
                <w:rFonts w:hint="eastAsia" w:ascii="宋体" w:hAnsi="宋体" w:cs="宋体"/>
                <w:color w:val="auto"/>
                <w:szCs w:val="21"/>
                <w:highlight w:val="none"/>
                <w:lang w:val="en-US" w:eastAsia="zh-CN"/>
              </w:rPr>
              <w:t>行政部</w:t>
            </w:r>
            <w:r>
              <w:rPr>
                <w:rFonts w:hint="eastAsia" w:ascii="宋体" w:hAnsi="宋体" w:cs="宋体"/>
                <w:color w:val="auto"/>
                <w:sz w:val="21"/>
                <w:szCs w:val="21"/>
                <w:highlight w:val="none"/>
                <w:lang w:val="en-US" w:eastAsia="zh-CN" w:bidi="ar"/>
              </w:rPr>
              <w:t>组织人员对人员和办公场所进行检查，检查内容涉及：个人防护用品的使用、安全通道是否畅通，安全生产作业、消防设施及消防安全巡查等。</w:t>
            </w:r>
            <w:r>
              <w:rPr>
                <w:rFonts w:hint="eastAsia" w:ascii="宋体" w:hAnsi="宋体" w:cs="宋体"/>
                <w:color w:val="auto"/>
                <w:sz w:val="21"/>
                <w:szCs w:val="21"/>
                <w:highlight w:val="none"/>
                <w:lang w:bidi="ar"/>
              </w:rPr>
              <w:t>检查</w:t>
            </w:r>
            <w:r>
              <w:rPr>
                <w:rFonts w:hint="eastAsia" w:ascii="宋体" w:hAnsi="宋体" w:cs="宋体"/>
                <w:color w:val="auto"/>
                <w:sz w:val="21"/>
                <w:szCs w:val="21"/>
                <w:highlight w:val="none"/>
                <w:lang w:val="en-US" w:eastAsia="zh-CN" w:bidi="ar"/>
              </w:rPr>
              <w:t>结果</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良好、检查人：胡玲</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查见</w:t>
            </w: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01</w:t>
            </w:r>
            <w:r>
              <w:rPr>
                <w:rFonts w:hint="eastAsia" w:ascii="宋体" w:hAnsi="宋体" w:cs="宋体"/>
                <w:color w:val="auto"/>
                <w:sz w:val="21"/>
                <w:szCs w:val="21"/>
                <w:highlight w:val="none"/>
                <w:lang w:bidi="ar"/>
              </w:rPr>
              <w:t>月至</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月份的</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安全检查记录表</w:t>
            </w:r>
            <w:r>
              <w:rPr>
                <w:rFonts w:hint="eastAsia" w:ascii="宋体" w:hAnsi="宋体" w:cs="宋体"/>
                <w:color w:val="auto"/>
                <w:sz w:val="21"/>
                <w:szCs w:val="21"/>
                <w:highlight w:val="none"/>
                <w:lang w:val="en-US" w:eastAsia="zh-CN" w:bidi="ar"/>
              </w:rPr>
              <w:t>，内容符合规定要求。</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职工健康体检报告</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姓名</w:t>
            </w:r>
            <w:r>
              <w:rPr>
                <w:rFonts w:hint="eastAsia" w:ascii="宋体" w:hAnsi="宋体" w:cs="宋体"/>
                <w:color w:val="auto"/>
                <w:szCs w:val="21"/>
                <w:highlight w:val="none"/>
                <w:lang w:val="en-US" w:eastAsia="zh-CN"/>
              </w:rPr>
              <w:t xml:space="preserve">     体检日期       检查机构                         结果</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袁贵平    2021.4.11  重庆浩恩综合门诊部有限责任公司      无异常</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成明祥    2021.4.11  重庆浩恩综合门诊部有限责任公司     无异常</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曹钟      2021.4.11  重庆浩恩综合门诊部有限责任公司      无异常</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仙芝生    2021.4.11  重庆浩恩综合门诊部有限责任公司      无异常</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pStyle w:val="2"/>
              <w:rPr>
                <w:rFonts w:hint="eastAsia" w:ascii="宋体" w:hAnsi="宋体" w:cs="宋体"/>
                <w:color w:val="auto"/>
                <w:szCs w:val="21"/>
                <w:highlight w:val="red"/>
              </w:rPr>
            </w:pPr>
            <w:r>
              <w:rPr>
                <w:rFonts w:hint="eastAsia" w:ascii="宋体" w:hAnsi="宋体" w:cs="宋体"/>
                <w:color w:val="auto"/>
                <w:szCs w:val="21"/>
                <w:highlight w:val="none"/>
              </w:rPr>
              <w:t>本次员工体检为</w:t>
            </w:r>
            <w:r>
              <w:rPr>
                <w:rFonts w:hint="eastAsia" w:ascii="宋体" w:hAnsi="宋体" w:cs="宋体"/>
                <w:color w:val="auto"/>
                <w:szCs w:val="21"/>
                <w:highlight w:val="none"/>
                <w:lang w:val="en-US" w:eastAsia="zh-CN"/>
              </w:rPr>
              <w:t>职业健康</w:t>
            </w:r>
            <w:r>
              <w:rPr>
                <w:rFonts w:hint="eastAsia" w:ascii="宋体" w:hAnsi="宋体" w:cs="宋体"/>
                <w:color w:val="auto"/>
                <w:szCs w:val="21"/>
                <w:highlight w:val="none"/>
              </w:rPr>
              <w:t>体检，</w:t>
            </w:r>
            <w:r>
              <w:rPr>
                <w:rFonts w:hint="eastAsia" w:ascii="宋体" w:hAnsi="宋体" w:cs="宋体"/>
                <w:color w:val="auto"/>
                <w:szCs w:val="21"/>
                <w:highlight w:val="none"/>
                <w:lang w:val="en-US" w:eastAsia="zh-CN"/>
              </w:rPr>
              <w:t>体检项目：噪声、苯及其化合物、粉尘，本次体检员工共20人，其中六人因血压、听阈测试超正常进行了复检，复检后临检建议定期复查，负责人介绍对复查后有职业禁的人员已采取换岗处理。员人体检报告见附件</w:t>
            </w:r>
            <w:r>
              <w:rPr>
                <w:rFonts w:hint="eastAsia" w:ascii="宋体" w:hAnsi="宋体" w:cs="宋体"/>
                <w:color w:val="auto"/>
                <w:szCs w:val="21"/>
                <w:highlight w:val="none"/>
              </w:rPr>
              <w:t>。</w:t>
            </w:r>
          </w:p>
          <w:p>
            <w:pPr>
              <w:pStyle w:val="2"/>
              <w:rPr>
                <w:rFonts w:hint="eastAsia" w:ascii="宋体" w:hAnsi="宋体" w:cs="宋体"/>
                <w:color w:val="auto"/>
                <w:szCs w:val="21"/>
                <w:highlight w:val="none"/>
              </w:rPr>
            </w:pPr>
          </w:p>
          <w:p>
            <w:pPr>
              <w:keepNext w:val="0"/>
              <w:keepLines w:val="0"/>
              <w:widowControl/>
              <w:suppressLineNumbers w:val="0"/>
              <w:jc w:val="left"/>
              <w:rPr>
                <w:rFonts w:ascii="方正仿宋简体" w:eastAsia="方正仿宋简体"/>
                <w:color w:val="auto"/>
                <w:szCs w:val="21"/>
                <w:highlight w:val="none"/>
              </w:rPr>
            </w:pPr>
            <w:r>
              <w:rPr>
                <w:rFonts w:hint="eastAsia" w:ascii="方正仿宋简体" w:eastAsia="方正仿宋简体"/>
                <w:color w:val="auto"/>
                <w:szCs w:val="21"/>
                <w:highlight w:val="none"/>
              </w:rPr>
              <w:t>查</w:t>
            </w:r>
            <w:r>
              <w:rPr>
                <w:rFonts w:hint="eastAsia" w:ascii="宋体" w:hAnsi="宋体"/>
                <w:b w:val="0"/>
                <w:bCs w:val="0"/>
                <w:color w:val="auto"/>
                <w:szCs w:val="21"/>
                <w:highlight w:val="none"/>
                <w:lang w:val="en-US" w:eastAsia="zh-CN"/>
              </w:rPr>
              <w:t>职业病危害因素检测报告</w:t>
            </w:r>
            <w:r>
              <w:rPr>
                <w:rFonts w:hint="eastAsia" w:ascii="方正仿宋简体" w:eastAsia="方正仿宋简体"/>
                <w:color w:val="auto"/>
                <w:szCs w:val="21"/>
                <w:highlight w:val="none"/>
                <w:lang w:val="en-US" w:eastAsia="zh-CN"/>
              </w:rPr>
              <w:t>书，编号：</w:t>
            </w:r>
            <w:r>
              <w:rPr>
                <w:rFonts w:hint="eastAsia" w:ascii="宋体" w:hAnsi="宋体"/>
                <w:b w:val="0"/>
                <w:bCs w:val="0"/>
                <w:color w:val="auto"/>
                <w:szCs w:val="21"/>
                <w:highlight w:val="none"/>
                <w:lang w:val="en-US" w:eastAsia="zh-CN"/>
              </w:rPr>
              <w:t>渝优量职（2021）第0140号</w:t>
            </w:r>
            <w:r>
              <w:rPr>
                <w:rFonts w:hint="eastAsia" w:ascii="方正仿宋简体" w:eastAsia="方正仿宋简体"/>
                <w:color w:val="auto"/>
                <w:szCs w:val="21"/>
                <w:highlight w:val="none"/>
                <w:lang w:val="en-US" w:eastAsia="zh-CN"/>
              </w:rPr>
              <w:t>，签发日期：</w:t>
            </w:r>
            <w:r>
              <w:rPr>
                <w:rFonts w:hint="eastAsia" w:ascii="方正仿宋简体" w:eastAsia="方正仿宋简体"/>
                <w:color w:val="auto"/>
                <w:szCs w:val="21"/>
                <w:highlight w:val="none"/>
              </w:rPr>
              <w:t>20</w:t>
            </w:r>
            <w:r>
              <w:rPr>
                <w:rFonts w:hint="eastAsia" w:ascii="方正仿宋简体" w:eastAsia="方正仿宋简体"/>
                <w:color w:val="auto"/>
                <w:szCs w:val="21"/>
                <w:highlight w:val="none"/>
                <w:lang w:val="en-US" w:eastAsia="zh-CN"/>
              </w:rPr>
              <w:t>21</w:t>
            </w:r>
            <w:r>
              <w:rPr>
                <w:rFonts w:hint="eastAsia" w:ascii="方正仿宋简体" w:eastAsia="方正仿宋简体"/>
                <w:color w:val="auto"/>
                <w:szCs w:val="21"/>
                <w:highlight w:val="none"/>
              </w:rPr>
              <w:t>年</w:t>
            </w:r>
            <w:r>
              <w:rPr>
                <w:rFonts w:hint="eastAsia" w:ascii="方正仿宋简体" w:eastAsia="方正仿宋简体"/>
                <w:color w:val="auto"/>
                <w:szCs w:val="21"/>
                <w:highlight w:val="none"/>
                <w:lang w:val="en-US" w:eastAsia="zh-CN"/>
              </w:rPr>
              <w:t>4</w:t>
            </w:r>
            <w:r>
              <w:rPr>
                <w:rFonts w:hint="eastAsia" w:ascii="方正仿宋简体" w:eastAsia="方正仿宋简体"/>
                <w:color w:val="auto"/>
                <w:szCs w:val="21"/>
                <w:highlight w:val="none"/>
              </w:rPr>
              <w:t>月</w:t>
            </w:r>
            <w:r>
              <w:rPr>
                <w:rFonts w:hint="eastAsia" w:ascii="方正仿宋简体" w:eastAsia="方正仿宋简体"/>
                <w:color w:val="auto"/>
                <w:szCs w:val="21"/>
                <w:highlight w:val="none"/>
                <w:lang w:val="en-US" w:eastAsia="zh-CN"/>
              </w:rPr>
              <w:t>29</w:t>
            </w:r>
            <w:r>
              <w:rPr>
                <w:rFonts w:hint="eastAsia" w:ascii="方正仿宋简体" w:eastAsia="方正仿宋简体"/>
                <w:color w:val="auto"/>
                <w:szCs w:val="21"/>
                <w:highlight w:val="none"/>
              </w:rPr>
              <w:t>日。</w:t>
            </w:r>
          </w:p>
          <w:p>
            <w:pPr>
              <w:pStyle w:val="2"/>
              <w:rPr>
                <w:rFonts w:hint="default" w:ascii="方正仿宋简体" w:eastAsia="方正仿宋简体"/>
                <w:color w:val="auto"/>
                <w:szCs w:val="21"/>
                <w:highlight w:val="none"/>
                <w:lang w:val="en-US" w:eastAsia="zh-CN"/>
              </w:rPr>
            </w:pPr>
            <w:r>
              <w:rPr>
                <w:rFonts w:hint="eastAsia" w:ascii="方正仿宋简体" w:eastAsia="方正仿宋简体"/>
                <w:color w:val="auto"/>
                <w:szCs w:val="21"/>
                <w:highlight w:val="none"/>
              </w:rPr>
              <w:t>检测单位：</w:t>
            </w:r>
            <w:r>
              <w:rPr>
                <w:rFonts w:hint="eastAsia" w:ascii="方正仿宋简体" w:eastAsia="方正仿宋简体"/>
                <w:color w:val="auto"/>
                <w:szCs w:val="21"/>
                <w:highlight w:val="none"/>
                <w:lang w:val="en-US" w:eastAsia="zh-CN"/>
              </w:rPr>
              <w:t>重庆优量健康管理</w:t>
            </w:r>
            <w:r>
              <w:rPr>
                <w:rFonts w:hint="eastAsia" w:ascii="方正仿宋简体" w:eastAsia="方正仿宋简体"/>
                <w:color w:val="auto"/>
                <w:szCs w:val="21"/>
                <w:highlight w:val="none"/>
              </w:rPr>
              <w:t>有限公司。检测项目：</w:t>
            </w:r>
            <w:r>
              <w:rPr>
                <w:rFonts w:hint="eastAsia" w:ascii="方正仿宋简体" w:eastAsia="方正仿宋简体"/>
                <w:color w:val="auto"/>
                <w:szCs w:val="21"/>
                <w:highlight w:val="none"/>
                <w:lang w:val="en-US" w:eastAsia="zh-CN"/>
              </w:rPr>
              <w:t>粉尘</w:t>
            </w:r>
            <w:r>
              <w:rPr>
                <w:rFonts w:hint="eastAsia" w:ascii="方正仿宋简体" w:eastAsia="方正仿宋简体"/>
                <w:color w:val="auto"/>
                <w:szCs w:val="21"/>
                <w:highlight w:val="none"/>
              </w:rPr>
              <w:t>、</w:t>
            </w:r>
            <w:r>
              <w:rPr>
                <w:rFonts w:hint="eastAsia" w:ascii="方正仿宋简体" w:eastAsia="方正仿宋简体"/>
                <w:color w:val="auto"/>
                <w:szCs w:val="21"/>
                <w:highlight w:val="none"/>
                <w:lang w:val="en-US" w:eastAsia="zh-CN"/>
              </w:rPr>
              <w:t>苯</w:t>
            </w:r>
            <w:r>
              <w:rPr>
                <w:rFonts w:hint="eastAsia" w:ascii="方正仿宋简体" w:eastAsia="方正仿宋简体"/>
                <w:color w:val="auto"/>
                <w:szCs w:val="21"/>
                <w:highlight w:val="none"/>
              </w:rPr>
              <w:t>、</w:t>
            </w:r>
            <w:r>
              <w:rPr>
                <w:rFonts w:hint="eastAsia" w:ascii="方正仿宋简体" w:eastAsia="方正仿宋简体"/>
                <w:color w:val="auto"/>
                <w:szCs w:val="21"/>
                <w:highlight w:val="none"/>
                <w:lang w:val="en-US" w:eastAsia="zh-CN"/>
              </w:rPr>
              <w:t>甲苯、二氧化硫等</w:t>
            </w:r>
            <w:r>
              <w:rPr>
                <w:rFonts w:hint="eastAsia" w:ascii="方正仿宋简体" w:eastAsia="方正仿宋简体"/>
                <w:color w:val="auto"/>
                <w:szCs w:val="21"/>
                <w:highlight w:val="none"/>
              </w:rPr>
              <w:t>有害物质检测结果等。检测结论：符合。</w:t>
            </w:r>
            <w:r>
              <w:rPr>
                <w:rFonts w:hint="eastAsia" w:ascii="方正仿宋简体" w:eastAsia="方正仿宋简体"/>
                <w:color w:val="auto"/>
                <w:szCs w:val="21"/>
                <w:highlight w:val="none"/>
                <w:lang w:val="en-US" w:eastAsia="zh-CN"/>
              </w:rPr>
              <w:t>详见附件。</w:t>
            </w:r>
          </w:p>
          <w:p>
            <w:pPr>
              <w:pStyle w:val="2"/>
              <w:rPr>
                <w:rFonts w:hint="default" w:ascii="方正仿宋简体" w:eastAsia="方正仿宋简体"/>
                <w:color w:val="auto"/>
                <w:szCs w:val="21"/>
                <w:highlight w:val="green"/>
                <w:lang w:val="en-US" w:eastAsia="zh-CN"/>
              </w:rPr>
            </w:pPr>
          </w:p>
          <w:p>
            <w:pPr>
              <w:rPr>
                <w:rFonts w:hint="eastAsia"/>
                <w:color w:val="auto"/>
                <w:szCs w:val="22"/>
              </w:rPr>
            </w:pPr>
            <w:r>
              <w:rPr>
                <w:rFonts w:hint="eastAsia" w:ascii="宋体" w:hAnsi="宋体" w:cs="宋体"/>
                <w:color w:val="auto"/>
                <w:szCs w:val="21"/>
                <w:highlight w:val="none"/>
              </w:rPr>
              <w:t>◆</w:t>
            </w:r>
            <w:r>
              <w:rPr>
                <w:rFonts w:hint="eastAsia" w:ascii="宋体" w:hAnsi="宋体" w:cs="宋体"/>
                <w:color w:val="auto"/>
                <w:szCs w:val="21"/>
                <w:lang w:eastAsia="zh-CN"/>
              </w:rPr>
              <w:t>抽见疫情期间《新冠病毒防治台账》，提供</w:t>
            </w:r>
            <w:r>
              <w:rPr>
                <w:rFonts w:hint="eastAsia" w:ascii="宋体" w:hAnsi="宋体" w:cs="宋体"/>
                <w:color w:val="auto"/>
                <w:szCs w:val="21"/>
                <w:lang w:val="en-US" w:eastAsia="zh-CN"/>
              </w:rPr>
              <w:t>有近期往来人员体温测试记录，防控物资发放记录等。对疫情的防控能起到有效的作用。</w:t>
            </w:r>
            <w:r>
              <w:rPr>
                <w:rFonts w:hint="eastAsia" w:cs="Times New Roman" w:asciiTheme="minorEastAsia" w:hAnsiTheme="minorEastAsia" w:eastAsiaTheme="minorEastAsia"/>
                <w:color w:val="auto"/>
                <w:sz w:val="21"/>
                <w:szCs w:val="21"/>
                <w:lang w:eastAsia="zh-CN"/>
              </w:rPr>
              <w:t>目前公司所在地处于新冠疫情低风险区域，公司员工</w:t>
            </w:r>
            <w:r>
              <w:rPr>
                <w:rFonts w:hint="eastAsia" w:cs="Times New Roman" w:asciiTheme="minorEastAsia" w:hAnsiTheme="minorEastAsia" w:eastAsiaTheme="minorEastAsia"/>
                <w:color w:val="auto"/>
                <w:sz w:val="21"/>
                <w:szCs w:val="21"/>
                <w:lang w:val="en-US" w:eastAsia="zh-CN"/>
              </w:rPr>
              <w:t>业务</w:t>
            </w:r>
            <w:r>
              <w:rPr>
                <w:rFonts w:hint="eastAsia" w:cs="Times New Roman" w:asciiTheme="minorEastAsia" w:hAnsiTheme="minorEastAsia" w:eastAsiaTheme="minorEastAsia"/>
                <w:color w:val="auto"/>
                <w:sz w:val="21"/>
                <w:szCs w:val="21"/>
                <w:lang w:eastAsia="zh-CN"/>
              </w:rPr>
              <w:t>外出办事</w:t>
            </w:r>
            <w:r>
              <w:rPr>
                <w:rFonts w:hint="eastAsia" w:cs="Times New Roman" w:asciiTheme="minorEastAsia" w:hAnsiTheme="minorEastAsia" w:eastAsiaTheme="minorEastAsia"/>
                <w:color w:val="auto"/>
                <w:sz w:val="21"/>
                <w:szCs w:val="21"/>
                <w:lang w:val="en-US" w:eastAsia="zh-CN"/>
              </w:rPr>
              <w:t>或</w:t>
            </w:r>
            <w:r>
              <w:rPr>
                <w:rFonts w:hint="eastAsia" w:cs="Times New Roman" w:asciiTheme="minorEastAsia" w:hAnsiTheme="minorEastAsia" w:eastAsiaTheme="minorEastAsia"/>
                <w:color w:val="auto"/>
                <w:sz w:val="21"/>
                <w:szCs w:val="21"/>
                <w:lang w:eastAsia="zh-CN"/>
              </w:rPr>
              <w:t>服务时，严格遵守客户对新冠疫情控制要求规定，如需要佩带口罩或测量体温无条件配合。</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p>
            <w:pPr>
              <w:rPr>
                <w:rFonts w:hint="default" w:ascii="宋体" w:hAnsi="宋体" w:cs="宋体"/>
                <w:color w:val="auto"/>
                <w:sz w:val="21"/>
                <w:szCs w:val="21"/>
                <w:lang w:val="en-US" w:eastAsia="zh-CN" w:bidi="ar"/>
              </w:rPr>
            </w:pPr>
          </w:p>
        </w:tc>
        <w:tc>
          <w:tcPr>
            <w:tcW w:w="968" w:type="dxa"/>
          </w:tcPr>
          <w:p>
            <w:pPr>
              <w:rPr>
                <w:rFonts w:hint="eastAsia" w:eastAsia="宋体"/>
                <w:color w:val="auto"/>
                <w:lang w:eastAsia="zh-CN"/>
              </w:rPr>
            </w:pPr>
            <w:r>
              <w:rPr>
                <w:rFonts w:hint="eastAsia"/>
                <w:color w:val="auto"/>
                <w:lang w:eastAsia="zh-CN"/>
              </w:rPr>
              <w:t>符合</w:t>
            </w: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符合性评估</w:t>
            </w:r>
          </w:p>
        </w:tc>
        <w:tc>
          <w:tcPr>
            <w:tcW w:w="960" w:type="dxa"/>
          </w:tcPr>
          <w:p>
            <w:pPr>
              <w:rPr>
                <w:rFonts w:ascii="宋体" w:hAnsi="宋体" w:cs="新宋体"/>
                <w:color w:val="auto"/>
                <w:sz w:val="21"/>
                <w:szCs w:val="21"/>
              </w:rPr>
            </w:pP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9.1.2 </w:t>
            </w:r>
          </w:p>
          <w:p>
            <w:pPr>
              <w:rPr>
                <w:rFonts w:hint="default" w:ascii="宋体" w:hAnsi="宋体" w:eastAsia="宋体" w:cs="新宋体"/>
                <w:color w:val="auto"/>
                <w:sz w:val="21"/>
                <w:szCs w:val="21"/>
                <w:lang w:val="en-US" w:eastAsia="zh-CN"/>
              </w:rPr>
            </w:pPr>
          </w:p>
        </w:tc>
        <w:tc>
          <w:tcPr>
            <w:tcW w:w="10621" w:type="dxa"/>
            <w:vAlign w:val="top"/>
          </w:tcPr>
          <w:p>
            <w:pPr>
              <w:widowControl/>
              <w:spacing w:line="400" w:lineRule="exact"/>
              <w:jc w:val="left"/>
              <w:rPr>
                <w:rFonts w:ascii="宋体" w:hAnsi="宋体"/>
                <w:color w:val="auto"/>
                <w:sz w:val="21"/>
                <w:szCs w:val="21"/>
              </w:rPr>
            </w:pPr>
            <w:r>
              <w:rPr>
                <w:rFonts w:hint="eastAsia" w:ascii="宋体" w:hAnsi="宋体"/>
                <w:color w:val="auto"/>
                <w:sz w:val="21"/>
                <w:szCs w:val="21"/>
              </w:rPr>
              <w:t>----有</w:t>
            </w:r>
            <w:r>
              <w:rPr>
                <w:rFonts w:hint="eastAsia" w:ascii="宋体" w:hAnsi="宋体" w:eastAsia="宋体"/>
                <w:color w:val="auto"/>
                <w:sz w:val="21"/>
                <w:szCs w:val="21"/>
              </w:rPr>
              <w:t>《法律法规管理及合规性评价程序》，规定明确基本合理。</w:t>
            </w:r>
            <w:r>
              <w:rPr>
                <w:rFonts w:hint="eastAsia" w:ascii="宋体" w:hAnsi="宋体" w:eastAsia="宋体"/>
                <w:color w:val="auto"/>
                <w:sz w:val="21"/>
                <w:szCs w:val="21"/>
                <w:lang w:eastAsia="zh-CN"/>
              </w:rPr>
              <w:t>综合办公室</w:t>
            </w:r>
            <w:r>
              <w:rPr>
                <w:rFonts w:hint="eastAsia" w:ascii="宋体" w:hAnsi="宋体" w:eastAsia="宋体"/>
                <w:color w:val="auto"/>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查</w:t>
            </w:r>
            <w:r>
              <w:rPr>
                <w:rFonts w:hint="eastAsia" w:ascii="宋体" w:hAnsi="宋体"/>
                <w:color w:val="auto"/>
                <w:sz w:val="21"/>
                <w:szCs w:val="21"/>
                <w:highlight w:val="none"/>
                <w:lang w:val="en-US" w:eastAsia="zh-CN"/>
              </w:rPr>
              <w:t>:</w:t>
            </w:r>
          </w:p>
          <w:p>
            <w:pPr>
              <w:widowControl/>
              <w:spacing w:line="400" w:lineRule="exact"/>
              <w:jc w:val="left"/>
              <w:rPr>
                <w:rFonts w:hint="eastAsia" w:ascii="宋体" w:hAnsi="宋体" w:eastAsia="宋体" w:cs="Times New Roman"/>
                <w:color w:val="auto"/>
                <w:sz w:val="21"/>
                <w:szCs w:val="21"/>
              </w:rPr>
            </w:pPr>
            <w:r>
              <w:rPr>
                <w:rFonts w:hint="eastAsia" w:ascii="宋体" w:hAnsi="宋体"/>
                <w:color w:val="auto"/>
                <w:sz w:val="21"/>
                <w:szCs w:val="21"/>
                <w:highlight w:val="none"/>
                <w:lang w:eastAsia="zh-CN"/>
              </w:rPr>
              <w:t>由</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组织</w:t>
            </w:r>
            <w:r>
              <w:rPr>
                <w:rFonts w:hint="eastAsia" w:ascii="宋体" w:hAnsi="宋体" w:eastAsia="宋体" w:cs="Times New Roman"/>
                <w:color w:val="auto"/>
                <w:sz w:val="21"/>
                <w:szCs w:val="21"/>
              </w:rPr>
              <w:t>各部门于2021年12月25日</w:t>
            </w:r>
            <w:r>
              <w:rPr>
                <w:rFonts w:hint="eastAsia" w:ascii="宋体" w:hAnsi="宋体" w:eastAsia="宋体" w:cs="Times New Roman"/>
                <w:color w:val="auto"/>
                <w:sz w:val="21"/>
                <w:szCs w:val="21"/>
                <w:lang w:val="en-US" w:eastAsia="zh-CN"/>
              </w:rPr>
              <w:t>对</w:t>
            </w:r>
            <w:r>
              <w:rPr>
                <w:rFonts w:hint="eastAsia" w:ascii="宋体" w:hAnsi="宋体" w:eastAsia="宋体" w:cs="Times New Roman"/>
                <w:color w:val="auto"/>
                <w:sz w:val="21"/>
                <w:szCs w:val="21"/>
              </w:rPr>
              <w:t>公司管理和经营活动中涉及的重要危险源、法律法规进行了评价。</w:t>
            </w:r>
          </w:p>
          <w:p>
            <w:pPr>
              <w:widowControl/>
              <w:spacing w:line="400" w:lineRule="exact"/>
              <w:jc w:val="left"/>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rPr>
              <w:t>评价结论：符合相关的法律法规要求</w:t>
            </w:r>
          </w:p>
          <w:p>
            <w:pPr>
              <w:widowControl/>
              <w:spacing w:line="400" w:lineRule="exact"/>
              <w:jc w:val="left"/>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评价人：</w:t>
            </w:r>
            <w:r>
              <w:rPr>
                <w:rFonts w:hint="eastAsia" w:ascii="宋体" w:hAnsi="宋体" w:eastAsia="宋体" w:cs="Times New Roman"/>
                <w:color w:val="auto"/>
                <w:sz w:val="21"/>
                <w:szCs w:val="21"/>
              </w:rPr>
              <w:t>胡玲、曹钟、宋大富</w:t>
            </w:r>
          </w:p>
          <w:p>
            <w:pPr>
              <w:rPr>
                <w:rFonts w:hint="default" w:ascii="宋体" w:hAnsi="宋体" w:eastAsia="宋体" w:cs="宋体"/>
                <w:color w:val="auto"/>
                <w:sz w:val="21"/>
                <w:szCs w:val="21"/>
                <w:lang w:val="en-US" w:eastAsia="zh-CN" w:bidi="ar"/>
              </w:rPr>
            </w:pPr>
            <w:r>
              <w:rPr>
                <w:rFonts w:hint="eastAsia" w:ascii="宋体" w:hAnsi="宋体"/>
                <w:color w:val="auto"/>
                <w:sz w:val="21"/>
                <w:szCs w:val="21"/>
              </w:rPr>
              <w:t>查：有《合规性评价报告》，有保持合规性评价的相关记录。</w:t>
            </w:r>
          </w:p>
        </w:tc>
        <w:tc>
          <w:tcPr>
            <w:tcW w:w="96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621" w:type="dxa"/>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公司制定</w:t>
            </w:r>
            <w:r>
              <w:rPr>
                <w:rFonts w:hint="eastAsia" w:ascii="宋体" w:hAnsi="宋体" w:eastAsia="宋体" w:cs="宋体"/>
                <w:color w:val="auto"/>
                <w:szCs w:val="21"/>
              </w:rPr>
              <w:t>《</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HYPERLINK \l "_Toc225436603"</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内部审核管理程序</w:t>
            </w:r>
            <w:r>
              <w:rPr>
                <w:rFonts w:hint="eastAsia" w:ascii="宋体" w:hAnsi="宋体" w:eastAsia="宋体" w:cs="宋体"/>
                <w:color w:val="auto"/>
                <w:szCs w:val="21"/>
              </w:rPr>
              <w:fldChar w:fldCharType="end"/>
            </w:r>
            <w:r>
              <w:rPr>
                <w:rFonts w:hint="eastAsia" w:ascii="宋体" w:hAnsi="宋体" w:eastAsia="宋体" w:cs="宋体"/>
                <w:color w:val="auto"/>
                <w:szCs w:val="21"/>
              </w:rPr>
              <w:t>》</w:t>
            </w:r>
            <w:r>
              <w:rPr>
                <w:rFonts w:hint="eastAsia" w:ascii="宋体" w:hAnsi="宋体" w:cs="宋体"/>
                <w:color w:val="auto"/>
                <w:szCs w:val="21"/>
              </w:rPr>
              <w:t>，对内部审核方案策划规定：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1.频次：内审每年进行一次，两次内部审核的时间间隔不超过12个月。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2.方法：按部门/过程审核。</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3.职责：体系负责人组织内部审核活动。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4.策划要求：范围、准则、工作分配等。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5.报告：体系负责人在内部审核结束及纠正措施完成后应向总经理报告审核结果。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rPr>
            </w:pPr>
            <w:r>
              <w:rPr>
                <w:rFonts w:hint="eastAsia" w:ascii="宋体" w:hAnsi="宋体" w:cs="宋体"/>
                <w:color w:val="auto"/>
                <w:szCs w:val="21"/>
              </w:rPr>
              <w:t>6.提供了《</w:t>
            </w:r>
            <w:r>
              <w:rPr>
                <w:rFonts w:hint="eastAsia" w:ascii="宋体" w:hAnsi="宋体" w:cs="宋体"/>
                <w:color w:val="auto"/>
                <w:szCs w:val="21"/>
                <w:lang w:val="en-US" w:eastAsia="zh-CN"/>
              </w:rPr>
              <w:t>2022</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"C:\WINDOWS\Desktop\我的公文包\合工大\" \l "第二级文件清单"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年度内审计划</w:t>
            </w:r>
            <w:r>
              <w:rPr>
                <w:rFonts w:hint="eastAsia" w:ascii="宋体" w:hAnsi="宋体" w:eastAsia="宋体" w:cs="宋体"/>
                <w:color w:val="auto"/>
                <w:szCs w:val="21"/>
                <w:lang w:val="en-US" w:eastAsia="zh-CN"/>
              </w:rPr>
              <w:fldChar w:fldCharType="end"/>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kern w:val="44"/>
                <w:szCs w:val="21"/>
              </w:rPr>
              <w:t>质量、环境和职业健康安全</w:t>
            </w:r>
            <w:r>
              <w:rPr>
                <w:rFonts w:hint="eastAsia" w:ascii="宋体" w:hAnsi="宋体" w:cs="宋体"/>
                <w:color w:val="auto"/>
                <w:szCs w:val="21"/>
                <w:highlight w:val="none"/>
              </w:rPr>
              <w:t>三体系结合审核</w:t>
            </w:r>
            <w:r>
              <w:rPr>
                <w:rFonts w:hint="eastAsia" w:ascii="宋体" w:hAnsi="宋体"/>
                <w:color w:val="auto"/>
                <w:kern w:val="44"/>
                <w:szCs w:val="21"/>
                <w:lang w:eastAsia="zh-CN"/>
              </w:rPr>
              <w:t>）</w:t>
            </w:r>
            <w:r>
              <w:rPr>
                <w:rFonts w:hint="eastAsia" w:ascii="宋体" w:hAnsi="宋体" w:cs="宋体"/>
                <w:color w:val="auto"/>
                <w:szCs w:val="21"/>
              </w:rPr>
              <w:t>，计划内容有：目的、范围、审核准则、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rPr>
              <w:t>审核时间</w:t>
            </w:r>
            <w:r>
              <w:rPr>
                <w:rFonts w:hint="eastAsia" w:ascii="宋体" w:hAnsi="宋体" w:cs="宋体"/>
                <w:color w:val="auto"/>
                <w:szCs w:val="21"/>
                <w:lang w:val="en-US" w:eastAsia="zh-CN"/>
              </w:rPr>
              <w:t>2022年1月26-27日(上次内审时间：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6</w:t>
            </w:r>
            <w:r>
              <w:rPr>
                <w:rFonts w:hint="eastAsia" w:ascii="宋体" w:hAnsi="宋体"/>
                <w:color w:val="auto"/>
                <w:szCs w:val="21"/>
              </w:rPr>
              <w:t>日</w:t>
            </w:r>
            <w:r>
              <w:rPr>
                <w:rFonts w:hint="eastAsia" w:ascii="宋体" w:hAnsi="宋体"/>
                <w:color w:val="auto"/>
                <w:szCs w:val="21"/>
                <w:lang w:val="en-US" w:eastAsia="zh-CN"/>
              </w:rPr>
              <w:t>-7日，未超过12个月，符合相关策划)</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查阅20</w:t>
            </w:r>
            <w:r>
              <w:rPr>
                <w:rFonts w:hint="eastAsia" w:ascii="宋体" w:hAnsi="宋体" w:cs="宋体"/>
                <w:color w:val="auto"/>
                <w:szCs w:val="21"/>
                <w:lang w:val="en-US" w:eastAsia="zh-CN"/>
              </w:rPr>
              <w:t>22</w:t>
            </w:r>
            <w:r>
              <w:rPr>
                <w:rFonts w:hint="eastAsia" w:ascii="宋体" w:hAnsi="宋体" w:cs="宋体"/>
                <w:color w:val="auto"/>
                <w:szCs w:val="21"/>
              </w:rPr>
              <w:t>年度内部审核有关记录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提供了审核组名单：</w:t>
            </w:r>
            <w:r>
              <w:rPr>
                <w:rFonts w:hint="eastAsia" w:ascii="宋体" w:hAnsi="宋体" w:cs="宋体"/>
                <w:color w:val="auto"/>
                <w:szCs w:val="21"/>
                <w:lang w:val="en-US" w:eastAsia="zh-CN"/>
              </w:rPr>
              <w:t>技术质量部：</w:t>
            </w:r>
            <w:r>
              <w:rPr>
                <w:rFonts w:hint="eastAsia" w:ascii="宋体" w:hAnsi="宋体"/>
                <w:color w:val="auto"/>
                <w:szCs w:val="21"/>
              </w:rPr>
              <w:t>曹钟</w:t>
            </w:r>
            <w:r>
              <w:rPr>
                <w:rFonts w:hint="eastAsia"/>
                <w:color w:val="auto"/>
                <w:szCs w:val="21"/>
              </w:rPr>
              <w:t>（组长）、</w:t>
            </w:r>
            <w:r>
              <w:rPr>
                <w:rFonts w:hint="eastAsia"/>
                <w:color w:val="auto"/>
                <w:szCs w:val="21"/>
                <w:lang w:val="en-US" w:eastAsia="zh-CN"/>
              </w:rPr>
              <w:t>行政部：胡玲</w:t>
            </w:r>
            <w:r>
              <w:rPr>
                <w:rFonts w:hint="eastAsia"/>
                <w:color w:val="auto"/>
                <w:szCs w:val="21"/>
              </w:rPr>
              <w:t>（组员</w:t>
            </w:r>
            <w:r>
              <w:rPr>
                <w:rFonts w:hint="eastAsia"/>
                <w:color w:val="auto"/>
                <w:szCs w:val="21"/>
                <w:lang w:eastAsia="zh-CN"/>
              </w:rPr>
              <w:t>）。</w:t>
            </w:r>
            <w:r>
              <w:rPr>
                <w:rFonts w:hint="eastAsia"/>
                <w:color w:val="auto"/>
                <w:szCs w:val="21"/>
              </w:rPr>
              <w:t>提供了内审员培训记录，审核员没有审核自己部门工作，具有独立性。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2.审核准则：</w:t>
            </w:r>
            <w:r>
              <w:rPr>
                <w:rFonts w:hint="eastAsia" w:ascii="宋体" w:hAnsi="宋体" w:eastAsia="宋体" w:cs="宋体"/>
                <w:color w:val="auto"/>
                <w:szCs w:val="21"/>
                <w:lang w:val="de-DE"/>
              </w:rPr>
              <w:t>GB/T19001-2016</w:t>
            </w:r>
            <w:r>
              <w:rPr>
                <w:rFonts w:hint="eastAsia" w:ascii="宋体" w:hAnsi="宋体" w:eastAsia="宋体" w:cs="宋体"/>
                <w:color w:val="auto"/>
                <w:szCs w:val="21"/>
                <w:lang w:val="de-DE" w:eastAsia="zh-CN"/>
              </w:rPr>
              <w:t>、</w:t>
            </w:r>
            <w:r>
              <w:rPr>
                <w:rFonts w:hint="eastAsia" w:ascii="宋体" w:hAnsi="宋体" w:cs="宋体"/>
                <w:color w:val="auto"/>
                <w:szCs w:val="21"/>
                <w:lang w:val="de-DE"/>
              </w:rPr>
              <w:t>GB/T 24001-2016</w:t>
            </w:r>
            <w:r>
              <w:rPr>
                <w:rFonts w:hint="eastAsia" w:ascii="宋体" w:hAnsi="宋体" w:cs="宋体"/>
                <w:color w:val="auto"/>
                <w:szCs w:val="21"/>
              </w:rPr>
              <w:t>、ISO45001:2018标准、公司管理体系文件、适用的法律法规、产品标准等。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3.提供了《内审首次会议签到表》，参加人有各部门负责人等。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4.提供了《内审检查表》，经查阅对照，受审核部门涉及条款与公司管理体系职责分配相一致。</w:t>
            </w:r>
          </w:p>
          <w:p>
            <w:pPr>
              <w:pStyle w:val="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bCs w:val="0"/>
                <w:color w:val="auto"/>
                <w:spacing w:val="0"/>
                <w:szCs w:val="21"/>
              </w:rPr>
            </w:pPr>
            <w:r>
              <w:rPr>
                <w:rFonts w:hint="eastAsia" w:ascii="宋体" w:hAnsi="宋体" w:cs="宋体"/>
                <w:bCs w:val="0"/>
                <w:color w:val="auto"/>
                <w:spacing w:val="0"/>
                <w:szCs w:val="21"/>
              </w:rPr>
              <w:t>抽：</w:t>
            </w:r>
            <w:r>
              <w:rPr>
                <w:rFonts w:hint="eastAsia" w:ascii="宋体" w:hAnsi="宋体" w:cs="宋体"/>
                <w:bCs w:val="0"/>
                <w:color w:val="auto"/>
                <w:spacing w:val="0"/>
                <w:szCs w:val="21"/>
                <w:lang w:eastAsia="zh-CN"/>
              </w:rPr>
              <w:t>生产部</w:t>
            </w:r>
            <w:r>
              <w:rPr>
                <w:rFonts w:hint="eastAsia" w:ascii="宋体" w:hAnsi="宋体" w:cs="宋体"/>
                <w:bCs w:val="0"/>
                <w:color w:val="auto"/>
                <w:spacing w:val="0"/>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S:5.3；6.1；6.2；8.1；8.2</w:t>
            </w:r>
            <w:r>
              <w:rPr>
                <w:rFonts w:hint="eastAsia" w:ascii="宋体" w:hAnsi="宋体" w:cs="宋体"/>
                <w:color w:val="auto"/>
                <w:szCs w:val="21"/>
                <w:lang w:val="en-US" w:eastAsia="zh-CN"/>
              </w:rPr>
              <w:t>等</w:t>
            </w:r>
            <w:r>
              <w:rPr>
                <w:rFonts w:hint="eastAsia" w:ascii="宋体" w:hAnsi="宋体" w:cs="宋体"/>
                <w:color w:val="auto"/>
                <w:szCs w:val="21"/>
              </w:rPr>
              <w:t>,审核记录基本满足要求。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5.提供了《内审不合格报告》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1项</w:t>
            </w:r>
            <w:r>
              <w:rPr>
                <w:rFonts w:hint="eastAsia" w:ascii="宋体" w:hAnsi="宋体" w:cs="宋体"/>
                <w:color w:val="auto"/>
                <w:szCs w:val="21"/>
              </w:rPr>
              <w:t>，属一般不符合。</w:t>
            </w:r>
            <w:r>
              <w:rPr>
                <w:rFonts w:hint="eastAsia" w:ascii="宋体" w:hAnsi="宋体"/>
                <w:color w:val="auto"/>
                <w:szCs w:val="21"/>
              </w:rPr>
              <w:t>涉及</w:t>
            </w:r>
            <w:r>
              <w:rPr>
                <w:rFonts w:hint="eastAsia" w:ascii="宋体" w:hAnsi="宋体"/>
                <w:color w:val="auto"/>
                <w:szCs w:val="21"/>
                <w:lang w:val="en-US" w:eastAsia="zh-CN"/>
              </w:rPr>
              <w:t>采购</w:t>
            </w:r>
            <w:r>
              <w:rPr>
                <w:rFonts w:hint="eastAsia" w:ascii="宋体" w:hAnsi="宋体"/>
                <w:color w:val="auto"/>
                <w:szCs w:val="21"/>
              </w:rPr>
              <w:t>部</w:t>
            </w:r>
            <w:r>
              <w:rPr>
                <w:rFonts w:hint="eastAsia" w:ascii="宋体" w:hAnsi="宋体"/>
                <w:color w:val="auto"/>
                <w:szCs w:val="21"/>
                <w:lang w:val="en-US" w:eastAsia="zh-CN"/>
              </w:rPr>
              <w:t>Q8.4.1</w:t>
            </w:r>
            <w:r>
              <w:rPr>
                <w:rFonts w:hint="eastAsia" w:ascii="宋体" w:hAnsi="宋体"/>
                <w:color w:val="auto"/>
                <w:szCs w:val="21"/>
              </w:rPr>
              <w:t>条款</w:t>
            </w:r>
            <w:r>
              <w:rPr>
                <w:rFonts w:hint="eastAsia" w:ascii="宋体" w:hAnsi="宋体"/>
                <w:color w:val="auto"/>
                <w:szCs w:val="21"/>
                <w:lang w:eastAsia="zh-CN"/>
              </w:rPr>
              <w:t>“</w:t>
            </w:r>
            <w:r>
              <w:rPr>
                <w:rFonts w:hint="eastAsia" w:ascii="宋体" w:hAnsi="宋体"/>
                <w:color w:val="auto"/>
              </w:rPr>
              <w:t>未对“</w:t>
            </w:r>
            <w:r>
              <w:rPr>
                <w:rFonts w:ascii="宋体" w:hAnsi="宋体"/>
                <w:color w:val="auto"/>
              </w:rPr>
              <w:t>苯乙烯</w:t>
            </w:r>
            <w:r>
              <w:rPr>
                <w:rFonts w:hint="eastAsia" w:ascii="宋体" w:hAnsi="宋体"/>
                <w:color w:val="auto"/>
              </w:rPr>
              <w:t>-</w:t>
            </w:r>
            <w:r>
              <w:rPr>
                <w:rFonts w:ascii="宋体" w:hAnsi="宋体"/>
                <w:color w:val="auto"/>
              </w:rPr>
              <w:t>丁二烯嵌段共聚物</w:t>
            </w:r>
            <w:r>
              <w:rPr>
                <w:rFonts w:hint="eastAsia" w:ascii="宋体" w:hAnsi="宋体"/>
                <w:color w:val="auto"/>
              </w:rPr>
              <w:t>”供方“天津中鼎国际贸易有限公司”实施评价</w:t>
            </w:r>
            <w:r>
              <w:rPr>
                <w:rFonts w:hint="eastAsia" w:ascii="宋体" w:hAnsi="宋体"/>
                <w:color w:val="auto"/>
                <w:szCs w:val="21"/>
                <w:lang w:eastAsia="zh-CN"/>
              </w:rPr>
              <w:t>”</w:t>
            </w:r>
            <w:r>
              <w:rPr>
                <w:rFonts w:hint="eastAsia" w:ascii="宋体" w:hAnsi="宋体" w:cs="宋体"/>
                <w:color w:val="auto"/>
                <w:szCs w:val="21"/>
              </w:rPr>
              <w:t>，对于涉及不符合项的部门，进行了原因分析并制定纠正措施计划，经过审核组验证，纠正措施有效。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提供《审核报告》</w:t>
            </w:r>
            <w:r>
              <w:rPr>
                <w:rFonts w:hint="eastAsia" w:ascii="宋体" w:hAnsi="宋体" w:cs="宋体"/>
                <w:color w:val="auto"/>
                <w:szCs w:val="21"/>
                <w:lang w:eastAsia="zh-CN"/>
              </w:rPr>
              <w:t>，</w:t>
            </w:r>
            <w:r>
              <w:rPr>
                <w:rFonts w:hint="eastAsia" w:ascii="宋体" w:hAnsi="宋体" w:cs="宋体"/>
                <w:color w:val="auto"/>
                <w:szCs w:val="21"/>
              </w:rPr>
              <w:t>审核结论：</w:t>
            </w:r>
            <w:r>
              <w:rPr>
                <w:rFonts w:hint="eastAsia" w:ascii="宋体" w:hAnsi="宋体" w:eastAsia="宋体" w:cs="宋体"/>
                <w:color w:val="auto"/>
                <w:szCs w:val="21"/>
              </w:rPr>
              <w:t>公司已按照GB/T19001-2016、GB/T24001-2016、ISO45001：2018建立实施管理体系，管理体系在审核范围内基本符合审核准则，并得到较为有效的实施。</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p>
        </w:tc>
        <w:tc>
          <w:tcPr>
            <w:tcW w:w="968"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 w:val="21"/>
                <w:szCs w:val="21"/>
              </w:rPr>
            </w:pPr>
            <w:r>
              <w:rPr>
                <w:rFonts w:hint="eastAsia" w:ascii="宋体" w:hAnsi="宋体"/>
                <w:color w:val="auto"/>
                <w:sz w:val="21"/>
                <w:szCs w:val="21"/>
              </w:rPr>
              <w:t>不符合和纠正措施</w:t>
            </w:r>
          </w:p>
          <w:p>
            <w:pPr>
              <w:adjustRightInd w:val="0"/>
              <w:snapToGrid w:val="0"/>
              <w:jc w:val="left"/>
              <w:rPr>
                <w:rFonts w:hint="eastAsia" w:ascii="宋体" w:hAnsi="宋体" w:cs="新宋体"/>
                <w:color w:val="auto"/>
                <w:sz w:val="21"/>
                <w:szCs w:val="21"/>
              </w:rPr>
            </w:pPr>
            <w:r>
              <w:rPr>
                <w:rFonts w:hint="eastAsia" w:ascii="宋体" w:hAnsi="宋体"/>
                <w:color w:val="auto"/>
                <w:sz w:val="21"/>
                <w:szCs w:val="21"/>
              </w:rPr>
              <w:t>持续改进</w:t>
            </w:r>
          </w:p>
        </w:tc>
        <w:tc>
          <w:tcPr>
            <w:tcW w:w="960" w:type="dxa"/>
            <w:vAlign w:val="top"/>
          </w:tcPr>
          <w:p>
            <w:pPr>
              <w:rPr>
                <w:rFonts w:hint="default" w:ascii="宋体" w:hAnsi="宋体" w:eastAsia="宋体"/>
                <w:color w:val="auto"/>
                <w:sz w:val="21"/>
                <w:szCs w:val="21"/>
                <w:lang w:val="en-US" w:eastAsia="zh-CN"/>
              </w:rPr>
            </w:pPr>
            <w:r>
              <w:rPr>
                <w:rFonts w:hint="eastAsia" w:ascii="宋体" w:hAnsi="宋体"/>
                <w:color w:val="auto"/>
                <w:sz w:val="21"/>
                <w:szCs w:val="21"/>
              </w:rPr>
              <w:t>S</w:t>
            </w:r>
            <w:r>
              <w:rPr>
                <w:rFonts w:hint="eastAsia" w:ascii="宋体" w:hAnsi="宋体"/>
                <w:color w:val="auto"/>
                <w:sz w:val="21"/>
                <w:szCs w:val="21"/>
                <w:lang w:val="en-US" w:eastAsia="zh-CN"/>
              </w:rPr>
              <w:t>10.1；10.2</w:t>
            </w:r>
          </w:p>
          <w:p>
            <w:pPr>
              <w:rPr>
                <w:rFonts w:hint="eastAsia" w:ascii="宋体" w:hAnsi="宋体" w:cs="新宋体"/>
                <w:color w:val="auto"/>
                <w:sz w:val="21"/>
                <w:szCs w:val="21"/>
              </w:rPr>
            </w:pPr>
          </w:p>
        </w:tc>
        <w:tc>
          <w:tcPr>
            <w:tcW w:w="10621" w:type="dxa"/>
            <w:vAlign w:val="top"/>
          </w:tcPr>
          <w:p>
            <w:pPr>
              <w:spacing w:line="360" w:lineRule="auto"/>
              <w:rPr>
                <w:rFonts w:hint="eastAsia" w:ascii="宋体" w:hAnsi="宋体"/>
                <w:color w:val="auto"/>
                <w:sz w:val="21"/>
                <w:szCs w:val="21"/>
              </w:rPr>
            </w:pPr>
            <w:r>
              <w:rPr>
                <w:rFonts w:hint="eastAsia" w:ascii="宋体" w:hAnsi="宋体"/>
                <w:color w:val="auto"/>
                <w:sz w:val="21"/>
                <w:szCs w:val="21"/>
              </w:rPr>
              <w:t>公司制定系列程序文件《管理评审</w:t>
            </w:r>
            <w:r>
              <w:rPr>
                <w:rFonts w:hint="eastAsia" w:ascii="宋体" w:hAnsi="宋体"/>
                <w:color w:val="auto"/>
                <w:sz w:val="21"/>
                <w:szCs w:val="21"/>
                <w:lang w:val="en-US" w:eastAsia="zh-CN"/>
              </w:rPr>
              <w:t>制度</w:t>
            </w:r>
            <w:r>
              <w:rPr>
                <w:rFonts w:hint="eastAsia" w:ascii="宋体" w:hAnsi="宋体"/>
                <w:color w:val="auto"/>
                <w:sz w:val="21"/>
                <w:szCs w:val="21"/>
              </w:rPr>
              <w:t>》、《</w:t>
            </w:r>
            <w:r>
              <w:rPr>
                <w:rFonts w:hint="eastAsia" w:ascii="宋体" w:hAnsi="宋体"/>
                <w:color w:val="auto"/>
                <w:sz w:val="21"/>
                <w:szCs w:val="21"/>
                <w:lang w:val="en-US" w:eastAsia="zh-CN"/>
              </w:rPr>
              <w:t>纠正</w:t>
            </w:r>
            <w:r>
              <w:rPr>
                <w:rFonts w:hint="eastAsia" w:ascii="宋体" w:hAnsi="宋体"/>
                <w:color w:val="auto"/>
                <w:sz w:val="21"/>
                <w:szCs w:val="21"/>
              </w:rPr>
              <w:t>措施</w:t>
            </w:r>
            <w:r>
              <w:rPr>
                <w:rFonts w:hint="eastAsia" w:ascii="宋体" w:hAnsi="宋体"/>
                <w:color w:val="auto"/>
                <w:sz w:val="21"/>
                <w:szCs w:val="21"/>
                <w:lang w:val="en-US" w:eastAsia="zh-CN"/>
              </w:rPr>
              <w:t>管理制度</w:t>
            </w:r>
            <w:r>
              <w:rPr>
                <w:rFonts w:hint="eastAsia" w:ascii="宋体" w:hAnsi="宋体"/>
                <w:color w:val="auto"/>
                <w:sz w:val="21"/>
                <w:szCs w:val="21"/>
              </w:rPr>
              <w:t>》及《内部审核</w:t>
            </w:r>
            <w:r>
              <w:rPr>
                <w:rFonts w:hint="eastAsia" w:ascii="宋体" w:hAnsi="宋体"/>
                <w:color w:val="auto"/>
                <w:sz w:val="21"/>
                <w:szCs w:val="21"/>
                <w:lang w:val="en-US" w:eastAsia="zh-CN"/>
              </w:rPr>
              <w:t>管理制度</w:t>
            </w:r>
            <w:r>
              <w:rPr>
                <w:rFonts w:hint="eastAsia" w:ascii="宋体" w:hAnsi="宋体"/>
                <w:color w:val="auto"/>
                <w:sz w:val="21"/>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提供有改进、纠正和预防措施实施情况一览表</w:t>
            </w:r>
          </w:p>
          <w:p>
            <w:pPr>
              <w:pStyle w:val="13"/>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抽：不合格评审处置单1份</w:t>
            </w:r>
          </w:p>
          <w:p>
            <w:pPr>
              <w:pStyle w:val="13"/>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不合格原因及特征：202</w:t>
            </w:r>
            <w:r>
              <w:rPr>
                <w:rFonts w:hint="eastAsia"/>
                <w:color w:val="auto"/>
                <w:sz w:val="21"/>
                <w:szCs w:val="21"/>
                <w:highlight w:val="none"/>
                <w:lang w:val="en-US" w:eastAsia="zh-CN"/>
              </w:rPr>
              <w:t>1</w:t>
            </w:r>
            <w:r>
              <w:rPr>
                <w:rFonts w:hint="eastAsia" w:ascii="宋体" w:hAnsi="宋体"/>
                <w:color w:val="auto"/>
                <w:sz w:val="21"/>
                <w:szCs w:val="21"/>
                <w:highlight w:val="none"/>
                <w:lang w:val="en-US" w:eastAsia="zh-CN"/>
              </w:rPr>
              <w:t>年12月2</w:t>
            </w:r>
            <w:r>
              <w:rPr>
                <w:rFonts w:hint="eastAsia"/>
                <w:color w:val="auto"/>
                <w:sz w:val="21"/>
                <w:szCs w:val="21"/>
                <w:highlight w:val="none"/>
                <w:lang w:val="en-US" w:eastAsia="zh-CN"/>
              </w:rPr>
              <w:t>4</w:t>
            </w:r>
            <w:r>
              <w:rPr>
                <w:rFonts w:hint="eastAsia" w:ascii="宋体" w:hAnsi="宋体"/>
                <w:color w:val="auto"/>
                <w:sz w:val="21"/>
                <w:szCs w:val="21"/>
                <w:highlight w:val="none"/>
                <w:lang w:val="en-US" w:eastAsia="zh-CN"/>
              </w:rPr>
              <w:t>日在</w:t>
            </w:r>
            <w:r>
              <w:rPr>
                <w:rFonts w:hint="eastAsia"/>
                <w:color w:val="auto"/>
                <w:sz w:val="21"/>
                <w:szCs w:val="21"/>
                <w:highlight w:val="none"/>
                <w:lang w:val="en-US" w:eastAsia="zh-CN"/>
              </w:rPr>
              <w:t>生产现场</w:t>
            </w:r>
            <w:r>
              <w:rPr>
                <w:rFonts w:hint="eastAsia" w:ascii="宋体" w:hAnsi="宋体"/>
                <w:color w:val="auto"/>
                <w:sz w:val="21"/>
                <w:szCs w:val="21"/>
                <w:highlight w:val="none"/>
                <w:lang w:val="en-US" w:eastAsia="zh-CN"/>
              </w:rPr>
              <w:t>检查发现</w:t>
            </w:r>
            <w:r>
              <w:rPr>
                <w:rFonts w:hint="eastAsia"/>
                <w:color w:val="auto"/>
                <w:sz w:val="21"/>
                <w:szCs w:val="21"/>
                <w:highlight w:val="none"/>
                <w:lang w:val="en-US" w:eastAsia="zh-CN"/>
              </w:rPr>
              <w:t>，通道堆放原材料</w:t>
            </w:r>
            <w:r>
              <w:rPr>
                <w:rFonts w:hint="eastAsia" w:ascii="宋体" w:hAnsi="宋体"/>
                <w:color w:val="auto"/>
                <w:sz w:val="21"/>
                <w:szCs w:val="21"/>
                <w:highlight w:val="none"/>
                <w:lang w:val="en-US" w:eastAsia="zh-CN"/>
              </w:rPr>
              <w:t>，存在安全隐患。</w:t>
            </w:r>
          </w:p>
          <w:p>
            <w:pPr>
              <w:pStyle w:val="13"/>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处置意见：对员工进行</w:t>
            </w:r>
            <w:r>
              <w:rPr>
                <w:rFonts w:hint="eastAsia"/>
                <w:color w:val="auto"/>
                <w:sz w:val="21"/>
                <w:szCs w:val="21"/>
                <w:highlight w:val="none"/>
                <w:lang w:val="en-US" w:eastAsia="zh-CN"/>
              </w:rPr>
              <w:t>安全教育</w:t>
            </w:r>
            <w:r>
              <w:rPr>
                <w:rFonts w:hint="eastAsia" w:ascii="宋体" w:hAnsi="宋体"/>
                <w:color w:val="auto"/>
                <w:sz w:val="21"/>
                <w:szCs w:val="21"/>
                <w:highlight w:val="none"/>
                <w:lang w:val="en-US" w:eastAsia="zh-CN"/>
              </w:rPr>
              <w:t>培训，立即进行整理，确保安全生产。</w:t>
            </w:r>
          </w:p>
          <w:p>
            <w:pPr>
              <w:pStyle w:val="13"/>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责任部门意见：同意，并立即执行。</w:t>
            </w:r>
          </w:p>
          <w:p>
            <w:pPr>
              <w:pStyle w:val="13"/>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处理结果：实施有效。</w:t>
            </w:r>
          </w:p>
          <w:p>
            <w:pPr>
              <w:pStyle w:val="13"/>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处理及评价人员：潘卫峰。</w:t>
            </w:r>
          </w:p>
          <w:p>
            <w:pPr>
              <w:spacing w:line="360" w:lineRule="auto"/>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公司通过方针、目标的达成分析、内部审核结果、数据资料统计分析、纠正和预防措施和管理评审等方式，以推动职业健康安全管理体系的持续改进。</w:t>
            </w:r>
          </w:p>
          <w:p>
            <w:pPr>
              <w:spacing w:line="360" w:lineRule="auto"/>
              <w:rPr>
                <w:rFonts w:hint="eastAsia" w:ascii="宋体" w:hAnsi="宋体"/>
                <w:color w:val="auto"/>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968" w:type="dxa"/>
          </w:tcPr>
          <w:p>
            <w:pPr>
              <w:spacing w:line="360" w:lineRule="auto"/>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olor w:val="auto"/>
                <w:sz w:val="21"/>
                <w:szCs w:val="21"/>
              </w:rPr>
            </w:pPr>
            <w:r>
              <w:rPr>
                <w:rFonts w:hint="eastAsia" w:ascii="宋体" w:hAnsi="宋体" w:cs="新宋体"/>
                <w:color w:val="auto"/>
                <w:sz w:val="21"/>
                <w:szCs w:val="21"/>
              </w:rPr>
              <w:t>EMS/OHSMS运行控制相关财务支出证据</w:t>
            </w:r>
          </w:p>
        </w:tc>
        <w:tc>
          <w:tcPr>
            <w:tcW w:w="960" w:type="dxa"/>
          </w:tcPr>
          <w:p>
            <w:pPr>
              <w:rPr>
                <w:rFonts w:hint="eastAsia" w:ascii="宋体" w:hAnsi="宋体" w:cs="新宋体"/>
                <w:color w:val="auto"/>
                <w:sz w:val="21"/>
                <w:szCs w:val="21"/>
              </w:rPr>
            </w:pPr>
          </w:p>
        </w:tc>
        <w:tc>
          <w:tcPr>
            <w:tcW w:w="10621" w:type="dxa"/>
            <w:vAlign w:val="top"/>
          </w:tcPr>
          <w:p>
            <w:pPr>
              <w:rPr>
                <w:rFonts w:hint="eastAsia" w:ascii="宋体" w:hAnsi="宋体"/>
                <w:color w:val="auto"/>
                <w:sz w:val="21"/>
                <w:szCs w:val="21"/>
              </w:rPr>
            </w:pPr>
            <w:r>
              <w:rPr>
                <w:rFonts w:hint="eastAsia" w:ascii="宋体" w:hAnsi="宋体" w:eastAsia="宋体"/>
                <w:color w:val="auto"/>
                <w:sz w:val="21"/>
                <w:szCs w:val="21"/>
                <w:highlight w:val="none"/>
              </w:rPr>
              <w:t>提供有20</w:t>
            </w:r>
            <w:r>
              <w:rPr>
                <w:rFonts w:hint="eastAsia" w:ascii="宋体" w:hAnsi="宋体" w:eastAsia="宋体"/>
                <w:color w:val="auto"/>
                <w:sz w:val="21"/>
                <w:szCs w:val="21"/>
                <w:highlight w:val="none"/>
                <w:lang w:val="en-US" w:eastAsia="zh-CN"/>
              </w:rPr>
              <w:t>2</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度</w:t>
            </w:r>
            <w:r>
              <w:rPr>
                <w:rFonts w:hint="eastAsia" w:ascii="宋体" w:hAnsi="宋体" w:eastAsia="宋体"/>
                <w:color w:val="auto"/>
                <w:sz w:val="21"/>
                <w:szCs w:val="21"/>
                <w:highlight w:val="none"/>
              </w:rPr>
              <w:t>劳保资金投入计划审批及财务投入清单：支出项目有购置灭火器等消防器材、</w:t>
            </w:r>
            <w:r>
              <w:rPr>
                <w:rFonts w:hint="eastAsia" w:ascii="宋体" w:hAnsi="宋体"/>
                <w:color w:val="auto"/>
                <w:sz w:val="21"/>
                <w:szCs w:val="21"/>
                <w:highlight w:val="none"/>
                <w:lang w:val="en-US" w:eastAsia="zh-CN"/>
              </w:rPr>
              <w:t>体检费、</w:t>
            </w:r>
            <w:r>
              <w:rPr>
                <w:rFonts w:hint="eastAsia" w:ascii="宋体" w:hAnsi="宋体" w:eastAsia="宋体"/>
                <w:color w:val="auto"/>
                <w:sz w:val="21"/>
                <w:szCs w:val="21"/>
                <w:highlight w:val="none"/>
                <w:lang w:val="en-US" w:eastAsia="zh-CN"/>
              </w:rPr>
              <w:t>培训费用、劳保用品</w:t>
            </w:r>
            <w:r>
              <w:rPr>
                <w:rFonts w:hint="eastAsia" w:ascii="宋体" w:hAnsi="宋体" w:eastAsia="宋体"/>
                <w:color w:val="auto"/>
                <w:sz w:val="21"/>
                <w:szCs w:val="21"/>
                <w:highlight w:val="none"/>
              </w:rPr>
              <w:t>等共计约</w:t>
            </w:r>
            <w:r>
              <w:rPr>
                <w:rFonts w:hint="eastAsia" w:ascii="宋体" w:hAnsi="宋体"/>
                <w:color w:val="auto"/>
                <w:sz w:val="21"/>
                <w:szCs w:val="21"/>
                <w:highlight w:val="none"/>
                <w:lang w:val="en-US" w:eastAsia="zh-CN"/>
              </w:rPr>
              <w:t>26</w:t>
            </w:r>
            <w:r>
              <w:rPr>
                <w:rFonts w:hint="eastAsia" w:ascii="宋体" w:hAnsi="宋体" w:eastAsia="宋体"/>
                <w:color w:val="auto"/>
                <w:sz w:val="21"/>
                <w:szCs w:val="21"/>
                <w:highlight w:val="none"/>
              </w:rPr>
              <w:t>000元</w:t>
            </w:r>
            <w:r>
              <w:rPr>
                <w:rFonts w:hint="eastAsia" w:ascii="宋体" w:hAnsi="宋体"/>
                <w:color w:val="auto"/>
                <w:sz w:val="21"/>
                <w:szCs w:val="21"/>
                <w:highlight w:val="none"/>
                <w:lang w:val="en-US" w:eastAsia="zh-CN"/>
              </w:rPr>
              <w:t>左右</w:t>
            </w:r>
            <w:r>
              <w:rPr>
                <w:rFonts w:hint="eastAsia" w:ascii="宋体" w:hAnsi="宋体" w:eastAsia="宋体"/>
                <w:color w:val="auto"/>
                <w:sz w:val="21"/>
                <w:szCs w:val="21"/>
                <w:highlight w:val="none"/>
              </w:rPr>
              <w:t>。</w:t>
            </w:r>
          </w:p>
        </w:tc>
        <w:tc>
          <w:tcPr>
            <w:tcW w:w="968" w:type="dxa"/>
          </w:tcPr>
          <w:p>
            <w:pPr>
              <w:rPr>
                <w:color w:val="auto"/>
              </w:rPr>
            </w:pPr>
            <w:r>
              <w:rPr>
                <w:rFonts w:hint="eastAsia"/>
                <w:color w:val="auto"/>
                <w:lang w:eastAsia="zh-CN"/>
              </w:rPr>
              <w:t>符合</w:t>
            </w:r>
          </w:p>
        </w:tc>
      </w:tr>
    </w:tbl>
    <w:p>
      <w:pPr>
        <w:pStyle w:val="13"/>
        <w:rPr>
          <w:color w:val="auto"/>
        </w:rPr>
      </w:pPr>
    </w:p>
    <w:p>
      <w:pPr>
        <w:pStyle w:val="7"/>
        <w:rPr>
          <w:color w:val="auto"/>
        </w:rPr>
      </w:pPr>
      <w:r>
        <w:rPr>
          <w:rFonts w:hint="eastAsia"/>
          <w:color w:val="auto"/>
        </w:rPr>
        <w:t>说明：不符合标注N</w:t>
      </w: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0"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采购</w:t>
            </w:r>
            <w:r>
              <w:rPr>
                <w:rFonts w:hint="eastAsia"/>
                <w:color w:val="auto"/>
                <w:sz w:val="24"/>
                <w:szCs w:val="24"/>
              </w:rPr>
              <w:t>部 ，  主管领导：</w:t>
            </w:r>
            <w:r>
              <w:rPr>
                <w:rFonts w:hint="eastAsia"/>
                <w:color w:val="auto"/>
                <w:sz w:val="24"/>
                <w:szCs w:val="24"/>
                <w:lang w:eastAsia="zh-CN"/>
              </w:rPr>
              <w:t>王</w:t>
            </w:r>
            <w:r>
              <w:rPr>
                <w:rFonts w:hint="eastAsia"/>
                <w:color w:val="auto"/>
                <w:sz w:val="24"/>
                <w:szCs w:val="24"/>
                <w:lang w:val="en-US" w:eastAsia="zh-CN"/>
              </w:rPr>
              <w:t>平</w:t>
            </w:r>
            <w:r>
              <w:rPr>
                <w:rFonts w:hint="eastAsia"/>
                <w:color w:val="auto"/>
                <w:sz w:val="24"/>
                <w:szCs w:val="24"/>
              </w:rPr>
              <w:t xml:space="preserve">  ，  陪同人员：</w:t>
            </w:r>
            <w:r>
              <w:rPr>
                <w:rFonts w:hint="eastAsia"/>
                <w:color w:val="auto"/>
                <w:sz w:val="24"/>
                <w:szCs w:val="24"/>
                <w:lang w:val="en-US" w:eastAsia="zh-CN"/>
              </w:rPr>
              <w:t>邱领弟</w:t>
            </w:r>
          </w:p>
        </w:tc>
        <w:tc>
          <w:tcPr>
            <w:tcW w:w="96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审核时间：20</w:t>
            </w:r>
            <w:r>
              <w:rPr>
                <w:rFonts w:hint="eastAsia"/>
                <w:color w:val="auto"/>
                <w:sz w:val="24"/>
                <w:szCs w:val="24"/>
                <w:lang w:val="en-US" w:eastAsia="zh-CN"/>
              </w:rPr>
              <w:t>22.3.3</w:t>
            </w:r>
          </w:p>
        </w:tc>
        <w:tc>
          <w:tcPr>
            <w:tcW w:w="9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0" w:type="dxa"/>
            <w:vAlign w:val="center"/>
          </w:tcPr>
          <w:p>
            <w:pPr>
              <w:rPr>
                <w:rFonts w:hint="eastAsia" w:eastAsia="宋体"/>
                <w:color w:val="auto"/>
                <w:sz w:val="24"/>
                <w:szCs w:val="24"/>
                <w:lang w:eastAsia="zh-CN"/>
              </w:rPr>
            </w:pPr>
            <w:r>
              <w:rPr>
                <w:rFonts w:hint="eastAsia"/>
                <w:color w:val="auto"/>
                <w:sz w:val="24"/>
                <w:szCs w:val="24"/>
              </w:rPr>
              <w:t>审核条款</w:t>
            </w:r>
            <w:r>
              <w:rPr>
                <w:rFonts w:hint="eastAsia"/>
                <w:color w:val="auto"/>
                <w:sz w:val="24"/>
                <w:szCs w:val="24"/>
                <w:lang w:eastAsia="zh-CN"/>
              </w:rPr>
              <w:t>：</w:t>
            </w:r>
          </w:p>
        </w:tc>
        <w:tc>
          <w:tcPr>
            <w:tcW w:w="9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620"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采购部</w:t>
            </w:r>
            <w:r>
              <w:rPr>
                <w:rFonts w:hint="eastAsia" w:ascii="宋体" w:cs="宋体"/>
                <w:color w:val="auto"/>
                <w:szCs w:val="21"/>
              </w:rPr>
              <w:t>的岗位职责和权限如下：</w:t>
            </w:r>
          </w:p>
          <w:p>
            <w:pPr>
              <w:widowControl/>
              <w:jc w:val="left"/>
              <w:rPr>
                <w:rFonts w:ascii="宋体" w:hAnsi="宋体" w:cs="宋体"/>
                <w:color w:val="auto"/>
                <w:szCs w:val="21"/>
              </w:rPr>
            </w:pPr>
            <w:r>
              <w:rPr>
                <w:rFonts w:hint="eastAsia" w:hAnsi="宋体" w:cs="宋体"/>
                <w:color w:val="auto"/>
                <w:szCs w:val="21"/>
              </w:rPr>
              <w:t>1）</w:t>
            </w:r>
            <w:r>
              <w:rPr>
                <w:rFonts w:hint="eastAsia" w:ascii="宋体" w:hAnsi="宋体" w:cs="宋体"/>
                <w:color w:val="auto"/>
                <w:szCs w:val="21"/>
              </w:rPr>
              <w:t>编制采购文件，负责生产所需物资的采购和外协工作</w:t>
            </w:r>
            <w:r>
              <w:rPr>
                <w:rFonts w:hint="eastAsia" w:ascii="宋体" w:hAnsi="宋体" w:cs="宋体"/>
                <w:color w:val="auto"/>
                <w:szCs w:val="21"/>
                <w:lang w:val="zh-CN"/>
              </w:rPr>
              <w:t>；</w:t>
            </w:r>
          </w:p>
          <w:p>
            <w:pPr>
              <w:widowControl/>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）负责供应商的选择、评审及管理，建立供应商档案；</w:t>
            </w:r>
          </w:p>
          <w:p>
            <w:pPr>
              <w:widowControl/>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）负责供货合同的评审、签订供货合同，并对合同执行情况进行监督；</w:t>
            </w:r>
          </w:p>
          <w:p>
            <w:pPr>
              <w:widowControl/>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）供方评价结果的整理与合格供方名录的编制；</w:t>
            </w:r>
          </w:p>
          <w:p>
            <w:pPr>
              <w:widowControl/>
              <w:jc w:val="left"/>
              <w:rPr>
                <w:rFonts w:ascii="宋体" w:hAnsi="宋体" w:cs="宋体"/>
                <w:color w:val="auto"/>
                <w:szCs w:val="21"/>
              </w:rPr>
            </w:pPr>
            <w:r>
              <w:rPr>
                <w:rFonts w:hint="eastAsia" w:hAnsi="宋体"/>
                <w:color w:val="auto"/>
                <w:szCs w:val="21"/>
                <w:lang w:val="en-US" w:eastAsia="zh-CN"/>
              </w:rPr>
              <w:t>5</w:t>
            </w:r>
            <w:r>
              <w:rPr>
                <w:rFonts w:hAnsi="宋体"/>
                <w:color w:val="auto"/>
                <w:szCs w:val="21"/>
              </w:rPr>
              <w:t>）</w:t>
            </w:r>
            <w:r>
              <w:rPr>
                <w:rFonts w:hint="eastAsia" w:ascii="宋体" w:hAnsi="宋体" w:cs="宋体"/>
                <w:color w:val="auto"/>
                <w:szCs w:val="21"/>
              </w:rPr>
              <w:t>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s="宋体"/>
                <w:color w:val="auto"/>
                <w:szCs w:val="21"/>
                <w:lang w:eastAsia="zh-CN"/>
              </w:rPr>
              <w:t>采购部</w:t>
            </w:r>
            <w:r>
              <w:rPr>
                <w:rFonts w:hint="eastAsia" w:ascii="宋体"/>
                <w:color w:val="auto"/>
                <w:szCs w:val="21"/>
              </w:rPr>
              <w:t>负责人对部门职责清楚。</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620"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cs="宋体"/>
                <w:color w:val="auto"/>
                <w:szCs w:val="21"/>
                <w:lang w:eastAsia="zh-CN"/>
              </w:rPr>
              <w:t>采购部</w:t>
            </w:r>
            <w:r>
              <w:rPr>
                <w:rFonts w:hint="eastAsia" w:ascii="宋体" w:hAnsi="宋体"/>
                <w:color w:val="auto"/>
                <w:szCs w:val="21"/>
              </w:rPr>
              <w:t>目标：完成情况统计（</w:t>
            </w:r>
            <w:r>
              <w:rPr>
                <w:rFonts w:hint="eastAsia" w:ascii="宋体" w:hAnsi="宋体"/>
                <w:color w:val="auto"/>
                <w:szCs w:val="21"/>
                <w:lang w:eastAsia="zh-CN"/>
              </w:rPr>
              <w:t>2022年01月-2022年2月</w:t>
            </w:r>
            <w:r>
              <w:rPr>
                <w:rFonts w:hint="eastAsia" w:ascii="宋体" w:hAnsi="宋体"/>
                <w:color w:val="auto"/>
                <w:szCs w:val="21"/>
              </w:rPr>
              <w:t>）</w:t>
            </w:r>
          </w:p>
          <w:p>
            <w:pPr>
              <w:spacing w:line="400" w:lineRule="exact"/>
              <w:rPr>
                <w:color w:val="auto"/>
                <w:szCs w:val="21"/>
              </w:rPr>
            </w:pPr>
            <w:r>
              <w:rPr>
                <w:rFonts w:hint="eastAsia" w:ascii="宋体" w:hAnsi="宋体" w:cs="Arial"/>
                <w:iCs/>
                <w:color w:val="auto"/>
                <w:szCs w:val="21"/>
              </w:rPr>
              <w:t>1）</w:t>
            </w:r>
            <w:r>
              <w:rPr>
                <w:rFonts w:hint="eastAsia"/>
                <w:color w:val="auto"/>
                <w:szCs w:val="21"/>
              </w:rPr>
              <w:t xml:space="preserve">火灾事故为零；                  </w:t>
            </w:r>
            <w:r>
              <w:rPr>
                <w:rFonts w:hint="eastAsia"/>
                <w:color w:val="auto"/>
                <w:szCs w:val="21"/>
                <w:lang w:val="en-US" w:eastAsia="zh-CN"/>
              </w:rPr>
              <w:t xml:space="preserve">  </w:t>
            </w:r>
            <w:r>
              <w:rPr>
                <w:rFonts w:hint="eastAsia"/>
                <w:color w:val="auto"/>
                <w:szCs w:val="21"/>
              </w:rPr>
              <w:t xml:space="preserve"> 实测：</w:t>
            </w:r>
            <w:r>
              <w:rPr>
                <w:rFonts w:hint="eastAsia" w:ascii="宋体" w:hAnsi="宋体" w:eastAsia="宋体"/>
                <w:color w:val="auto"/>
                <w:szCs w:val="21"/>
                <w:highlight w:val="none"/>
                <w:lang w:val="en-US" w:eastAsia="zh-CN"/>
              </w:rPr>
              <w:t>发生次数为零</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2022年01月-2022年2月</w:t>
            </w:r>
            <w:r>
              <w:rPr>
                <w:rFonts w:hint="eastAsia" w:ascii="宋体" w:cs="宋体"/>
                <w:color w:val="auto"/>
                <w:szCs w:val="21"/>
                <w:lang w:eastAsia="zh-CN"/>
              </w:rPr>
              <w:t>采购部</w:t>
            </w:r>
            <w:r>
              <w:rPr>
                <w:rFonts w:hint="eastAsia" w:ascii="宋体" w:hAnsi="宋体" w:cs="宋体"/>
                <w:color w:val="auto"/>
                <w:szCs w:val="21"/>
              </w:rPr>
              <w:t>目标完成情况：均能达到要求。</w:t>
            </w:r>
          </w:p>
          <w:p>
            <w:pPr>
              <w:widowControl/>
              <w:jc w:val="left"/>
              <w:rPr>
                <w:rFonts w:ascii="宋体" w:hAnsi="宋体"/>
                <w:color w:val="auto"/>
                <w:szCs w:val="21"/>
              </w:rPr>
            </w:pPr>
            <w:r>
              <w:rPr>
                <w:rFonts w:hint="eastAsia" w:ascii="宋体" w:hAnsi="宋体" w:cs="宋体"/>
                <w:color w:val="auto"/>
                <w:szCs w:val="21"/>
              </w:rPr>
              <w:t>查，公司编制了安全目标管理实施方案：制定、执行程序或作业文件；加强监测和测量；培训与教育；应急响应。</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eastAsia" w:ascii="宋体" w:hAnsi="宋体" w:eastAsia="宋体" w:cs="新宋体"/>
                <w:color w:val="auto"/>
                <w:szCs w:val="21"/>
                <w:lang w:val="en-US" w:eastAsia="zh-CN"/>
              </w:rPr>
            </w:pPr>
            <w:r>
              <w:rPr>
                <w:rFonts w:hint="eastAsia" w:ascii="宋体" w:hAnsi="宋体" w:cs="新宋体"/>
                <w:color w:val="auto"/>
                <w:szCs w:val="21"/>
              </w:rPr>
              <w:t>S6.</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p>
        </w:tc>
        <w:tc>
          <w:tcPr>
            <w:tcW w:w="10620" w:type="dxa"/>
          </w:tcPr>
          <w:p>
            <w:pPr>
              <w:spacing w:line="360" w:lineRule="auto"/>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采购部</w:t>
            </w:r>
            <w:r>
              <w:rPr>
                <w:rFonts w:hint="eastAsia" w:ascii="宋体" w:cs="宋体"/>
                <w:color w:val="auto"/>
                <w:szCs w:val="21"/>
              </w:rPr>
              <w:t>经过辨识与评审形</w:t>
            </w:r>
            <w:r>
              <w:rPr>
                <w:rFonts w:hint="eastAsia"/>
                <w:color w:val="auto"/>
                <w:szCs w:val="21"/>
              </w:rPr>
              <w:t>成了《</w:t>
            </w:r>
            <w:r>
              <w:rPr>
                <w:rFonts w:hint="eastAsia" w:ascii="宋体" w:hAnsi="宋体"/>
                <w:color w:val="auto"/>
                <w:szCs w:val="21"/>
              </w:rPr>
              <w:t>危险源辩识、风险评价控制程序</w:t>
            </w:r>
            <w:r>
              <w:rPr>
                <w:rFonts w:hint="eastAsia"/>
                <w:color w:val="auto"/>
                <w:szCs w:val="21"/>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；业务外出发生的交通事故等危险源。</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360" w:lineRule="auto"/>
              <w:ind w:firstLine="420" w:firstLineChars="200"/>
              <w:rPr>
                <w:rFonts w:ascii="宋体" w:hAnsi="宋体" w:cs="Arial"/>
                <w:color w:val="auto"/>
                <w:szCs w:val="21"/>
              </w:rPr>
            </w:pPr>
            <w:r>
              <w:rPr>
                <w:rFonts w:hint="eastAsia" w:ascii="宋体" w:cs="宋体"/>
                <w:color w:val="auto"/>
                <w:szCs w:val="21"/>
                <w:lang w:eastAsia="zh-CN"/>
              </w:rPr>
              <w:t>采购部</w:t>
            </w:r>
            <w:r>
              <w:rPr>
                <w:rFonts w:hint="eastAsia" w:ascii="宋体" w:hAnsi="宋体" w:cs="宋体"/>
                <w:color w:val="auto"/>
                <w:szCs w:val="21"/>
              </w:rPr>
              <w:t>采用打分法确定重大风险是：</w:t>
            </w:r>
            <w:r>
              <w:rPr>
                <w:rFonts w:hint="eastAsia" w:ascii="宋体" w:hAnsi="宋体" w:cs="Arial"/>
                <w:color w:val="auto"/>
                <w:szCs w:val="21"/>
              </w:rPr>
              <w:t>1）火灾</w:t>
            </w:r>
            <w:r>
              <w:rPr>
                <w:rFonts w:hint="eastAsia" w:ascii="宋体" w:hAnsi="宋体" w:cs="Arial"/>
                <w:color w:val="auto"/>
                <w:szCs w:val="21"/>
                <w:lang w:val="en-US" w:eastAsia="zh-CN"/>
              </w:rPr>
              <w:t>；2）</w:t>
            </w:r>
            <w:r>
              <w:rPr>
                <w:rFonts w:hint="eastAsia" w:ascii="宋体" w:hAnsi="宋体" w:eastAsia="宋体" w:cs="宋体"/>
                <w:color w:val="auto"/>
                <w:szCs w:val="21"/>
              </w:rPr>
              <w:t>业务外出发生的交通事故。</w:t>
            </w:r>
          </w:p>
          <w:p>
            <w:pPr>
              <w:spacing w:line="360" w:lineRule="auto"/>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相关方告知、定期检查线路；设立消防逃生通道、消防设备配备定期检查；参与消防应急预案的制订及演练</w:t>
            </w:r>
            <w:r>
              <w:rPr>
                <w:rFonts w:hint="eastAsia" w:ascii="宋体" w:hAnsi="宋体" w:cs="宋体"/>
                <w:color w:val="auto"/>
                <w:szCs w:val="21"/>
                <w:lang w:eastAsia="zh-CN"/>
              </w:rPr>
              <w:t>。</w:t>
            </w:r>
            <w:r>
              <w:rPr>
                <w:rFonts w:hint="eastAsia" w:ascii="宋体" w:hAnsi="宋体" w:cs="宋体"/>
                <w:color w:val="auto"/>
                <w:szCs w:val="21"/>
                <w:lang w:val="en-US" w:eastAsia="zh-CN"/>
              </w:rPr>
              <w:t>对业务外出人员进行安全教育，乘坐正规交通工具</w:t>
            </w:r>
            <w:r>
              <w:rPr>
                <w:rFonts w:hint="eastAsia" w:ascii="宋体" w:hAnsi="宋体" w:cs="宋体"/>
                <w:color w:val="auto"/>
                <w:szCs w:val="21"/>
              </w:rPr>
              <w:t>。</w:t>
            </w:r>
          </w:p>
          <w:p>
            <w:pPr>
              <w:widowControl/>
              <w:spacing w:line="360" w:lineRule="auto"/>
              <w:jc w:val="left"/>
              <w:rPr>
                <w:rFonts w:ascii="宋体" w:hAnsi="宋体" w:cs="宋体"/>
                <w:color w:val="auto"/>
                <w:szCs w:val="21"/>
              </w:rPr>
            </w:pPr>
            <w:r>
              <w:rPr>
                <w:rFonts w:hint="eastAsia" w:ascii="宋体" w:hAnsi="宋体"/>
                <w:color w:val="auto"/>
                <w:szCs w:val="21"/>
              </w:rPr>
              <w:t>危险源识别基本充分，控制措施需要完善。</w:t>
            </w:r>
          </w:p>
        </w:tc>
        <w:tc>
          <w:tcPr>
            <w:tcW w:w="969" w:type="dxa"/>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p>
            <w:pPr>
              <w:rPr>
                <w:rFonts w:ascii="宋体" w:hAnsi="宋体" w:cs="新宋体"/>
                <w:color w:val="auto"/>
                <w:szCs w:val="21"/>
              </w:rPr>
            </w:pPr>
          </w:p>
        </w:tc>
        <w:tc>
          <w:tcPr>
            <w:tcW w:w="10620"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采购部</w:t>
            </w:r>
            <w:r>
              <w:rPr>
                <w:rFonts w:hint="eastAsia" w:ascii="宋体" w:hAnsi="宋体" w:cs="宋体"/>
                <w:color w:val="auto"/>
                <w:szCs w:val="21"/>
              </w:rPr>
              <w:t>实施以下安全管理制度：《消防管理制度》、《安全检查制度》、《火灾事故应急救援预案》、《运行管理制度》等。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4"/>
              </w:numPr>
              <w:rPr>
                <w:rFonts w:ascii="宋体" w:hAnsi="宋体" w:cs="宋体"/>
                <w:color w:val="auto"/>
                <w:szCs w:val="21"/>
              </w:rPr>
            </w:pPr>
            <w:r>
              <w:rPr>
                <w:rFonts w:hint="eastAsia"/>
                <w:color w:val="auto"/>
                <w:szCs w:val="21"/>
              </w:rPr>
              <w:t>办公设备线路损坏漏电引发触电伤人、吸烟引然纸张引发火灾</w:t>
            </w:r>
            <w:r>
              <w:rPr>
                <w:rFonts w:hint="eastAsia" w:ascii="宋体" w:hAnsi="宋体" w:cs="宋体"/>
                <w:color w:val="auto"/>
                <w:szCs w:val="21"/>
              </w:rPr>
              <w:t>；2）业务外出发生的交通事故等。</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采购部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620" w:type="dxa"/>
          </w:tcPr>
          <w:p>
            <w:pPr>
              <w:spacing w:line="5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查见：《应急准备和响应控制程序》、《消防火灾应急疏散预案》</w:t>
            </w:r>
          </w:p>
          <w:p>
            <w:pPr>
              <w:spacing w:line="360" w:lineRule="auto"/>
              <w:jc w:val="left"/>
              <w:rPr>
                <w:rFonts w:ascii="宋体" w:hAnsi="宋体" w:cs="宋体"/>
                <w:color w:val="auto"/>
                <w:szCs w:val="21"/>
                <w:highlight w:val="none"/>
              </w:rPr>
            </w:pPr>
            <w:r>
              <w:rPr>
                <w:rFonts w:hint="eastAsia" w:cs="宋体"/>
                <w:color w:val="auto"/>
                <w:szCs w:val="21"/>
                <w:highlight w:val="none"/>
              </w:rPr>
              <w:t>查见：消防演练实况记录：</w:t>
            </w:r>
            <w:r>
              <w:rPr>
                <w:rFonts w:hint="eastAsia" w:cs="宋体"/>
                <w:color w:val="auto"/>
                <w:szCs w:val="21"/>
                <w:highlight w:val="none"/>
                <w:lang w:eastAsia="zh-CN"/>
              </w:rPr>
              <w:t>采购部</w:t>
            </w:r>
            <w:r>
              <w:rPr>
                <w:rFonts w:hint="eastAsia" w:cs="宋体"/>
                <w:color w:val="auto"/>
                <w:szCs w:val="21"/>
                <w:highlight w:val="none"/>
              </w:rPr>
              <w:t>相关人员</w:t>
            </w:r>
            <w:r>
              <w:rPr>
                <w:rFonts w:hint="eastAsia" w:ascii="宋体" w:hAnsi="宋体" w:cs="宋体"/>
                <w:color w:val="auto"/>
                <w:szCs w:val="21"/>
                <w:highlight w:val="none"/>
              </w:rPr>
              <w:t>参加了</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日</w:t>
            </w: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lang w:eastAsia="zh-CN"/>
              </w:rPr>
              <w:t>部</w:t>
            </w:r>
            <w:r>
              <w:rPr>
                <w:rFonts w:hint="eastAsia" w:ascii="宋体" w:hAnsi="宋体" w:cs="宋体"/>
                <w:color w:val="auto"/>
                <w:szCs w:val="21"/>
                <w:highlight w:val="none"/>
              </w:rPr>
              <w:t>组织火灾消防演练。</w:t>
            </w:r>
          </w:p>
          <w:p>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查，现场对应，部门员工</w:t>
            </w:r>
            <w:r>
              <w:rPr>
                <w:rFonts w:hint="eastAsia" w:ascii="宋体" w:cs="宋体"/>
                <w:color w:val="auto"/>
                <w:szCs w:val="21"/>
                <w:highlight w:val="none"/>
                <w:lang w:val="en-US" w:eastAsia="zh-CN"/>
              </w:rPr>
              <w:t>对</w:t>
            </w:r>
            <w:r>
              <w:rPr>
                <w:rFonts w:hint="eastAsia" w:ascii="宋体" w:cs="宋体"/>
                <w:color w:val="auto"/>
                <w:szCs w:val="21"/>
                <w:highlight w:val="none"/>
              </w:rPr>
              <w:t>安全逃生意识有明显的改善和较大提高。使员工掌握了安全逃生的方式和路径。</w:t>
            </w:r>
          </w:p>
          <w:p>
            <w:pPr>
              <w:spacing w:line="360" w:lineRule="auto"/>
              <w:ind w:firstLine="420" w:firstLineChars="200"/>
              <w:rPr>
                <w:rFonts w:ascii="宋体" w:hAnsi="宋体" w:cs="宋体"/>
                <w:color w:val="auto"/>
                <w:szCs w:val="21"/>
              </w:rPr>
            </w:pPr>
            <w:r>
              <w:rPr>
                <w:rFonts w:hint="eastAsia" w:ascii="宋体" w:cs="宋体"/>
                <w:color w:val="auto"/>
                <w:szCs w:val="21"/>
                <w:highlight w:val="none"/>
              </w:rPr>
              <w:t>消防器材完善、良好。</w:t>
            </w:r>
          </w:p>
        </w:tc>
        <w:tc>
          <w:tcPr>
            <w:tcW w:w="969" w:type="dxa"/>
          </w:tcPr>
          <w:p>
            <w:pPr>
              <w:rPr>
                <w:rFonts w:hint="eastAsia" w:eastAsia="宋体"/>
                <w:color w:val="auto"/>
                <w:lang w:val="en-US"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cs="Times New Roman"/>
          <w:bCs/>
          <w:color w:val="auto"/>
          <w:sz w:val="36"/>
          <w:szCs w:val="36"/>
        </w:rPr>
      </w:pPr>
    </w:p>
    <w:p>
      <w:pPr>
        <w:pStyle w:val="2"/>
        <w:rPr>
          <w:rFonts w:hint="eastAsia" w:ascii="隶书" w:hAnsi="宋体" w:eastAsia="隶书" w:cs="Times New Roman"/>
          <w:bCs/>
          <w:color w:val="auto"/>
          <w:sz w:val="36"/>
          <w:szCs w:val="36"/>
        </w:rPr>
      </w:pPr>
    </w:p>
    <w:p>
      <w:pPr>
        <w:pStyle w:val="2"/>
        <w:rPr>
          <w:rFonts w:hint="eastAsia" w:ascii="隶书" w:hAnsi="宋体" w:eastAsia="隶书" w:cs="Times New Roman"/>
          <w:bCs/>
          <w:color w:val="auto"/>
          <w:sz w:val="36"/>
          <w:szCs w:val="36"/>
        </w:rPr>
      </w:pPr>
    </w:p>
    <w:p>
      <w:pPr>
        <w:pStyle w:val="2"/>
        <w:rPr>
          <w:rFonts w:hint="eastAsia" w:ascii="隶书" w:hAnsi="宋体" w:eastAsia="隶书" w:cs="Times New Roman"/>
          <w:bCs/>
          <w:color w:val="auto"/>
          <w:sz w:val="36"/>
          <w:szCs w:val="36"/>
        </w:rPr>
      </w:pPr>
    </w:p>
    <w:p>
      <w:pPr>
        <w:pStyle w:val="2"/>
        <w:rPr>
          <w:rFonts w:hint="eastAsia" w:ascii="隶书" w:hAnsi="宋体" w:eastAsia="隶书" w:cs="Times New Roman"/>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0"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销售</w:t>
            </w:r>
            <w:r>
              <w:rPr>
                <w:rFonts w:hint="eastAsia"/>
                <w:color w:val="auto"/>
                <w:sz w:val="24"/>
                <w:szCs w:val="24"/>
              </w:rPr>
              <w:t>部 ，  主管领导：</w:t>
            </w:r>
            <w:r>
              <w:rPr>
                <w:rFonts w:hint="eastAsia"/>
                <w:color w:val="auto"/>
                <w:sz w:val="24"/>
                <w:szCs w:val="24"/>
                <w:highlight w:val="none"/>
                <w:lang w:val="en-US" w:eastAsia="zh-CN"/>
              </w:rPr>
              <w:t>窛钟元</w:t>
            </w:r>
            <w:r>
              <w:rPr>
                <w:rFonts w:hint="eastAsia"/>
                <w:color w:val="auto"/>
                <w:sz w:val="24"/>
                <w:szCs w:val="24"/>
              </w:rPr>
              <w:t xml:space="preserve">  ，  陪同人员：</w:t>
            </w:r>
            <w:r>
              <w:rPr>
                <w:rFonts w:hint="eastAsia"/>
                <w:color w:val="auto"/>
                <w:sz w:val="24"/>
                <w:szCs w:val="24"/>
                <w:lang w:val="en-US" w:eastAsia="zh-CN"/>
              </w:rPr>
              <w:t>宋大福</w:t>
            </w:r>
          </w:p>
        </w:tc>
        <w:tc>
          <w:tcPr>
            <w:tcW w:w="96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审核时间：20</w:t>
            </w:r>
            <w:r>
              <w:rPr>
                <w:rFonts w:hint="eastAsia"/>
                <w:color w:val="auto"/>
                <w:sz w:val="24"/>
                <w:szCs w:val="24"/>
                <w:lang w:val="en-US" w:eastAsia="zh-CN"/>
              </w:rPr>
              <w:t>22.3.3</w:t>
            </w:r>
          </w:p>
        </w:tc>
        <w:tc>
          <w:tcPr>
            <w:tcW w:w="9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0" w:type="dxa"/>
            <w:vAlign w:val="center"/>
          </w:tcPr>
          <w:p>
            <w:pPr>
              <w:rPr>
                <w:color w:val="auto"/>
                <w:sz w:val="24"/>
                <w:szCs w:val="24"/>
              </w:rPr>
            </w:pPr>
            <w:r>
              <w:rPr>
                <w:rFonts w:hint="eastAsia"/>
                <w:color w:val="auto"/>
                <w:sz w:val="24"/>
                <w:szCs w:val="24"/>
              </w:rPr>
              <w:t>审核条款：</w:t>
            </w:r>
          </w:p>
        </w:tc>
        <w:tc>
          <w:tcPr>
            <w:tcW w:w="9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620" w:type="dxa"/>
          </w:tcPr>
          <w:p>
            <w:pPr>
              <w:autoSpaceDE w:val="0"/>
              <w:autoSpaceDN w:val="0"/>
              <w:adjustRightInd w:val="0"/>
              <w:spacing w:line="400" w:lineRule="exact"/>
              <w:jc w:val="left"/>
              <w:rPr>
                <w:rFonts w:ascii="宋体" w:hAnsi="宋体"/>
                <w:color w:val="auto"/>
                <w:sz w:val="21"/>
                <w:szCs w:val="21"/>
              </w:rPr>
            </w:pPr>
            <w:r>
              <w:rPr>
                <w:rFonts w:hint="eastAsia" w:ascii="宋体" w:hAnsi="宋体"/>
                <w:color w:val="auto"/>
                <w:sz w:val="21"/>
                <w:szCs w:val="21"/>
              </w:rPr>
              <w:t>查，</w:t>
            </w:r>
            <w:r>
              <w:rPr>
                <w:rFonts w:hint="eastAsia" w:ascii="宋体" w:hAnsi="宋体"/>
                <w:color w:val="auto"/>
                <w:sz w:val="21"/>
                <w:szCs w:val="21"/>
                <w:lang w:eastAsia="zh-CN"/>
              </w:rPr>
              <w:t>销售部</w:t>
            </w:r>
            <w:r>
              <w:rPr>
                <w:rFonts w:hint="eastAsia" w:ascii="宋体" w:hAnsi="宋体"/>
                <w:color w:val="auto"/>
                <w:sz w:val="21"/>
                <w:szCs w:val="21"/>
              </w:rPr>
              <w:t>的岗位职责和权限如下：</w:t>
            </w:r>
          </w:p>
          <w:p>
            <w:pPr>
              <w:spacing w:line="400" w:lineRule="exact"/>
              <w:rPr>
                <w:rFonts w:hint="eastAsia" w:ascii="宋体" w:hAnsi="宋体"/>
                <w:color w:val="auto"/>
                <w:sz w:val="21"/>
                <w:szCs w:val="21"/>
              </w:rPr>
            </w:pPr>
            <w:r>
              <w:rPr>
                <w:rFonts w:hint="eastAsia" w:ascii="宋体" w:hAnsi="宋体"/>
                <w:color w:val="auto"/>
                <w:sz w:val="21"/>
                <w:szCs w:val="21"/>
              </w:rPr>
              <w:t xml:space="preserve">1）负责公司与供应商、承包方之间质量、环境和职业健康安全信息的交流； </w:t>
            </w:r>
          </w:p>
          <w:p>
            <w:pPr>
              <w:spacing w:line="400" w:lineRule="exact"/>
              <w:rPr>
                <w:rFonts w:hint="eastAsia" w:ascii="宋体" w:hAnsi="宋体"/>
                <w:color w:val="auto"/>
                <w:sz w:val="21"/>
                <w:szCs w:val="21"/>
              </w:rPr>
            </w:pPr>
            <w:r>
              <w:rPr>
                <w:rFonts w:hint="eastAsia" w:ascii="宋体" w:hAnsi="宋体"/>
                <w:color w:val="auto"/>
                <w:sz w:val="21"/>
                <w:szCs w:val="21"/>
              </w:rPr>
              <w:t xml:space="preserve">2）负责顾客要求的识别，和合同的评审，负责与顾客的沟通和联络；  </w:t>
            </w:r>
          </w:p>
          <w:p>
            <w:pPr>
              <w:spacing w:line="400" w:lineRule="exact"/>
              <w:rPr>
                <w:rFonts w:hint="eastAsia" w:ascii="宋体" w:hAnsi="宋体"/>
                <w:color w:val="auto"/>
                <w:sz w:val="21"/>
                <w:szCs w:val="21"/>
              </w:rPr>
            </w:pPr>
            <w:r>
              <w:rPr>
                <w:rFonts w:hint="eastAsia" w:ascii="宋体" w:hAnsi="宋体"/>
                <w:color w:val="auto"/>
                <w:sz w:val="21"/>
                <w:szCs w:val="21"/>
              </w:rPr>
              <w:t>3）负责本部门环境因素、危险源的识别评价和控制措施的实施；</w:t>
            </w:r>
          </w:p>
          <w:p>
            <w:pPr>
              <w:spacing w:line="400" w:lineRule="exact"/>
              <w:rPr>
                <w:rFonts w:hint="eastAsia" w:ascii="宋体" w:hAnsi="宋体"/>
                <w:color w:val="auto"/>
                <w:sz w:val="21"/>
                <w:szCs w:val="21"/>
              </w:rPr>
            </w:pPr>
            <w:r>
              <w:rPr>
                <w:rFonts w:hint="eastAsia" w:ascii="宋体" w:hAnsi="宋体"/>
                <w:color w:val="auto"/>
                <w:sz w:val="21"/>
                <w:szCs w:val="21"/>
              </w:rPr>
              <w:t>4）参与公司组织的应急演习、合规性评价.</w:t>
            </w:r>
          </w:p>
          <w:p>
            <w:pPr>
              <w:spacing w:line="400" w:lineRule="exact"/>
              <w:rPr>
                <w:rFonts w:hint="eastAsia" w:ascii="宋体" w:hAnsi="宋体"/>
                <w:color w:val="auto"/>
                <w:sz w:val="21"/>
                <w:szCs w:val="21"/>
              </w:rPr>
            </w:pPr>
            <w:r>
              <w:rPr>
                <w:rFonts w:hint="eastAsia" w:ascii="宋体" w:hAnsi="宋体"/>
                <w:color w:val="auto"/>
                <w:sz w:val="21"/>
                <w:szCs w:val="21"/>
              </w:rPr>
              <w:t xml:space="preserve">……   </w:t>
            </w:r>
          </w:p>
          <w:p>
            <w:pPr>
              <w:widowControl/>
              <w:jc w:val="left"/>
              <w:rPr>
                <w:rFonts w:ascii="宋体" w:hAnsi="宋体"/>
                <w:color w:val="auto"/>
                <w:szCs w:val="21"/>
              </w:rPr>
            </w:pPr>
            <w:r>
              <w:rPr>
                <w:rFonts w:hint="eastAsia" w:ascii="宋体" w:hAnsi="宋体"/>
                <w:color w:val="auto"/>
                <w:sz w:val="21"/>
                <w:szCs w:val="21"/>
                <w:lang w:eastAsia="zh-CN"/>
              </w:rPr>
              <w:t>销售部</w:t>
            </w:r>
            <w:r>
              <w:rPr>
                <w:rFonts w:hint="eastAsia" w:ascii="宋体" w:hAnsi="宋体"/>
                <w:color w:val="auto"/>
                <w:sz w:val="21"/>
                <w:szCs w:val="21"/>
              </w:rPr>
              <w:t>负责人对部门职责清楚。</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620"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cs="宋体"/>
                <w:color w:val="auto"/>
                <w:szCs w:val="21"/>
                <w:lang w:val="en-US" w:eastAsia="zh-CN"/>
              </w:rPr>
              <w:t>销售</w:t>
            </w:r>
            <w:r>
              <w:rPr>
                <w:rFonts w:hint="eastAsia" w:ascii="宋体" w:cs="宋体"/>
                <w:color w:val="auto"/>
                <w:szCs w:val="21"/>
                <w:lang w:eastAsia="zh-CN"/>
              </w:rPr>
              <w:t>部</w:t>
            </w:r>
            <w:r>
              <w:rPr>
                <w:rFonts w:hint="eastAsia" w:ascii="宋体" w:hAnsi="宋体"/>
                <w:color w:val="auto"/>
                <w:szCs w:val="21"/>
              </w:rPr>
              <w:t>目标：完成情况统计（</w:t>
            </w:r>
            <w:r>
              <w:rPr>
                <w:rFonts w:hint="eastAsia" w:ascii="宋体" w:hAnsi="宋体"/>
                <w:color w:val="auto"/>
                <w:szCs w:val="21"/>
                <w:lang w:eastAsia="zh-CN"/>
              </w:rPr>
              <w:t>2022年01月-2022年2月</w:t>
            </w:r>
            <w:r>
              <w:rPr>
                <w:rFonts w:hint="eastAsia" w:ascii="宋体" w:hAnsi="宋体"/>
                <w:color w:val="auto"/>
                <w:szCs w:val="21"/>
              </w:rPr>
              <w:t>）</w:t>
            </w:r>
          </w:p>
          <w:p>
            <w:pPr>
              <w:spacing w:line="400" w:lineRule="exact"/>
              <w:rPr>
                <w:color w:val="auto"/>
                <w:szCs w:val="21"/>
              </w:rPr>
            </w:pPr>
            <w:r>
              <w:rPr>
                <w:rFonts w:hint="eastAsia" w:ascii="宋体" w:hAnsi="宋体" w:cs="Arial"/>
                <w:iCs/>
                <w:color w:val="auto"/>
                <w:szCs w:val="21"/>
              </w:rPr>
              <w:t>1）</w:t>
            </w:r>
            <w:r>
              <w:rPr>
                <w:rFonts w:hint="eastAsia"/>
                <w:color w:val="auto"/>
                <w:szCs w:val="21"/>
              </w:rPr>
              <w:t xml:space="preserve">火灾事故为零；                  </w:t>
            </w:r>
            <w:r>
              <w:rPr>
                <w:rFonts w:hint="eastAsia"/>
                <w:color w:val="auto"/>
                <w:szCs w:val="21"/>
                <w:lang w:val="en-US" w:eastAsia="zh-CN"/>
              </w:rPr>
              <w:t xml:space="preserve">  </w:t>
            </w:r>
            <w:r>
              <w:rPr>
                <w:rFonts w:hint="eastAsia"/>
                <w:color w:val="auto"/>
                <w:szCs w:val="21"/>
              </w:rPr>
              <w:t xml:space="preserve"> 实测：</w:t>
            </w:r>
            <w:r>
              <w:rPr>
                <w:rFonts w:hint="eastAsia" w:ascii="宋体" w:hAnsi="宋体" w:eastAsia="宋体"/>
                <w:color w:val="auto"/>
                <w:szCs w:val="21"/>
                <w:highlight w:val="none"/>
                <w:lang w:val="en-US" w:eastAsia="zh-CN"/>
              </w:rPr>
              <w:t>发生次数为零</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2022年01月-2022年2月</w:t>
            </w:r>
            <w:r>
              <w:rPr>
                <w:rFonts w:hint="eastAsia" w:ascii="宋体" w:cs="宋体"/>
                <w:color w:val="auto"/>
                <w:szCs w:val="21"/>
                <w:lang w:eastAsia="zh-CN"/>
              </w:rPr>
              <w:t>采购部</w:t>
            </w:r>
            <w:r>
              <w:rPr>
                <w:rFonts w:hint="eastAsia" w:ascii="宋体" w:hAnsi="宋体" w:cs="宋体"/>
                <w:color w:val="auto"/>
                <w:szCs w:val="21"/>
              </w:rPr>
              <w:t>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eastAsia" w:ascii="宋体" w:hAnsi="宋体" w:eastAsia="宋体" w:cs="新宋体"/>
                <w:color w:val="auto"/>
                <w:szCs w:val="21"/>
                <w:lang w:val="en-US" w:eastAsia="zh-CN"/>
              </w:rPr>
            </w:pPr>
            <w:r>
              <w:rPr>
                <w:rFonts w:hint="eastAsia" w:ascii="宋体" w:hAnsi="宋体" w:cs="新宋体"/>
                <w:color w:val="auto"/>
                <w:szCs w:val="21"/>
              </w:rPr>
              <w:t>S6.</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p>
        </w:tc>
        <w:tc>
          <w:tcPr>
            <w:tcW w:w="10620"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val="en-US" w:eastAsia="zh-CN"/>
              </w:rPr>
              <w:t>销售</w:t>
            </w:r>
            <w:r>
              <w:rPr>
                <w:rFonts w:hint="eastAsia" w:ascii="宋体" w:cs="宋体"/>
                <w:color w:val="auto"/>
                <w:szCs w:val="21"/>
                <w:lang w:eastAsia="zh-CN"/>
              </w:rPr>
              <w:t>部</w:t>
            </w:r>
            <w:r>
              <w:rPr>
                <w:rFonts w:hint="eastAsia" w:ascii="宋体" w:cs="宋体"/>
                <w:color w:val="auto"/>
                <w:szCs w:val="21"/>
              </w:rPr>
              <w:t>经过辨识与评审形</w:t>
            </w:r>
            <w:r>
              <w:rPr>
                <w:rFonts w:hint="eastAsia"/>
                <w:color w:val="auto"/>
                <w:szCs w:val="21"/>
              </w:rPr>
              <w:t>成了《</w:t>
            </w:r>
            <w:r>
              <w:rPr>
                <w:rFonts w:hint="eastAsia" w:ascii="宋体" w:hAnsi="宋体"/>
                <w:color w:val="auto"/>
                <w:szCs w:val="21"/>
              </w:rPr>
              <w:t>危险源辩识、风险评价控制程序</w:t>
            </w:r>
            <w:r>
              <w:rPr>
                <w:rFonts w:hint="eastAsia"/>
                <w:color w:val="auto"/>
                <w:szCs w:val="21"/>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Arial"/>
                <w:color w:val="auto"/>
                <w:szCs w:val="21"/>
              </w:rPr>
            </w:pPr>
            <w:r>
              <w:rPr>
                <w:rFonts w:hint="eastAsia" w:ascii="宋体" w:cs="宋体"/>
                <w:color w:val="auto"/>
                <w:szCs w:val="21"/>
                <w:lang w:eastAsia="zh-CN"/>
              </w:rPr>
              <w:t>采购部</w:t>
            </w:r>
            <w:r>
              <w:rPr>
                <w:rFonts w:hint="eastAsia" w:ascii="宋体" w:hAnsi="宋体" w:cs="宋体"/>
                <w:color w:val="auto"/>
                <w:szCs w:val="21"/>
              </w:rPr>
              <w:t>采用打分法确定重大风险是：</w:t>
            </w:r>
            <w:r>
              <w:rPr>
                <w:rFonts w:hint="eastAsia" w:ascii="宋体" w:hAnsi="宋体" w:cs="Arial"/>
                <w:color w:val="auto"/>
                <w:szCs w:val="21"/>
              </w:rPr>
              <w:t>1）火灾。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color w:val="auto"/>
                <w:szCs w:val="21"/>
              </w:rPr>
            </w:pPr>
            <w:r>
              <w:rPr>
                <w:rFonts w:hint="eastAsia" w:ascii="宋体" w:hAnsi="宋体"/>
                <w:color w:val="auto"/>
                <w:szCs w:val="21"/>
              </w:rPr>
              <w:t>危险源识别基本充分，控制措施需要完善。</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p>
            <w:pPr>
              <w:rPr>
                <w:rFonts w:ascii="宋体" w:hAnsi="宋体" w:cs="新宋体"/>
                <w:color w:val="auto"/>
                <w:szCs w:val="21"/>
              </w:rPr>
            </w:pPr>
          </w:p>
        </w:tc>
        <w:tc>
          <w:tcPr>
            <w:tcW w:w="10620"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销售</w:t>
            </w:r>
            <w:r>
              <w:rPr>
                <w:rFonts w:hint="eastAsia" w:ascii="宋体" w:hAnsi="宋体" w:cs="宋体"/>
                <w:color w:val="auto"/>
                <w:szCs w:val="21"/>
                <w:lang w:eastAsia="zh-CN"/>
              </w:rPr>
              <w:t>部</w:t>
            </w:r>
            <w:r>
              <w:rPr>
                <w:rFonts w:hint="eastAsia" w:ascii="宋体" w:hAnsi="宋体" w:cs="宋体"/>
                <w:color w:val="auto"/>
                <w:szCs w:val="21"/>
              </w:rPr>
              <w:t>实施以下安全管理制度：《消防管理制度》、《安全检查制度》、《火灾事故应急救援预案》、《运行管理制度》等。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4"/>
              </w:numPr>
              <w:rPr>
                <w:rFonts w:ascii="宋体" w:hAnsi="宋体" w:cs="宋体"/>
                <w:color w:val="auto"/>
                <w:szCs w:val="21"/>
              </w:rPr>
            </w:pPr>
            <w:r>
              <w:rPr>
                <w:rFonts w:hint="eastAsia"/>
                <w:color w:val="auto"/>
                <w:szCs w:val="21"/>
              </w:rPr>
              <w:t>办公设备线路损坏漏电引发触电伤人、吸烟引然纸张引发火灾</w:t>
            </w:r>
            <w:r>
              <w:rPr>
                <w:rFonts w:hint="eastAsia" w:ascii="宋体" w:hAnsi="宋体" w:cs="宋体"/>
                <w:color w:val="auto"/>
                <w:szCs w:val="21"/>
              </w:rPr>
              <w:t>；2）业务外出发生的交通事故等。</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销售</w:t>
            </w:r>
            <w:r>
              <w:rPr>
                <w:rFonts w:hint="eastAsia" w:ascii="宋体" w:hAnsi="宋体" w:cs="宋体"/>
                <w:color w:val="auto"/>
                <w:szCs w:val="21"/>
                <w:lang w:eastAsia="zh-CN"/>
              </w:rPr>
              <w:t>部</w:t>
            </w:r>
            <w:r>
              <w:rPr>
                <w:rFonts w:hint="eastAsia" w:ascii="宋体" w:hAnsi="宋体" w:cs="宋体"/>
                <w:color w:val="auto"/>
                <w:szCs w:val="21"/>
              </w:rPr>
              <w:t>办公区域安全实施情况；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620" w:type="dxa"/>
          </w:tcPr>
          <w:p>
            <w:pPr>
              <w:spacing w:line="5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查见：《应急准备和响应控制程序》、《消防火灾应急疏散预案》</w:t>
            </w:r>
          </w:p>
          <w:p>
            <w:pPr>
              <w:spacing w:line="360" w:lineRule="auto"/>
              <w:jc w:val="left"/>
              <w:rPr>
                <w:rFonts w:ascii="宋体" w:hAnsi="宋体" w:cs="宋体"/>
                <w:color w:val="auto"/>
                <w:szCs w:val="21"/>
                <w:highlight w:val="none"/>
              </w:rPr>
            </w:pPr>
            <w:r>
              <w:rPr>
                <w:rFonts w:hint="eastAsia" w:cs="宋体"/>
                <w:color w:val="auto"/>
                <w:szCs w:val="21"/>
                <w:highlight w:val="none"/>
              </w:rPr>
              <w:t>查见：消防演练实况记录：</w:t>
            </w:r>
            <w:r>
              <w:rPr>
                <w:rFonts w:hint="eastAsia" w:cs="宋体"/>
                <w:color w:val="auto"/>
                <w:szCs w:val="21"/>
                <w:highlight w:val="none"/>
                <w:lang w:val="en-US" w:eastAsia="zh-CN"/>
              </w:rPr>
              <w:t>销售</w:t>
            </w:r>
            <w:r>
              <w:rPr>
                <w:rFonts w:hint="eastAsia" w:cs="宋体"/>
                <w:color w:val="auto"/>
                <w:szCs w:val="21"/>
                <w:highlight w:val="none"/>
                <w:lang w:eastAsia="zh-CN"/>
              </w:rPr>
              <w:t>部</w:t>
            </w:r>
            <w:r>
              <w:rPr>
                <w:rFonts w:hint="eastAsia" w:cs="宋体"/>
                <w:color w:val="auto"/>
                <w:szCs w:val="21"/>
                <w:highlight w:val="none"/>
              </w:rPr>
              <w:t>相关人员</w:t>
            </w:r>
            <w:r>
              <w:rPr>
                <w:rFonts w:hint="eastAsia" w:ascii="宋体" w:hAnsi="宋体" w:cs="宋体"/>
                <w:color w:val="auto"/>
                <w:szCs w:val="21"/>
                <w:highlight w:val="none"/>
              </w:rPr>
              <w:t>参加了</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月2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日</w:t>
            </w: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lang w:eastAsia="zh-CN"/>
              </w:rPr>
              <w:t>部</w:t>
            </w:r>
            <w:r>
              <w:rPr>
                <w:rFonts w:hint="eastAsia" w:ascii="宋体" w:hAnsi="宋体" w:cs="宋体"/>
                <w:color w:val="auto"/>
                <w:szCs w:val="21"/>
                <w:highlight w:val="none"/>
              </w:rPr>
              <w:t>组织火灾消防演练</w:t>
            </w:r>
            <w:r>
              <w:rPr>
                <w:rFonts w:hint="eastAsia" w:ascii="宋体" w:hAnsi="宋体" w:cs="宋体"/>
                <w:color w:val="auto"/>
                <w:szCs w:val="21"/>
                <w:highlight w:val="none"/>
              </w:rPr>
              <w:t>。</w:t>
            </w:r>
          </w:p>
          <w:p>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查，现场对应，部门员工</w:t>
            </w:r>
            <w:r>
              <w:rPr>
                <w:rFonts w:hint="eastAsia" w:ascii="宋体" w:cs="宋体"/>
                <w:color w:val="auto"/>
                <w:szCs w:val="21"/>
                <w:highlight w:val="none"/>
                <w:lang w:val="en-US" w:eastAsia="zh-CN"/>
              </w:rPr>
              <w:t>对</w:t>
            </w:r>
            <w:r>
              <w:rPr>
                <w:rFonts w:hint="eastAsia" w:ascii="宋体" w:cs="宋体"/>
                <w:color w:val="auto"/>
                <w:szCs w:val="21"/>
                <w:highlight w:val="none"/>
              </w:rPr>
              <w:t>安全逃生意识有明显的改善和较大提高。使员工掌握了安全逃生的方式和路径。</w:t>
            </w:r>
          </w:p>
          <w:p>
            <w:pPr>
              <w:spacing w:line="360" w:lineRule="auto"/>
              <w:ind w:firstLine="420" w:firstLineChars="200"/>
              <w:rPr>
                <w:rFonts w:ascii="宋体" w:hAnsi="宋体" w:cs="宋体"/>
                <w:color w:val="auto"/>
                <w:szCs w:val="21"/>
              </w:rPr>
            </w:pPr>
            <w:r>
              <w:rPr>
                <w:rFonts w:hint="eastAsia" w:ascii="宋体" w:cs="宋体"/>
                <w:color w:val="auto"/>
                <w:szCs w:val="21"/>
                <w:highlight w:val="none"/>
              </w:rPr>
              <w:t>消防器材完善、良好。</w:t>
            </w:r>
          </w:p>
        </w:tc>
        <w:tc>
          <w:tcPr>
            <w:tcW w:w="969" w:type="dxa"/>
          </w:tcPr>
          <w:p>
            <w:pPr>
              <w:rPr>
                <w:rFonts w:hint="eastAsia" w:eastAsia="宋体"/>
                <w:color w:val="auto"/>
                <w:lang w:val="en-US"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cs="Times New Roman"/>
          <w:bCs/>
          <w:color w:val="auto"/>
          <w:sz w:val="36"/>
          <w:szCs w:val="36"/>
        </w:rPr>
      </w:pPr>
    </w:p>
    <w:p>
      <w:pPr>
        <w:spacing w:line="480" w:lineRule="exact"/>
        <w:jc w:val="center"/>
        <w:rPr>
          <w:rFonts w:hint="eastAsia" w:ascii="隶书" w:hAnsi="宋体" w:eastAsia="隶书" w:cs="Times New Roman"/>
          <w:bCs/>
          <w:color w:val="auto"/>
          <w:sz w:val="36"/>
          <w:szCs w:val="36"/>
        </w:rPr>
      </w:pPr>
    </w:p>
    <w:p>
      <w:pPr>
        <w:spacing w:line="480" w:lineRule="exact"/>
        <w:jc w:val="center"/>
        <w:rPr>
          <w:rFonts w:ascii="隶书" w:hAnsi="宋体" w:eastAsia="隶书" w:cs="Times New Roman"/>
          <w:bCs/>
          <w:color w:val="auto"/>
          <w:sz w:val="36"/>
          <w:szCs w:val="36"/>
        </w:rPr>
      </w:pPr>
      <w:r>
        <w:rPr>
          <w:rFonts w:hint="eastAsia" w:ascii="隶书" w:hAnsi="宋体" w:eastAsia="隶书" w:cs="Times New Roman"/>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0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过程与活动、</w:t>
            </w:r>
          </w:p>
          <w:p>
            <w:pPr>
              <w:jc w:val="center"/>
              <w:rPr>
                <w:rFonts w:ascii="Times New Roman" w:hAnsi="Times New Roman" w:eastAsia="宋体" w:cs="Times New Roman"/>
                <w:color w:val="auto"/>
              </w:rPr>
            </w:pPr>
            <w:r>
              <w:rPr>
                <w:rFonts w:hint="eastAsia" w:ascii="Times New Roman" w:hAnsi="Times New Roman" w:eastAsia="宋体" w:cs="Times New Roman"/>
                <w:color w:val="auto"/>
                <w:sz w:val="24"/>
                <w:szCs w:val="24"/>
              </w:rPr>
              <w:t>抽样计划</w:t>
            </w:r>
          </w:p>
        </w:tc>
        <w:tc>
          <w:tcPr>
            <w:tcW w:w="960" w:type="dxa"/>
            <w:vMerge w:val="restart"/>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rPr>
                <w:rFonts w:ascii="Times New Roman" w:hAnsi="Times New Roman" w:eastAsia="宋体" w:cs="Times New Roman"/>
                <w:color w:val="auto"/>
              </w:rPr>
            </w:pPr>
            <w:r>
              <w:rPr>
                <w:rFonts w:hint="eastAsia" w:ascii="Times New Roman" w:hAnsi="Times New Roman" w:eastAsia="宋体" w:cs="Times New Roman"/>
                <w:color w:val="auto"/>
                <w:sz w:val="24"/>
                <w:szCs w:val="24"/>
              </w:rPr>
              <w:t>条款</w:t>
            </w:r>
          </w:p>
        </w:tc>
        <w:tc>
          <w:tcPr>
            <w:tcW w:w="10501"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cs="Times New Roman"/>
                <w:color w:val="auto"/>
                <w:sz w:val="24"/>
                <w:szCs w:val="24"/>
                <w:lang w:val="en-US" w:eastAsia="zh-CN"/>
              </w:rPr>
              <w:t>生产部</w:t>
            </w:r>
            <w:r>
              <w:rPr>
                <w:rFonts w:hint="eastAsia" w:ascii="Times New Roman" w:hAnsi="Times New Roman" w:eastAsia="宋体" w:cs="Times New Roman"/>
                <w:color w:val="auto"/>
                <w:sz w:val="24"/>
                <w:szCs w:val="24"/>
              </w:rPr>
              <w:t xml:space="preserve">   主管领导：</w:t>
            </w:r>
            <w:r>
              <w:rPr>
                <w:rFonts w:hint="eastAsia"/>
                <w:color w:val="auto"/>
                <w:sz w:val="24"/>
                <w:szCs w:val="24"/>
                <w:highlight w:val="none"/>
                <w:lang w:eastAsia="zh-CN"/>
              </w:rPr>
              <w:t>成明祥</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rPr>
              <w:t>潘卫峰</w:t>
            </w:r>
          </w:p>
        </w:tc>
        <w:tc>
          <w:tcPr>
            <w:tcW w:w="1088" w:type="dxa"/>
            <w:vMerge w:val="restart"/>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imes New Roman" w:hAnsi="Times New Roman" w:eastAsia="宋体" w:cs="Times New Roman"/>
                <w:color w:val="auto"/>
              </w:rPr>
            </w:pPr>
          </w:p>
        </w:tc>
        <w:tc>
          <w:tcPr>
            <w:tcW w:w="960" w:type="dxa"/>
            <w:vMerge w:val="continue"/>
            <w:vAlign w:val="center"/>
          </w:tcPr>
          <w:p>
            <w:pPr>
              <w:rPr>
                <w:rFonts w:ascii="Times New Roman" w:hAnsi="Times New Roman" w:eastAsia="宋体" w:cs="Times New Roman"/>
                <w:color w:val="auto"/>
              </w:rPr>
            </w:pPr>
          </w:p>
        </w:tc>
        <w:tc>
          <w:tcPr>
            <w:tcW w:w="10501" w:type="dxa"/>
            <w:vAlign w:val="center"/>
          </w:tcPr>
          <w:p>
            <w:pPr>
              <w:spacing w:before="12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sz w:val="24"/>
                <w:szCs w:val="24"/>
              </w:rPr>
              <w:t>审核员：</w:t>
            </w:r>
            <w:r>
              <w:rPr>
                <w:rFonts w:hint="eastAsia" w:cs="Times New Roman"/>
                <w:color w:val="auto"/>
                <w:sz w:val="24"/>
                <w:szCs w:val="24"/>
                <w:lang w:eastAsia="zh-CN"/>
              </w:rPr>
              <w:t>冉景洲、</w:t>
            </w:r>
            <w:r>
              <w:rPr>
                <w:rFonts w:hint="eastAsia" w:cs="Times New Roman"/>
                <w:color w:val="auto"/>
                <w:sz w:val="24"/>
                <w:szCs w:val="24"/>
                <w:lang w:val="en-US" w:eastAsia="zh-CN"/>
              </w:rPr>
              <w:t>徐会</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审核时间：20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2.3.3</w:t>
            </w:r>
          </w:p>
        </w:tc>
        <w:tc>
          <w:tcPr>
            <w:tcW w:w="1088" w:type="dxa"/>
            <w:vMerge w:val="continue"/>
          </w:tcPr>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imes New Roman" w:hAnsi="Times New Roman" w:eastAsia="宋体" w:cs="Times New Roman"/>
                <w:color w:val="auto"/>
              </w:rPr>
            </w:pPr>
          </w:p>
        </w:tc>
        <w:tc>
          <w:tcPr>
            <w:tcW w:w="960" w:type="dxa"/>
            <w:vMerge w:val="continue"/>
            <w:vAlign w:val="center"/>
          </w:tcPr>
          <w:p>
            <w:pPr>
              <w:rPr>
                <w:rFonts w:ascii="Times New Roman" w:hAnsi="Times New Roman" w:eastAsia="宋体" w:cs="Times New Roman"/>
                <w:color w:val="auto"/>
              </w:rPr>
            </w:pPr>
          </w:p>
        </w:tc>
        <w:tc>
          <w:tcPr>
            <w:tcW w:w="10501" w:type="dxa"/>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审核条款：</w:t>
            </w:r>
          </w:p>
        </w:tc>
        <w:tc>
          <w:tcPr>
            <w:tcW w:w="1088" w:type="dxa"/>
            <w:vMerge w:val="continue"/>
          </w:tcPr>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left"/>
              <w:rPr>
                <w:rFonts w:ascii="宋体" w:hAnsi="宋体" w:eastAsia="宋体" w:cs="新宋体"/>
                <w:color w:val="auto"/>
                <w:szCs w:val="21"/>
              </w:rPr>
            </w:pPr>
            <w:r>
              <w:rPr>
                <w:rFonts w:hint="eastAsia" w:ascii="宋体" w:hAnsi="宋体" w:eastAsia="宋体" w:cs="新宋体"/>
                <w:color w:val="auto"/>
                <w:szCs w:val="21"/>
              </w:rPr>
              <w:t>组织的角色、职责和权限</w:t>
            </w:r>
          </w:p>
          <w:p>
            <w:pPr>
              <w:adjustRightInd w:val="0"/>
              <w:snapToGrid w:val="0"/>
              <w:jc w:val="center"/>
              <w:rPr>
                <w:rFonts w:ascii="宋体" w:hAnsi="宋体" w:eastAsia="宋体" w:cs="新宋体"/>
                <w:color w:val="auto"/>
                <w:szCs w:val="21"/>
              </w:rPr>
            </w:pPr>
          </w:p>
        </w:tc>
        <w:tc>
          <w:tcPr>
            <w:tcW w:w="960" w:type="dxa"/>
          </w:tcPr>
          <w:p>
            <w:pPr>
              <w:tabs>
                <w:tab w:val="center" w:pos="3169"/>
              </w:tabs>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S</w:t>
            </w:r>
            <w:r>
              <w:rPr>
                <w:rFonts w:hint="eastAsia" w:ascii="宋体" w:hAnsi="宋体" w:eastAsia="宋体" w:cs="宋体"/>
                <w:color w:val="auto"/>
                <w:szCs w:val="21"/>
                <w:highlight w:val="none"/>
              </w:rPr>
              <w:t xml:space="preserve">5.3； </w:t>
            </w:r>
          </w:p>
          <w:p>
            <w:pPr>
              <w:rPr>
                <w:rFonts w:ascii="Times New Roman" w:hAnsi="Times New Roman" w:eastAsia="宋体" w:cs="Times New Roman"/>
                <w:color w:val="auto"/>
                <w:szCs w:val="21"/>
                <w:highlight w:val="none"/>
              </w:rPr>
            </w:pPr>
          </w:p>
          <w:p>
            <w:pPr>
              <w:rPr>
                <w:rFonts w:ascii="宋体" w:hAnsi="宋体" w:eastAsia="宋体" w:cs="新宋体"/>
                <w:color w:val="auto"/>
                <w:szCs w:val="21"/>
                <w:highlight w:val="none"/>
              </w:rPr>
            </w:pPr>
          </w:p>
        </w:tc>
        <w:tc>
          <w:tcPr>
            <w:tcW w:w="10501" w:type="dxa"/>
          </w:tcPr>
          <w:p>
            <w:pPr>
              <w:autoSpaceDE w:val="0"/>
              <w:autoSpaceDN w:val="0"/>
              <w:adjustRightInd w:val="0"/>
              <w:spacing w:line="400" w:lineRule="exact"/>
              <w:jc w:val="left"/>
              <w:rPr>
                <w:rFonts w:ascii="宋体" w:hAnsi="Times New Roman" w:eastAsia="宋体" w:cs="宋体"/>
                <w:color w:val="auto"/>
                <w:szCs w:val="21"/>
                <w:highlight w:val="none"/>
              </w:rPr>
            </w:pPr>
            <w:r>
              <w:rPr>
                <w:rFonts w:hint="eastAsia" w:ascii="宋体" w:hAnsi="Times New Roman" w:eastAsia="宋体" w:cs="宋体"/>
                <w:color w:val="auto"/>
                <w:szCs w:val="21"/>
                <w:highlight w:val="none"/>
              </w:rPr>
              <w:t>查，</w:t>
            </w:r>
            <w:r>
              <w:rPr>
                <w:rFonts w:hint="eastAsia" w:ascii="宋体" w:cs="宋体"/>
                <w:color w:val="auto"/>
                <w:szCs w:val="21"/>
                <w:highlight w:val="none"/>
                <w:lang w:eastAsia="zh-CN"/>
              </w:rPr>
              <w:t>生产部</w:t>
            </w:r>
            <w:r>
              <w:rPr>
                <w:rFonts w:hint="eastAsia" w:ascii="宋体" w:hAnsi="Times New Roman" w:eastAsia="宋体" w:cs="宋体"/>
                <w:color w:val="auto"/>
                <w:szCs w:val="21"/>
                <w:highlight w:val="none"/>
              </w:rPr>
              <w:t>的岗位职责和权限如下：</w:t>
            </w:r>
          </w:p>
          <w:p>
            <w:pPr>
              <w:spacing w:line="400" w:lineRule="exact"/>
              <w:ind w:left="1297" w:leftChars="174" w:hanging="932" w:hangingChars="444"/>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1）参与制定公司发展战略与年度经营计划； </w:t>
            </w:r>
          </w:p>
          <w:p>
            <w:pPr>
              <w:spacing w:line="400" w:lineRule="exact"/>
              <w:ind w:left="1297" w:leftChars="174" w:hanging="932" w:hangingChars="444"/>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2）组织临时用电线路的监督管理； </w:t>
            </w:r>
          </w:p>
          <w:p>
            <w:pPr>
              <w:spacing w:line="400" w:lineRule="exact"/>
              <w:ind w:left="1297" w:leftChars="174" w:hanging="932" w:hangingChars="444"/>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3）负责现场安全管理； </w:t>
            </w:r>
          </w:p>
          <w:p>
            <w:pPr>
              <w:spacing w:line="400" w:lineRule="exact"/>
              <w:ind w:left="365" w:leftChars="174"/>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4）领导建立和完善管理制度，组织实施并监督、检查服务体系的运行； </w:t>
            </w:r>
          </w:p>
          <w:p>
            <w:pPr>
              <w:spacing w:line="400" w:lineRule="exact"/>
              <w:ind w:left="365" w:leftChars="174"/>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w:t>
            </w:r>
            <w:r>
              <w:rPr>
                <w:rFonts w:hint="eastAsia" w:ascii="宋体" w:hAnsi="宋体" w:cs="宋体"/>
                <w:color w:val="auto"/>
                <w:szCs w:val="21"/>
                <w:highlight w:val="none"/>
              </w:rPr>
              <w:t>负责对本公司</w:t>
            </w:r>
            <w:r>
              <w:rPr>
                <w:rFonts w:hint="eastAsia" w:ascii="宋体" w:hAnsi="宋体" w:cs="宋体"/>
                <w:color w:val="auto"/>
                <w:szCs w:val="21"/>
                <w:highlight w:val="none"/>
                <w:lang w:eastAsia="zh-CN"/>
              </w:rPr>
              <w:t>生产、</w:t>
            </w:r>
            <w:r>
              <w:rPr>
                <w:rFonts w:hint="eastAsia" w:ascii="宋体" w:hAnsi="宋体" w:cs="宋体"/>
                <w:color w:val="auto"/>
                <w:szCs w:val="21"/>
                <w:highlight w:val="none"/>
              </w:rPr>
              <w:t>监视和测量设备的管理工作</w:t>
            </w:r>
            <w:r>
              <w:rPr>
                <w:rFonts w:hint="eastAsia" w:ascii="宋体" w:hAnsi="宋体" w:cs="宋体"/>
                <w:color w:val="auto"/>
                <w:sz w:val="21"/>
                <w:szCs w:val="21"/>
                <w:highlight w:val="none"/>
                <w:lang w:bidi="ar"/>
              </w:rPr>
              <w:t xml:space="preserve">；  </w:t>
            </w:r>
          </w:p>
          <w:p>
            <w:pPr>
              <w:spacing w:line="400" w:lineRule="exact"/>
              <w:ind w:left="365" w:leftChars="174"/>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6）领导、管理基础设施维护，保证服务现场能够正常服务，设备处于良好状态； </w:t>
            </w:r>
          </w:p>
          <w:p>
            <w:pPr>
              <w:spacing w:line="336" w:lineRule="auto"/>
              <w:ind w:left="661" w:leftChars="168" w:hanging="308" w:hangingChars="147"/>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7）负责服务区域内消防设施的定期检查并保证在有效期内使用；</w:t>
            </w:r>
          </w:p>
          <w:p>
            <w:pPr>
              <w:spacing w:line="336" w:lineRule="auto"/>
              <w:ind w:left="661" w:leftChars="168" w:hanging="308" w:hangingChars="147"/>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lang w:val="en-US" w:eastAsia="zh-CN"/>
              </w:rPr>
              <w:t>8</w:t>
            </w:r>
            <w:r>
              <w:rPr>
                <w:rFonts w:hint="eastAsia" w:cs="宋体" w:asciiTheme="minorEastAsia" w:hAnsiTheme="minorEastAsia" w:eastAsiaTheme="minorEastAsia"/>
                <w:snapToGrid w:val="0"/>
                <w:color w:val="auto"/>
                <w:kern w:val="0"/>
                <w:szCs w:val="21"/>
                <w:highlight w:val="none"/>
              </w:rPr>
              <w:t>) 负责本部门环境因素识别评价、危险源辨识和风险评价，制定、实施相应的控制措施；</w:t>
            </w:r>
          </w:p>
          <w:p>
            <w:pPr>
              <w:spacing w:line="336" w:lineRule="auto"/>
              <w:ind w:left="661" w:leftChars="168" w:hanging="308" w:hangingChars="147"/>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lang w:val="en-US" w:eastAsia="zh-CN"/>
              </w:rPr>
              <w:t>9</w:t>
            </w:r>
            <w:r>
              <w:rPr>
                <w:rFonts w:hint="eastAsia" w:cs="宋体" w:asciiTheme="minorEastAsia" w:hAnsiTheme="minorEastAsia" w:eastAsiaTheme="minorEastAsia"/>
                <w:snapToGrid w:val="0"/>
                <w:color w:val="auto"/>
                <w:kern w:val="0"/>
                <w:szCs w:val="21"/>
                <w:highlight w:val="none"/>
              </w:rPr>
              <w:t>) 参与管理评审活动；</w:t>
            </w:r>
          </w:p>
          <w:p>
            <w:pPr>
              <w:spacing w:line="400" w:lineRule="exact"/>
              <w:rPr>
                <w:rFonts w:ascii="宋体" w:hAnsi="Times New Roman" w:eastAsia="宋体" w:cs="宋体"/>
                <w:color w:val="auto"/>
                <w:szCs w:val="21"/>
                <w:highlight w:val="none"/>
              </w:rPr>
            </w:pPr>
            <w:r>
              <w:rPr>
                <w:rFonts w:hint="eastAsia" w:ascii="宋体" w:hAnsi="宋体" w:eastAsia="宋体" w:cs="宋体"/>
                <w:color w:val="auto"/>
                <w:szCs w:val="21"/>
                <w:highlight w:val="none"/>
              </w:rPr>
              <w:t>……</w:t>
            </w:r>
          </w:p>
          <w:p>
            <w:pPr>
              <w:widowControl/>
              <w:jc w:val="left"/>
              <w:rPr>
                <w:rFonts w:ascii="宋体" w:hAnsi="宋体" w:eastAsia="宋体" w:cs="Times New Roman"/>
                <w:color w:val="auto"/>
                <w:szCs w:val="21"/>
                <w:highlight w:val="none"/>
              </w:rPr>
            </w:pPr>
            <w:r>
              <w:rPr>
                <w:rFonts w:hint="eastAsia" w:ascii="宋体" w:cs="Times New Roman"/>
                <w:color w:val="auto"/>
                <w:szCs w:val="21"/>
                <w:highlight w:val="none"/>
                <w:lang w:eastAsia="zh-CN"/>
              </w:rPr>
              <w:t>生产部</w:t>
            </w:r>
            <w:r>
              <w:rPr>
                <w:rFonts w:hint="eastAsia" w:ascii="宋体" w:hAnsi="Times New Roman" w:eastAsia="宋体" w:cs="Times New Roman"/>
                <w:color w:val="auto"/>
                <w:szCs w:val="21"/>
                <w:highlight w:val="none"/>
              </w:rPr>
              <w:t>负责人对部门职责清楚。</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p>
            <w:pP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eastAsia="宋体" w:cs="新宋体"/>
                <w:color w:val="auto"/>
                <w:szCs w:val="21"/>
              </w:rPr>
            </w:pPr>
            <w:r>
              <w:rPr>
                <w:rFonts w:hint="eastAsia" w:ascii="宋体" w:hAnsi="宋体" w:eastAsia="宋体" w:cs="新宋体"/>
                <w:color w:val="auto"/>
                <w:szCs w:val="21"/>
              </w:rPr>
              <w:t>目标及其实现的策划</w:t>
            </w:r>
          </w:p>
        </w:tc>
        <w:tc>
          <w:tcPr>
            <w:tcW w:w="960" w:type="dxa"/>
          </w:tcPr>
          <w:p>
            <w:pPr>
              <w:rPr>
                <w:rFonts w:ascii="宋体" w:hAnsi="宋体" w:eastAsia="宋体" w:cs="宋体"/>
                <w:color w:val="auto"/>
                <w:szCs w:val="21"/>
              </w:rPr>
            </w:pPr>
            <w:r>
              <w:rPr>
                <w:rFonts w:hint="eastAsia" w:ascii="宋体" w:hAnsi="宋体" w:eastAsia="宋体" w:cs="宋体"/>
                <w:color w:val="auto"/>
                <w:szCs w:val="21"/>
                <w:lang w:val="en-US" w:eastAsia="zh-CN"/>
              </w:rPr>
              <w:t>S</w:t>
            </w:r>
            <w:r>
              <w:rPr>
                <w:rFonts w:hint="eastAsia" w:ascii="宋体" w:hAnsi="宋体" w:eastAsia="宋体" w:cs="宋体"/>
                <w:color w:val="auto"/>
                <w:szCs w:val="21"/>
              </w:rPr>
              <w:t>6.2</w:t>
            </w:r>
          </w:p>
          <w:p>
            <w:pPr>
              <w:rPr>
                <w:rFonts w:ascii="宋体" w:hAnsi="宋体" w:eastAsia="宋体" w:cs="新宋体"/>
                <w:color w:val="auto"/>
                <w:szCs w:val="21"/>
              </w:rPr>
            </w:pPr>
          </w:p>
        </w:tc>
        <w:tc>
          <w:tcPr>
            <w:tcW w:w="10501" w:type="dxa"/>
          </w:tcPr>
          <w:p>
            <w:pPr>
              <w:spacing w:line="400" w:lineRule="atLeast"/>
              <w:ind w:right="170"/>
              <w:jc w:val="left"/>
              <w:rPr>
                <w:rFonts w:ascii="宋体" w:hAnsi="宋体" w:eastAsia="宋体" w:cs="Arial"/>
                <w:iCs/>
                <w:color w:val="auto"/>
                <w:szCs w:val="21"/>
                <w:highlight w:val="none"/>
              </w:rPr>
            </w:pPr>
            <w:r>
              <w:rPr>
                <w:rFonts w:hint="eastAsia" w:ascii="宋体" w:hAnsi="宋体" w:eastAsia="宋体" w:cs="Arial"/>
                <w:iCs/>
                <w:color w:val="auto"/>
                <w:szCs w:val="21"/>
                <w:highlight w:val="none"/>
              </w:rPr>
              <w:t>查</w:t>
            </w:r>
            <w:r>
              <w:rPr>
                <w:rFonts w:hint="eastAsia" w:ascii="宋体" w:hAnsi="宋体" w:cs="Arial"/>
                <w:iCs/>
                <w:color w:val="auto"/>
                <w:szCs w:val="21"/>
                <w:highlight w:val="none"/>
                <w:lang w:eastAsia="zh-CN"/>
              </w:rPr>
              <w:t>生产部</w:t>
            </w:r>
            <w:r>
              <w:rPr>
                <w:rFonts w:hint="eastAsia" w:ascii="宋体" w:hAnsi="宋体" w:eastAsia="宋体" w:cs="Arial"/>
                <w:iCs/>
                <w:color w:val="auto"/>
                <w:szCs w:val="21"/>
                <w:highlight w:val="none"/>
              </w:rPr>
              <w:t>的安全目标为：          考核情况（</w:t>
            </w:r>
            <w:r>
              <w:rPr>
                <w:rFonts w:hint="eastAsia" w:ascii="宋体" w:hAnsi="宋体" w:cs="Arial"/>
                <w:iCs/>
                <w:color w:val="auto"/>
                <w:szCs w:val="21"/>
                <w:highlight w:val="none"/>
                <w:lang w:eastAsia="zh-CN"/>
              </w:rPr>
              <w:t>2022年01月-2022年2月</w:t>
            </w:r>
            <w:r>
              <w:rPr>
                <w:rFonts w:hint="eastAsia" w:ascii="宋体" w:hAnsi="宋体" w:eastAsia="宋体" w:cs="Arial"/>
                <w:iCs/>
                <w:color w:val="auto"/>
                <w:szCs w:val="21"/>
                <w:highlight w:val="none"/>
              </w:rPr>
              <w:t>）</w:t>
            </w:r>
          </w:p>
          <w:p>
            <w:pPr>
              <w:spacing w:line="400" w:lineRule="atLeast"/>
              <w:ind w:right="170" w:firstLine="420" w:firstLineChars="200"/>
              <w:jc w:val="left"/>
              <w:rPr>
                <w:rFonts w:hint="default" w:ascii="宋体" w:hAnsi="宋体" w:eastAsia="宋体" w:cs="Arial"/>
                <w:iCs/>
                <w:color w:val="auto"/>
                <w:szCs w:val="21"/>
                <w:highlight w:val="none"/>
                <w:lang w:val="en-US"/>
              </w:rPr>
            </w:pPr>
            <w:r>
              <w:rPr>
                <w:rFonts w:hint="eastAsia" w:ascii="宋体" w:hAnsi="宋体" w:eastAsia="宋体" w:cs="Arial"/>
                <w:iCs/>
                <w:color w:val="auto"/>
                <w:szCs w:val="21"/>
                <w:highlight w:val="none"/>
              </w:rPr>
              <w:t>1）</w:t>
            </w:r>
            <w:r>
              <w:rPr>
                <w:rFonts w:hint="eastAsia"/>
                <w:color w:val="auto"/>
                <w:sz w:val="21"/>
                <w:szCs w:val="21"/>
              </w:rPr>
              <w:t>火灾事故为</w:t>
            </w:r>
            <w:r>
              <w:rPr>
                <w:color w:val="auto"/>
                <w:sz w:val="21"/>
                <w:szCs w:val="21"/>
              </w:rPr>
              <w:t>0</w:t>
            </w:r>
            <w:r>
              <w:rPr>
                <w:rFonts w:hint="eastAsia" w:ascii="宋体" w:hAnsi="宋体" w:eastAsia="宋体" w:cs="Arial"/>
                <w:iCs/>
                <w:color w:val="auto"/>
                <w:szCs w:val="21"/>
                <w:highlight w:val="none"/>
              </w:rPr>
              <w:t xml:space="preserve">；                  </w:t>
            </w:r>
            <w:r>
              <w:rPr>
                <w:rFonts w:hint="eastAsia" w:ascii="宋体" w:hAnsi="宋体" w:cs="Arial"/>
                <w:iCs/>
                <w:color w:val="auto"/>
                <w:szCs w:val="21"/>
                <w:highlight w:val="none"/>
                <w:lang w:val="en-US" w:eastAsia="zh-CN"/>
              </w:rPr>
              <w:t>实测：</w:t>
            </w:r>
            <w:r>
              <w:rPr>
                <w:rFonts w:hint="eastAsia" w:ascii="宋体" w:hAnsi="宋体" w:eastAsia="宋体"/>
                <w:color w:val="auto"/>
                <w:szCs w:val="21"/>
                <w:highlight w:val="none"/>
                <w:lang w:val="en-US" w:eastAsia="zh-CN"/>
              </w:rPr>
              <w:t>发生次数为零</w:t>
            </w:r>
          </w:p>
          <w:p>
            <w:pPr>
              <w:spacing w:line="400" w:lineRule="atLeast"/>
              <w:ind w:right="170" w:firstLine="405"/>
              <w:jc w:val="left"/>
              <w:rPr>
                <w:rFonts w:hint="eastAsia" w:ascii="宋体" w:hAnsi="宋体" w:eastAsia="宋体" w:cs="Arial"/>
                <w:iCs/>
                <w:color w:val="auto"/>
                <w:szCs w:val="21"/>
                <w:highlight w:val="none"/>
              </w:rPr>
            </w:pPr>
            <w:r>
              <w:rPr>
                <w:rFonts w:hint="eastAsia" w:ascii="宋体" w:hAnsi="宋体" w:eastAsia="宋体" w:cs="Arial"/>
                <w:iCs/>
                <w:color w:val="auto"/>
                <w:szCs w:val="21"/>
                <w:highlight w:val="none"/>
              </w:rPr>
              <w:t>2）</w:t>
            </w:r>
            <w:r>
              <w:rPr>
                <w:rFonts w:hint="eastAsia"/>
                <w:color w:val="auto"/>
                <w:sz w:val="21"/>
                <w:szCs w:val="21"/>
              </w:rPr>
              <w:t>触电事故为</w:t>
            </w:r>
            <w:r>
              <w:rPr>
                <w:color w:val="auto"/>
                <w:sz w:val="21"/>
                <w:szCs w:val="21"/>
              </w:rPr>
              <w:t>0</w:t>
            </w:r>
            <w:r>
              <w:rPr>
                <w:rFonts w:hint="eastAsia" w:ascii="宋体" w:hAnsi="宋体" w:eastAsia="宋体" w:cs="Arial"/>
                <w:iCs/>
                <w:color w:val="auto"/>
                <w:szCs w:val="21"/>
                <w:highlight w:val="none"/>
                <w:lang w:eastAsia="zh-CN"/>
              </w:rPr>
              <w:t>；</w:t>
            </w:r>
            <w:r>
              <w:rPr>
                <w:rFonts w:hint="eastAsia" w:ascii="宋体" w:hAnsi="宋体" w:eastAsia="宋体" w:cs="Arial"/>
                <w:iCs/>
                <w:color w:val="auto"/>
                <w:szCs w:val="21"/>
                <w:highlight w:val="none"/>
              </w:rPr>
              <w:t xml:space="preserve">                </w:t>
            </w:r>
            <w:r>
              <w:rPr>
                <w:rFonts w:hint="eastAsia" w:ascii="宋体" w:hAnsi="宋体" w:cs="Arial"/>
                <w:iCs/>
                <w:color w:val="auto"/>
                <w:szCs w:val="21"/>
                <w:highlight w:val="none"/>
                <w:lang w:val="en-US" w:eastAsia="zh-CN"/>
              </w:rPr>
              <w:t xml:space="preserve">  实测：</w:t>
            </w:r>
            <w:r>
              <w:rPr>
                <w:rFonts w:hint="eastAsia" w:ascii="宋体" w:hAnsi="宋体" w:eastAsia="宋体"/>
                <w:color w:val="auto"/>
                <w:szCs w:val="21"/>
                <w:highlight w:val="none"/>
                <w:lang w:val="en-US" w:eastAsia="zh-CN"/>
              </w:rPr>
              <w:t>发生次数为零</w:t>
            </w:r>
          </w:p>
          <w:p>
            <w:pPr>
              <w:spacing w:line="400" w:lineRule="atLeast"/>
              <w:ind w:right="170" w:firstLine="405"/>
              <w:jc w:val="left"/>
              <w:rPr>
                <w:rFonts w:hint="eastAsia" w:ascii="宋体" w:hAnsi="宋体" w:eastAsia="宋体" w:cs="Arial"/>
                <w:iCs/>
                <w:color w:val="auto"/>
                <w:szCs w:val="21"/>
                <w:highlight w:val="none"/>
              </w:rPr>
            </w:pPr>
            <w:r>
              <w:rPr>
                <w:rFonts w:hint="eastAsia" w:ascii="宋体" w:hAnsi="宋体" w:eastAsia="宋体" w:cs="Arial"/>
                <w:iCs/>
                <w:color w:val="auto"/>
                <w:szCs w:val="21"/>
                <w:highlight w:val="none"/>
                <w:lang w:val="en-US" w:eastAsia="zh-CN"/>
              </w:rPr>
              <w:t>3</w:t>
            </w:r>
            <w:r>
              <w:rPr>
                <w:rFonts w:hint="eastAsia" w:ascii="宋体" w:hAnsi="宋体" w:eastAsia="宋体" w:cs="Arial"/>
                <w:iCs/>
                <w:color w:val="auto"/>
                <w:szCs w:val="21"/>
                <w:highlight w:val="none"/>
              </w:rPr>
              <w:t>）</w:t>
            </w:r>
            <w:r>
              <w:rPr>
                <w:rFonts w:hint="eastAsia"/>
                <w:color w:val="auto"/>
                <w:sz w:val="21"/>
                <w:szCs w:val="21"/>
              </w:rPr>
              <w:t>烫伤事故为0</w:t>
            </w:r>
            <w:r>
              <w:rPr>
                <w:rFonts w:hint="eastAsia"/>
                <w:color w:val="auto"/>
                <w:sz w:val="21"/>
                <w:szCs w:val="21"/>
                <w:lang w:val="en-US" w:eastAsia="zh-CN"/>
              </w:rPr>
              <w:t>；</w:t>
            </w:r>
            <w:r>
              <w:rPr>
                <w:rFonts w:hint="eastAsia" w:ascii="宋体" w:hAnsi="宋体" w:eastAsia="宋体" w:cs="Arial"/>
                <w:iCs/>
                <w:color w:val="auto"/>
                <w:szCs w:val="21"/>
                <w:highlight w:val="none"/>
              </w:rPr>
              <w:t xml:space="preserve">                </w:t>
            </w:r>
            <w:r>
              <w:rPr>
                <w:rFonts w:hint="eastAsia" w:ascii="宋体" w:hAnsi="宋体" w:cs="Arial"/>
                <w:iCs/>
                <w:color w:val="auto"/>
                <w:szCs w:val="21"/>
                <w:highlight w:val="none"/>
                <w:lang w:val="en-US" w:eastAsia="zh-CN"/>
              </w:rPr>
              <w:t xml:space="preserve">  实测：</w:t>
            </w:r>
            <w:r>
              <w:rPr>
                <w:rFonts w:hint="eastAsia" w:ascii="宋体" w:hAnsi="宋体" w:eastAsia="宋体"/>
                <w:color w:val="auto"/>
                <w:szCs w:val="21"/>
                <w:highlight w:val="none"/>
                <w:lang w:val="en-US" w:eastAsia="zh-CN"/>
              </w:rPr>
              <w:t>发生次数为零</w:t>
            </w:r>
          </w:p>
          <w:p>
            <w:pPr>
              <w:spacing w:line="400" w:lineRule="atLeast"/>
              <w:ind w:right="170" w:firstLine="405"/>
              <w:jc w:val="left"/>
              <w:rPr>
                <w:rFonts w:hint="eastAsia" w:ascii="宋体" w:hAnsi="宋体" w:eastAsia="宋体" w:cs="Arial"/>
                <w:iCs/>
                <w:color w:val="auto"/>
                <w:szCs w:val="21"/>
                <w:highlight w:val="none"/>
              </w:rPr>
            </w:pPr>
            <w:r>
              <w:rPr>
                <w:rFonts w:hint="eastAsia" w:ascii="宋体" w:hAnsi="宋体" w:eastAsia="宋体" w:cs="Arial"/>
                <w:iCs/>
                <w:color w:val="auto"/>
                <w:szCs w:val="21"/>
                <w:highlight w:val="none"/>
                <w:lang w:val="en-US" w:eastAsia="zh-CN"/>
              </w:rPr>
              <w:t>4</w:t>
            </w:r>
            <w:r>
              <w:rPr>
                <w:rFonts w:hint="eastAsia" w:ascii="宋体" w:hAnsi="宋体" w:eastAsia="宋体" w:cs="Arial"/>
                <w:iCs/>
                <w:color w:val="auto"/>
                <w:szCs w:val="21"/>
                <w:highlight w:val="none"/>
              </w:rPr>
              <w:t>）</w:t>
            </w:r>
            <w:r>
              <w:rPr>
                <w:rFonts w:hint="eastAsia"/>
                <w:color w:val="auto"/>
                <w:sz w:val="21"/>
                <w:szCs w:val="21"/>
              </w:rPr>
              <w:t>中毒事故为0</w:t>
            </w:r>
            <w:r>
              <w:rPr>
                <w:rFonts w:hint="eastAsia"/>
                <w:color w:val="auto"/>
                <w:sz w:val="21"/>
                <w:szCs w:val="21"/>
                <w:lang w:val="en-US" w:eastAsia="zh-CN"/>
              </w:rPr>
              <w:t>；</w:t>
            </w:r>
            <w:r>
              <w:rPr>
                <w:rFonts w:hint="eastAsia" w:ascii="宋体" w:hAnsi="宋体" w:eastAsia="宋体" w:cs="Arial"/>
                <w:iCs/>
                <w:color w:val="auto"/>
                <w:szCs w:val="21"/>
                <w:highlight w:val="none"/>
              </w:rPr>
              <w:t xml:space="preserve">                </w:t>
            </w:r>
            <w:r>
              <w:rPr>
                <w:rFonts w:hint="eastAsia" w:ascii="宋体" w:hAnsi="宋体" w:eastAsia="宋体" w:cs="Arial"/>
                <w:iCs/>
                <w:color w:val="auto"/>
                <w:szCs w:val="21"/>
                <w:highlight w:val="none"/>
                <w:lang w:val="en-US" w:eastAsia="zh-CN"/>
              </w:rPr>
              <w:t xml:space="preserve"> </w:t>
            </w:r>
            <w:r>
              <w:rPr>
                <w:rFonts w:hint="eastAsia" w:ascii="宋体" w:hAnsi="宋体" w:cs="Arial"/>
                <w:iCs/>
                <w:color w:val="auto"/>
                <w:szCs w:val="21"/>
                <w:highlight w:val="none"/>
                <w:lang w:val="en-US" w:eastAsia="zh-CN"/>
              </w:rPr>
              <w:t xml:space="preserve"> 实测：</w:t>
            </w:r>
            <w:r>
              <w:rPr>
                <w:rFonts w:hint="eastAsia" w:ascii="宋体" w:hAnsi="宋体" w:eastAsia="宋体"/>
                <w:color w:val="auto"/>
                <w:szCs w:val="21"/>
                <w:highlight w:val="none"/>
                <w:lang w:val="en-US" w:eastAsia="zh-CN"/>
              </w:rPr>
              <w:t>发生次数为零</w:t>
            </w:r>
          </w:p>
          <w:p>
            <w:pPr>
              <w:spacing w:line="400" w:lineRule="atLeast"/>
              <w:ind w:right="170" w:firstLine="405"/>
              <w:jc w:val="left"/>
              <w:rPr>
                <w:rFonts w:hint="eastAsia" w:ascii="宋体" w:hAnsi="宋体" w:eastAsia="宋体" w:cs="Arial"/>
                <w:iCs/>
                <w:color w:val="auto"/>
                <w:szCs w:val="21"/>
                <w:highlight w:val="none"/>
              </w:rPr>
            </w:pPr>
            <w:r>
              <w:rPr>
                <w:rFonts w:hint="eastAsia" w:ascii="宋体" w:hAnsi="宋体" w:eastAsia="宋体" w:cs="Arial"/>
                <w:iCs/>
                <w:color w:val="auto"/>
                <w:szCs w:val="21"/>
                <w:highlight w:val="none"/>
                <w:lang w:val="en-US" w:eastAsia="zh-CN"/>
              </w:rPr>
              <w:t>5</w:t>
            </w:r>
            <w:r>
              <w:rPr>
                <w:rFonts w:hint="eastAsia" w:ascii="宋体" w:hAnsi="宋体" w:eastAsia="宋体" w:cs="Arial"/>
                <w:iCs/>
                <w:color w:val="auto"/>
                <w:szCs w:val="21"/>
                <w:highlight w:val="none"/>
              </w:rPr>
              <w:t>）</w:t>
            </w:r>
            <w:r>
              <w:rPr>
                <w:rFonts w:hint="eastAsia"/>
                <w:color w:val="auto"/>
                <w:sz w:val="21"/>
                <w:szCs w:val="21"/>
              </w:rPr>
              <w:t>交通事故为0</w:t>
            </w:r>
            <w:r>
              <w:rPr>
                <w:rFonts w:hint="eastAsia"/>
                <w:color w:val="auto"/>
                <w:sz w:val="21"/>
                <w:szCs w:val="21"/>
                <w:lang w:val="en-US" w:eastAsia="zh-CN"/>
              </w:rPr>
              <w:t>；</w:t>
            </w:r>
            <w:r>
              <w:rPr>
                <w:rFonts w:hint="eastAsia" w:ascii="宋体" w:hAnsi="宋体" w:eastAsia="宋体" w:cs="Arial"/>
                <w:iCs/>
                <w:color w:val="auto"/>
                <w:szCs w:val="21"/>
                <w:highlight w:val="none"/>
              </w:rPr>
              <w:t xml:space="preserve">               </w:t>
            </w:r>
            <w:r>
              <w:rPr>
                <w:rFonts w:hint="eastAsia" w:ascii="宋体" w:hAnsi="宋体" w:cs="Arial"/>
                <w:iCs/>
                <w:color w:val="auto"/>
                <w:szCs w:val="21"/>
                <w:highlight w:val="none"/>
                <w:lang w:val="en-US" w:eastAsia="zh-CN"/>
              </w:rPr>
              <w:t xml:space="preserve">   实测：</w:t>
            </w:r>
            <w:r>
              <w:rPr>
                <w:rFonts w:hint="eastAsia" w:ascii="宋体" w:hAnsi="宋体" w:eastAsia="宋体"/>
                <w:color w:val="auto"/>
                <w:szCs w:val="21"/>
                <w:highlight w:val="none"/>
                <w:lang w:val="en-US" w:eastAsia="zh-CN"/>
              </w:rPr>
              <w:t>发生次数为零</w:t>
            </w:r>
          </w:p>
          <w:p>
            <w:pPr>
              <w:spacing w:line="400" w:lineRule="atLeast"/>
              <w:ind w:right="170" w:firstLine="405"/>
              <w:jc w:val="left"/>
              <w:rPr>
                <w:rFonts w:hint="eastAsia" w:ascii="宋体" w:hAnsi="宋体" w:eastAsia="宋体" w:cs="Arial"/>
                <w:iCs/>
                <w:color w:val="auto"/>
                <w:szCs w:val="21"/>
                <w:highlight w:val="none"/>
              </w:rPr>
            </w:pPr>
            <w:r>
              <w:rPr>
                <w:rFonts w:hint="eastAsia" w:ascii="宋体" w:hAnsi="宋体" w:eastAsia="宋体" w:cs="Arial"/>
                <w:iCs/>
                <w:color w:val="auto"/>
                <w:szCs w:val="21"/>
                <w:highlight w:val="none"/>
                <w:lang w:val="en-US" w:eastAsia="zh-CN"/>
              </w:rPr>
              <w:t>6</w:t>
            </w:r>
            <w:r>
              <w:rPr>
                <w:rFonts w:hint="eastAsia" w:ascii="宋体" w:hAnsi="宋体" w:eastAsia="宋体" w:cs="Arial"/>
                <w:iCs/>
                <w:color w:val="auto"/>
                <w:szCs w:val="21"/>
                <w:highlight w:val="none"/>
              </w:rPr>
              <w:t>）</w:t>
            </w:r>
            <w:r>
              <w:rPr>
                <w:rFonts w:hint="eastAsia"/>
                <w:color w:val="auto"/>
                <w:sz w:val="21"/>
                <w:szCs w:val="21"/>
              </w:rPr>
              <w:t>机械伤害事故为0</w:t>
            </w:r>
            <w:r>
              <w:rPr>
                <w:rFonts w:hint="eastAsia"/>
                <w:color w:val="auto"/>
                <w:sz w:val="21"/>
                <w:szCs w:val="21"/>
                <w:lang w:eastAsia="zh-CN"/>
              </w:rPr>
              <w:t>。</w:t>
            </w:r>
            <w:r>
              <w:rPr>
                <w:rFonts w:hint="eastAsia" w:ascii="宋体" w:hAnsi="宋体" w:eastAsia="宋体" w:cs="Arial"/>
                <w:iCs/>
                <w:color w:val="auto"/>
                <w:szCs w:val="21"/>
                <w:highlight w:val="none"/>
                <w:lang w:eastAsia="zh-CN"/>
              </w:rPr>
              <w:t>；</w:t>
            </w:r>
            <w:r>
              <w:rPr>
                <w:rFonts w:hint="eastAsia" w:ascii="宋体" w:hAnsi="宋体" w:eastAsia="宋体" w:cs="Arial"/>
                <w:iCs/>
                <w:color w:val="auto"/>
                <w:szCs w:val="21"/>
                <w:highlight w:val="none"/>
              </w:rPr>
              <w:t xml:space="preserve">             </w:t>
            </w:r>
            <w:r>
              <w:rPr>
                <w:rFonts w:hint="eastAsia" w:ascii="宋体" w:hAnsi="宋体" w:cs="Arial"/>
                <w:iCs/>
                <w:color w:val="auto"/>
                <w:szCs w:val="21"/>
                <w:highlight w:val="none"/>
                <w:lang w:val="en-US" w:eastAsia="zh-CN"/>
              </w:rPr>
              <w:t>实测：</w:t>
            </w:r>
            <w:r>
              <w:rPr>
                <w:rFonts w:hint="eastAsia" w:ascii="宋体" w:hAnsi="宋体" w:eastAsia="宋体"/>
                <w:color w:val="auto"/>
                <w:szCs w:val="21"/>
                <w:highlight w:val="none"/>
                <w:lang w:val="en-US" w:eastAsia="zh-CN"/>
              </w:rPr>
              <w:t>发生次数为零</w:t>
            </w:r>
          </w:p>
          <w:p>
            <w:pPr>
              <w:spacing w:line="400" w:lineRule="atLeast"/>
              <w:ind w:right="170"/>
              <w:jc w:val="left"/>
              <w:rPr>
                <w:rFonts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宋体" w:hAnsi="宋体" w:cs="宋体"/>
                <w:color w:val="auto"/>
                <w:szCs w:val="21"/>
                <w:highlight w:val="none"/>
                <w:lang w:eastAsia="zh-CN"/>
              </w:rPr>
              <w:t>2022年01月-2022年2月</w:t>
            </w:r>
            <w:r>
              <w:rPr>
                <w:rFonts w:hint="eastAsia" w:ascii="宋体" w:hAnsi="宋体" w:cs="Arial"/>
                <w:iCs/>
                <w:color w:val="auto"/>
                <w:szCs w:val="21"/>
                <w:highlight w:val="none"/>
                <w:lang w:eastAsia="zh-CN"/>
              </w:rPr>
              <w:t>生产部</w:t>
            </w:r>
            <w:r>
              <w:rPr>
                <w:rFonts w:hint="eastAsia" w:ascii="宋体" w:hAnsi="宋体" w:eastAsia="宋体" w:cs="宋体"/>
                <w:color w:val="auto"/>
                <w:szCs w:val="21"/>
                <w:highlight w:val="none"/>
              </w:rPr>
              <w:t>目标完成情况：均能达到要求。</w:t>
            </w:r>
          </w:p>
          <w:p>
            <w:pPr>
              <w:spacing w:line="400" w:lineRule="exact"/>
              <w:rPr>
                <w:rFonts w:ascii="宋体" w:hAnsi="宋体" w:eastAsia="宋体" w:cs="Times New Roman"/>
                <w:color w:val="auto"/>
                <w:szCs w:val="21"/>
              </w:rPr>
            </w:pPr>
            <w:r>
              <w:rPr>
                <w:rFonts w:hint="eastAsia" w:ascii="宋体" w:hAnsi="宋体" w:eastAsia="宋体" w:cs="宋体"/>
                <w:color w:val="auto"/>
                <w:szCs w:val="21"/>
                <w:highlight w:val="none"/>
              </w:rPr>
              <w:t>查，公司编制了安全目标管理实施方案：制定、执行程序或作业文件；加强监测和测量；培训与教育；应急响应。</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eastAsia="宋体" w:cs="新宋体"/>
                <w:color w:val="auto"/>
                <w:szCs w:val="21"/>
              </w:rPr>
            </w:pPr>
            <w:r>
              <w:rPr>
                <w:rFonts w:hint="eastAsia" w:ascii="宋体" w:hAnsi="宋体" w:eastAsia="宋体" w:cs="新宋体"/>
                <w:color w:val="auto"/>
                <w:szCs w:val="21"/>
              </w:rPr>
              <w:t>危险源辨识和职业安全风险评价</w:t>
            </w:r>
          </w:p>
        </w:tc>
        <w:tc>
          <w:tcPr>
            <w:tcW w:w="960" w:type="dxa"/>
          </w:tcPr>
          <w:p>
            <w:pPr>
              <w:rPr>
                <w:rFonts w:hint="default" w:ascii="宋体" w:hAnsi="宋体" w:eastAsia="宋体" w:cs="新宋体"/>
                <w:color w:val="auto"/>
                <w:szCs w:val="21"/>
                <w:lang w:val="en-US" w:eastAsia="zh-CN"/>
              </w:rPr>
            </w:pPr>
            <w:r>
              <w:rPr>
                <w:rFonts w:hint="eastAsia" w:ascii="宋体" w:hAnsi="宋体" w:eastAsia="宋体" w:cs="新宋体"/>
                <w:color w:val="auto"/>
                <w:szCs w:val="21"/>
              </w:rPr>
              <w:t>S</w:t>
            </w:r>
            <w:r>
              <w:rPr>
                <w:rFonts w:hint="eastAsia" w:ascii="宋体" w:hAnsi="宋体" w:eastAsia="宋体" w:cs="新宋体"/>
                <w:color w:val="auto"/>
                <w:szCs w:val="21"/>
                <w:lang w:val="en-US" w:eastAsia="zh-CN"/>
              </w:rPr>
              <w:t>6.1.2</w:t>
            </w:r>
          </w:p>
        </w:tc>
        <w:tc>
          <w:tcPr>
            <w:tcW w:w="10501" w:type="dxa"/>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eastAsia="宋体" w:cs="宋体"/>
                <w:color w:val="auto"/>
                <w:szCs w:val="21"/>
                <w:lang w:val="en-US" w:eastAsia="zh-CN"/>
              </w:rPr>
              <w:t>生产部经过辨识与评审形成了《危险源辨识、风险评价和控制措施的控制程序》共识别出：</w:t>
            </w:r>
            <w:r>
              <w:rPr>
                <w:rFonts w:hint="eastAsia" w:ascii="宋体" w:hAnsi="宋体" w:eastAsia="宋体" w:cs="宋体"/>
                <w:color w:val="auto"/>
                <w:szCs w:val="21"/>
              </w:rPr>
              <w:t>员工上下班途中</w:t>
            </w:r>
            <w:r>
              <w:rPr>
                <w:rFonts w:hint="eastAsia" w:ascii="宋体" w:hAnsi="宋体" w:eastAsia="宋体" w:cs="宋体"/>
                <w:color w:val="auto"/>
                <w:szCs w:val="21"/>
                <w:lang w:val="en-US" w:eastAsia="zh-CN"/>
              </w:rPr>
              <w:t>意外交通事故引发人身</w:t>
            </w:r>
            <w:r>
              <w:rPr>
                <w:rFonts w:hint="eastAsia" w:ascii="宋体" w:hAnsi="宋体" w:eastAsia="宋体" w:cs="宋体"/>
                <w:color w:val="auto"/>
                <w:szCs w:val="21"/>
              </w:rPr>
              <w:t>伤害、电线线路知路造成火灾；员工操作</w:t>
            </w:r>
            <w:r>
              <w:rPr>
                <w:rFonts w:hint="eastAsia" w:ascii="宋体" w:hAnsi="宋体" w:eastAsia="宋体" w:cs="宋体"/>
                <w:color w:val="auto"/>
                <w:szCs w:val="21"/>
                <w:lang w:val="en-US" w:eastAsia="zh-CN"/>
              </w:rPr>
              <w:t>机械设备</w:t>
            </w:r>
            <w:r>
              <w:rPr>
                <w:rFonts w:hint="eastAsia" w:ascii="宋体" w:hAnsi="宋体" w:eastAsia="宋体" w:cs="宋体"/>
                <w:color w:val="auto"/>
                <w:szCs w:val="21"/>
              </w:rPr>
              <w:t>不当造成</w:t>
            </w:r>
            <w:r>
              <w:rPr>
                <w:rFonts w:hint="eastAsia" w:ascii="宋体" w:hAnsi="宋体" w:eastAsia="宋体" w:cs="宋体"/>
                <w:color w:val="auto"/>
                <w:szCs w:val="21"/>
                <w:lang w:val="en-US" w:eastAsia="zh-CN"/>
              </w:rPr>
              <w:t>的机械伤害和</w:t>
            </w:r>
            <w:r>
              <w:rPr>
                <w:rFonts w:hint="eastAsia" w:ascii="宋体" w:hAnsi="宋体" w:eastAsia="宋体" w:cs="宋体"/>
                <w:color w:val="auto"/>
                <w:szCs w:val="21"/>
              </w:rPr>
              <w:t>触电伤害</w:t>
            </w:r>
            <w:r>
              <w:rPr>
                <w:rFonts w:hint="eastAsia" w:ascii="宋体" w:hAnsi="宋体" w:eastAsia="宋体" w:cs="宋体"/>
                <w:color w:val="auto"/>
                <w:szCs w:val="21"/>
                <w:lang w:eastAsia="zh-CN"/>
              </w:rPr>
              <w:t>、</w:t>
            </w:r>
            <w:r>
              <w:rPr>
                <w:rFonts w:hint="eastAsia" w:ascii="宋体" w:hAnsi="宋体" w:eastAsia="宋体" w:cs="宋体"/>
                <w:color w:val="auto"/>
                <w:szCs w:val="21"/>
              </w:rPr>
              <w:t>沥青</w:t>
            </w:r>
            <w:r>
              <w:rPr>
                <w:rFonts w:hint="eastAsia" w:ascii="宋体" w:hAnsi="宋体" w:eastAsia="宋体" w:cs="宋体"/>
                <w:color w:val="auto"/>
                <w:szCs w:val="21"/>
                <w:lang w:val="en-US" w:eastAsia="zh-CN"/>
              </w:rPr>
              <w:t>熔化</w:t>
            </w:r>
            <w:r>
              <w:rPr>
                <w:rFonts w:hint="eastAsia" w:ascii="宋体" w:hAnsi="宋体" w:eastAsia="宋体" w:cs="宋体"/>
                <w:color w:val="auto"/>
                <w:szCs w:val="21"/>
              </w:rPr>
              <w:t>过程</w:t>
            </w:r>
            <w:r>
              <w:rPr>
                <w:rFonts w:hint="eastAsia" w:ascii="宋体" w:hAnsi="宋体" w:eastAsia="宋体" w:cs="宋体"/>
                <w:color w:val="auto"/>
                <w:szCs w:val="21"/>
                <w:lang w:val="en-US" w:eastAsia="zh-CN"/>
              </w:rPr>
              <w:t>中吸入</w:t>
            </w:r>
            <w:r>
              <w:rPr>
                <w:rFonts w:hint="eastAsia" w:ascii="宋体" w:hAnsi="宋体" w:eastAsia="宋体" w:cs="宋体"/>
                <w:color w:val="auto"/>
                <w:szCs w:val="21"/>
              </w:rPr>
              <w:t>有害</w:t>
            </w:r>
            <w:r>
              <w:rPr>
                <w:rFonts w:hint="eastAsia" w:ascii="宋体" w:hAnsi="宋体" w:eastAsia="宋体" w:cs="宋体"/>
                <w:color w:val="auto"/>
                <w:szCs w:val="21"/>
                <w:lang w:val="en-US" w:eastAsia="zh-CN"/>
              </w:rPr>
              <w:t>气体造成中毒、</w:t>
            </w:r>
            <w:r>
              <w:rPr>
                <w:rFonts w:hint="eastAsia" w:ascii="宋体" w:hAnsi="宋体" w:eastAsia="宋体" w:cs="宋体"/>
                <w:color w:val="auto"/>
                <w:szCs w:val="21"/>
              </w:rPr>
              <w:t>高温条件下作业造成烫伤等危险源。</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采用的是经验判断法、过程分析法识别。</w:t>
            </w:r>
          </w:p>
          <w:p>
            <w:pPr>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打分法确定不可接受风险：</w:t>
            </w:r>
            <w:r>
              <w:rPr>
                <w:rFonts w:hint="eastAsia" w:ascii="宋体" w:hAnsi="宋体" w:eastAsia="宋体" w:cs="宋体"/>
                <w:color w:val="auto"/>
                <w:szCs w:val="21"/>
                <w:lang w:val="en-US" w:eastAsia="zh-CN"/>
              </w:rPr>
              <w:t>1）火灾；2）触电；3）机械伤害；4）烫伤；5）中毒；6）交通伤害。</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危险源辨识基本充分、风险等级评价基本合理。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查，风险控制措施有：  </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安全知识、消防知识宣传、教育及培训；</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特种作业人员如</w:t>
            </w:r>
            <w:r>
              <w:rPr>
                <w:rFonts w:hint="eastAsia" w:ascii="宋体" w:hAnsi="宋体" w:eastAsia="宋体" w:cs="宋体"/>
                <w:color w:val="auto"/>
                <w:szCs w:val="21"/>
                <w:lang w:val="en-US" w:eastAsia="zh-CN"/>
              </w:rPr>
              <w:t>电工</w:t>
            </w:r>
            <w:r>
              <w:rPr>
                <w:rFonts w:hint="eastAsia" w:ascii="宋体" w:hAnsi="宋体" w:eastAsia="宋体" w:cs="宋体"/>
                <w:color w:val="auto"/>
                <w:szCs w:val="21"/>
              </w:rPr>
              <w:t>须持证上岗；</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重点和关键岗位须制定安全操作规程；</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张贴安全、防护标志、消防疏散图；</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定期安全检查等。</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危险源识别基本充分，控制措施需要完善。</w:t>
            </w:r>
          </w:p>
        </w:tc>
        <w:tc>
          <w:tcPr>
            <w:tcW w:w="1088" w:type="dxa"/>
          </w:tcPr>
          <w:p>
            <w:pPr>
              <w:rPr>
                <w:rFonts w:hint="eastAsia" w:ascii="Times New Roman" w:hAnsi="Times New Roman" w:eastAsia="宋体" w:cs="Times New Roman"/>
                <w:color w:val="auto"/>
                <w:lang w:val="en-US" w:eastAsia="zh-CN"/>
              </w:rPr>
            </w:pPr>
            <w:r>
              <w:rPr>
                <w:rFonts w:hint="eastAsia"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160" w:type="dxa"/>
          </w:tcPr>
          <w:p>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运行策划和控制</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8.1 </w:t>
            </w:r>
          </w:p>
        </w:tc>
        <w:tc>
          <w:tcPr>
            <w:tcW w:w="10501" w:type="dxa"/>
          </w:tcPr>
          <w:p>
            <w:pPr>
              <w:spacing w:line="400" w:lineRule="atLeast"/>
              <w:ind w:firstLine="420" w:firstLineChars="200"/>
              <w:rPr>
                <w:color w:val="auto"/>
              </w:rPr>
            </w:pPr>
            <w:r>
              <w:rPr>
                <w:rFonts w:hint="eastAsia"/>
                <w:color w:val="auto"/>
              </w:rPr>
              <w:t>查，生产部实施以下安全管理制度：《运行控制程序》、《消防安全管理制度》、《车间用电安全管理规定》、《公司劳动安全管理办法》、《消防器材管理规定程序》、《火灾</w:t>
            </w:r>
            <w:r>
              <w:rPr>
                <w:rFonts w:hint="eastAsia"/>
                <w:color w:val="auto"/>
                <w:lang w:eastAsia="zh-CN"/>
              </w:rPr>
              <w:t>、</w:t>
            </w:r>
            <w:r>
              <w:rPr>
                <w:rFonts w:hint="eastAsia"/>
                <w:color w:val="auto"/>
                <w:lang w:val="en-US" w:eastAsia="zh-CN"/>
              </w:rPr>
              <w:t>触电</w:t>
            </w:r>
            <w:r>
              <w:rPr>
                <w:rFonts w:hint="eastAsia"/>
                <w:color w:val="auto"/>
              </w:rPr>
              <w:t>事故应急救援预案》、《劳动防护用品管理制度》等。</w:t>
            </w:r>
          </w:p>
          <w:p>
            <w:pPr>
              <w:tabs>
                <w:tab w:val="left" w:pos="1950"/>
              </w:tabs>
              <w:rPr>
                <w:rFonts w:hint="eastAsia"/>
                <w:color w:val="auto"/>
              </w:rPr>
            </w:pPr>
            <w:r>
              <w:rPr>
                <w:rFonts w:hint="eastAsia"/>
                <w:color w:val="auto"/>
              </w:rPr>
              <w:t>查，</w:t>
            </w:r>
            <w:r>
              <w:rPr>
                <w:rFonts w:hint="eastAsia"/>
                <w:color w:val="auto"/>
                <w:lang w:val="en-US" w:eastAsia="zh-CN"/>
              </w:rPr>
              <w:t>公司</w:t>
            </w:r>
            <w:r>
              <w:rPr>
                <w:rFonts w:hint="eastAsia"/>
                <w:color w:val="auto"/>
              </w:rPr>
              <w:t>产品实现流程：</w:t>
            </w:r>
          </w:p>
          <w:p>
            <w:pPr>
              <w:spacing w:line="400" w:lineRule="exact"/>
              <w:rPr>
                <w:rFonts w:hint="eastAsia"/>
                <w:color w:val="auto"/>
                <w:lang w:val="en-US" w:eastAsia="zh-CN"/>
              </w:rPr>
            </w:pPr>
            <w:r>
              <w:rPr>
                <w:rFonts w:hint="eastAsia"/>
                <w:color w:val="auto"/>
              </w:rPr>
              <w:t>配料搅拌—</w:t>
            </w:r>
            <w:r>
              <w:rPr>
                <w:rFonts w:hint="eastAsia"/>
                <w:color w:val="auto"/>
                <w:lang w:eastAsia="zh-CN"/>
              </w:rPr>
              <w:t>浸涂、</w:t>
            </w:r>
            <w:r>
              <w:rPr>
                <w:rFonts w:hint="eastAsia"/>
                <w:color w:val="auto"/>
              </w:rPr>
              <w:t>挤出压延</w:t>
            </w:r>
            <w:r>
              <w:rPr>
                <w:rFonts w:hint="eastAsia"/>
                <w:color w:val="auto"/>
                <w:lang w:eastAsia="zh-CN"/>
              </w:rPr>
              <w:t>、覆膜</w:t>
            </w:r>
            <w:r>
              <w:rPr>
                <w:rFonts w:hint="eastAsia"/>
                <w:color w:val="auto"/>
              </w:rPr>
              <w:t>—</w:t>
            </w:r>
            <w:r>
              <w:rPr>
                <w:rFonts w:hint="eastAsia"/>
                <w:color w:val="auto"/>
                <w:lang w:eastAsia="zh-CN"/>
              </w:rPr>
              <w:t>冷却</w:t>
            </w:r>
            <w:r>
              <w:rPr>
                <w:rFonts w:hint="eastAsia"/>
                <w:color w:val="auto"/>
              </w:rPr>
              <w:t>成型</w:t>
            </w:r>
            <w:r>
              <w:rPr>
                <w:rFonts w:hint="eastAsia"/>
                <w:color w:val="auto"/>
                <w:lang w:val="en-US" w:eastAsia="zh-CN"/>
              </w:rPr>
              <w:t>--打卷--</w:t>
            </w:r>
            <w:r>
              <w:rPr>
                <w:rFonts w:hint="eastAsia"/>
                <w:color w:val="auto"/>
              </w:rPr>
              <w:t>检验</w:t>
            </w:r>
            <w:r>
              <w:rPr>
                <w:rFonts w:hint="eastAsia"/>
                <w:color w:val="auto"/>
                <w:lang w:val="en-US" w:eastAsia="zh-CN"/>
              </w:rPr>
              <w:t>--入库。</w:t>
            </w:r>
          </w:p>
          <w:p>
            <w:pPr>
              <w:rPr>
                <w:color w:val="auto"/>
              </w:rPr>
            </w:pPr>
            <w:r>
              <w:rPr>
                <w:rFonts w:hint="eastAsia"/>
                <w:color w:val="auto"/>
                <w:lang w:val="en-US" w:eastAsia="zh-CN"/>
              </w:rPr>
              <w:t>关键</w:t>
            </w:r>
            <w:r>
              <w:rPr>
                <w:rFonts w:hint="eastAsia"/>
                <w:color w:val="auto"/>
              </w:rPr>
              <w:t>过程：</w:t>
            </w:r>
            <w:r>
              <w:rPr>
                <w:rFonts w:hint="eastAsia"/>
                <w:color w:val="auto"/>
                <w:lang w:val="en-US" w:eastAsia="zh-CN"/>
              </w:rPr>
              <w:t>配料搅拌</w:t>
            </w:r>
            <w:r>
              <w:rPr>
                <w:rFonts w:hint="eastAsia"/>
                <w:color w:val="auto"/>
                <w:lang w:eastAsia="zh-CN"/>
              </w:rPr>
              <w:t>。</w:t>
            </w:r>
            <w:r>
              <w:rPr>
                <w:rFonts w:hint="eastAsia"/>
                <w:color w:val="auto"/>
                <w:lang w:val="en-US" w:eastAsia="zh-CN"/>
              </w:rPr>
              <w:t>特殊过程：</w:t>
            </w:r>
            <w:r>
              <w:rPr>
                <w:rFonts w:hint="eastAsia"/>
                <w:color w:val="auto"/>
              </w:rPr>
              <w:t>挤出压延。</w:t>
            </w:r>
          </w:p>
          <w:p>
            <w:pPr>
              <w:spacing w:line="400" w:lineRule="atLeast"/>
              <w:rPr>
                <w:color w:val="auto"/>
              </w:rPr>
            </w:pPr>
            <w:r>
              <w:rPr>
                <w:rFonts w:hint="eastAsia"/>
                <w:color w:val="auto"/>
              </w:rPr>
              <w:t>查</w:t>
            </w:r>
            <w:r>
              <w:rPr>
                <w:rFonts w:hint="eastAsia"/>
                <w:color w:val="auto"/>
                <w:lang w:val="en-US" w:eastAsia="zh-CN"/>
              </w:rPr>
              <w:t>公司</w:t>
            </w:r>
            <w:r>
              <w:rPr>
                <w:rFonts w:hint="eastAsia"/>
                <w:color w:val="auto"/>
              </w:rPr>
              <w:t>不可接受风险源：火灾、触电</w:t>
            </w:r>
            <w:r>
              <w:rPr>
                <w:rFonts w:hint="eastAsia"/>
                <w:color w:val="auto"/>
                <w:lang w:eastAsia="zh-CN"/>
              </w:rPr>
              <w:t>、</w:t>
            </w:r>
            <w:r>
              <w:rPr>
                <w:rFonts w:hint="eastAsia"/>
                <w:color w:val="auto"/>
              </w:rPr>
              <w:t>机械伤害</w:t>
            </w:r>
            <w:r>
              <w:rPr>
                <w:rFonts w:hint="eastAsia"/>
                <w:color w:val="auto"/>
                <w:lang w:eastAsia="zh-CN"/>
              </w:rPr>
              <w:t>、</w:t>
            </w:r>
            <w:r>
              <w:rPr>
                <w:rFonts w:hint="eastAsia"/>
                <w:color w:val="auto"/>
                <w:lang w:val="en-US" w:eastAsia="zh-CN"/>
              </w:rPr>
              <w:t>中毒、烫伤等</w:t>
            </w:r>
            <w:r>
              <w:rPr>
                <w:rFonts w:hint="eastAsia"/>
                <w:color w:val="auto"/>
              </w:rPr>
              <w:t>。</w:t>
            </w:r>
          </w:p>
          <w:p>
            <w:pPr>
              <w:spacing w:line="400" w:lineRule="atLeast"/>
              <w:rPr>
                <w:rFonts w:hint="eastAsia"/>
                <w:color w:val="auto"/>
              </w:rPr>
            </w:pPr>
            <w:r>
              <w:rPr>
                <w:rFonts w:hint="eastAsia"/>
                <w:color w:val="auto"/>
              </w:rPr>
              <w:t>查看，公司制订的相应的管理制度及管理方案，对重大风险源进行管控。</w:t>
            </w:r>
          </w:p>
          <w:p>
            <w:pPr>
              <w:spacing w:line="400" w:lineRule="exact"/>
              <w:ind w:firstLine="420" w:firstLineChars="200"/>
              <w:rPr>
                <w:rFonts w:hint="eastAsia"/>
                <w:color w:val="auto"/>
              </w:rPr>
            </w:pPr>
            <w:r>
              <w:rPr>
                <w:rFonts w:hint="eastAsia"/>
                <w:color w:val="auto"/>
              </w:rPr>
              <w:t>现场查看，公司经营正常，生产部的主要危险源为：机械伤害、火灾、触电</w:t>
            </w:r>
            <w:r>
              <w:rPr>
                <w:rFonts w:hint="eastAsia"/>
                <w:color w:val="auto"/>
                <w:lang w:eastAsia="zh-CN"/>
              </w:rPr>
              <w:t>、</w:t>
            </w:r>
            <w:r>
              <w:rPr>
                <w:rFonts w:hint="eastAsia"/>
                <w:color w:val="auto"/>
                <w:lang w:val="en-US" w:eastAsia="zh-CN"/>
              </w:rPr>
              <w:t>中毒、烫伤</w:t>
            </w:r>
            <w:r>
              <w:rPr>
                <w:rFonts w:hint="eastAsia"/>
                <w:color w:val="auto"/>
              </w:rPr>
              <w:t>等。</w:t>
            </w:r>
          </w:p>
          <w:p>
            <w:pPr>
              <w:spacing w:line="400" w:lineRule="exact"/>
              <w:ind w:firstLine="420" w:firstLineChars="200"/>
              <w:rPr>
                <w:rFonts w:hint="eastAsia"/>
                <w:color w:val="auto"/>
              </w:rPr>
            </w:pPr>
            <w:r>
              <w:rPr>
                <w:rFonts w:hint="eastAsia"/>
                <w:color w:val="auto"/>
              </w:rPr>
              <w:t>生产部制订了相关的危险源防护、管理措施：</w:t>
            </w:r>
          </w:p>
          <w:p>
            <w:pPr>
              <w:spacing w:line="400" w:lineRule="exact"/>
              <w:ind w:firstLine="210" w:firstLineChars="100"/>
              <w:rPr>
                <w:color w:val="auto"/>
              </w:rPr>
            </w:pPr>
            <w:r>
              <w:rPr>
                <w:rFonts w:hint="eastAsia"/>
                <w:color w:val="auto"/>
                <w:lang w:val="en-US" w:eastAsia="zh-CN"/>
              </w:rPr>
              <w:t>1</w:t>
            </w:r>
            <w:r>
              <w:rPr>
                <w:rFonts w:hint="eastAsia"/>
                <w:color w:val="auto"/>
              </w:rPr>
              <w:t>、</w:t>
            </w:r>
            <w:r>
              <w:rPr>
                <w:rFonts w:hint="eastAsia"/>
                <w:color w:val="auto"/>
                <w:lang w:eastAsia="zh-CN"/>
              </w:rPr>
              <w:t>机械</w:t>
            </w:r>
            <w:r>
              <w:rPr>
                <w:rFonts w:hint="eastAsia"/>
                <w:color w:val="auto"/>
              </w:rPr>
              <w:t>伤害</w:t>
            </w:r>
            <w:r>
              <w:rPr>
                <w:rFonts w:hint="eastAsia"/>
                <w:color w:val="auto"/>
                <w:lang w:eastAsia="zh-CN"/>
              </w:rPr>
              <w:t>控制</w:t>
            </w:r>
            <w:r>
              <w:rPr>
                <w:rFonts w:hint="eastAsia"/>
                <w:color w:val="auto"/>
              </w:rPr>
              <w:t>：</w:t>
            </w:r>
          </w:p>
          <w:p>
            <w:pPr>
              <w:spacing w:line="400" w:lineRule="atLeast"/>
              <w:ind w:firstLine="420" w:firstLineChars="200"/>
              <w:rPr>
                <w:rFonts w:hint="eastAsia"/>
                <w:color w:val="auto"/>
              </w:rPr>
            </w:pPr>
            <w:r>
              <w:rPr>
                <w:rFonts w:hint="eastAsia"/>
                <w:color w:val="auto"/>
              </w:rPr>
              <w:t>现场了解：公司制订了人员防护管理规定、应急管理规定。</w:t>
            </w:r>
          </w:p>
          <w:p>
            <w:pPr>
              <w:numPr>
                <w:ilvl w:val="0"/>
                <w:numId w:val="5"/>
              </w:numPr>
              <w:spacing w:line="400" w:lineRule="exact"/>
              <w:ind w:firstLine="420" w:firstLineChars="200"/>
              <w:rPr>
                <w:rFonts w:hint="eastAsia"/>
                <w:color w:val="auto"/>
                <w:lang w:eastAsia="zh-CN"/>
              </w:rPr>
            </w:pPr>
            <w:r>
              <w:rPr>
                <w:rFonts w:hint="eastAsia"/>
                <w:color w:val="auto"/>
              </w:rPr>
              <w:t>查见，公司使用的设备为多为</w:t>
            </w:r>
            <w:r>
              <w:rPr>
                <w:rFonts w:hint="eastAsia"/>
                <w:color w:val="auto"/>
                <w:lang w:val="en-US" w:eastAsia="zh-CN"/>
              </w:rPr>
              <w:t>普通成熟</w:t>
            </w:r>
            <w:r>
              <w:rPr>
                <w:rFonts w:hint="eastAsia"/>
                <w:color w:val="auto"/>
              </w:rPr>
              <w:t>生产设备，</w:t>
            </w:r>
            <w:r>
              <w:rPr>
                <w:rFonts w:hint="eastAsia"/>
                <w:color w:val="auto"/>
                <w:lang w:val="en-US" w:eastAsia="zh-CN"/>
              </w:rPr>
              <w:t>在</w:t>
            </w:r>
            <w:r>
              <w:rPr>
                <w:rFonts w:hint="eastAsia"/>
                <w:color w:val="auto"/>
              </w:rPr>
              <w:t>生产设备配料罐、搅拌罐的</w:t>
            </w:r>
            <w:r>
              <w:rPr>
                <w:rFonts w:hint="eastAsia"/>
                <w:color w:val="auto"/>
                <w:lang w:val="en-US" w:eastAsia="zh-CN"/>
              </w:rPr>
              <w:t>操作控制台面</w:t>
            </w:r>
            <w:r>
              <w:rPr>
                <w:rFonts w:hint="eastAsia"/>
                <w:color w:val="auto"/>
              </w:rPr>
              <w:t>，设置了</w:t>
            </w:r>
            <w:r>
              <w:rPr>
                <w:rFonts w:hint="eastAsia"/>
                <w:color w:val="auto"/>
                <w:lang w:val="en-US" w:eastAsia="zh-CN"/>
              </w:rPr>
              <w:t>应急开关</w:t>
            </w:r>
            <w:r>
              <w:rPr>
                <w:rFonts w:hint="eastAsia"/>
                <w:color w:val="auto"/>
              </w:rPr>
              <w:t>，有危险标识</w:t>
            </w:r>
            <w:r>
              <w:rPr>
                <w:rFonts w:hint="eastAsia"/>
                <w:color w:val="auto"/>
                <w:lang w:eastAsia="zh-CN"/>
              </w:rPr>
              <w:t>。</w:t>
            </w:r>
            <w:r>
              <w:rPr>
                <w:rFonts w:hint="eastAsia"/>
                <w:color w:val="auto"/>
              </w:rPr>
              <w:t>现场查看，在旋转设备前加有围栏，能起到</w:t>
            </w:r>
            <w:r>
              <w:rPr>
                <w:rFonts w:hint="eastAsia"/>
                <w:color w:val="auto"/>
                <w:lang w:val="en-US" w:eastAsia="zh-CN"/>
              </w:rPr>
              <w:t>有效</w:t>
            </w:r>
            <w:r>
              <w:rPr>
                <w:rFonts w:hint="eastAsia"/>
                <w:color w:val="auto"/>
              </w:rPr>
              <w:t>的防护</w:t>
            </w:r>
            <w:r>
              <w:rPr>
                <w:rFonts w:hint="eastAsia"/>
                <w:color w:val="auto"/>
                <w:lang w:val="en-US" w:eastAsia="zh-CN"/>
              </w:rPr>
              <w:t>作用</w:t>
            </w:r>
            <w:r>
              <w:rPr>
                <w:rFonts w:hint="eastAsia"/>
                <w:color w:val="auto"/>
              </w:rPr>
              <w:t>。</w:t>
            </w:r>
          </w:p>
          <w:p>
            <w:pPr>
              <w:numPr>
                <w:ilvl w:val="0"/>
                <w:numId w:val="5"/>
              </w:numPr>
              <w:spacing w:line="400" w:lineRule="exact"/>
              <w:ind w:left="0" w:leftChars="0" w:firstLine="420" w:firstLineChars="200"/>
              <w:rPr>
                <w:rFonts w:hint="eastAsia"/>
                <w:color w:val="auto"/>
                <w:lang w:eastAsia="zh-CN"/>
              </w:rPr>
            </w:pPr>
            <w:r>
              <w:rPr>
                <w:rFonts w:hint="eastAsia"/>
                <w:color w:val="auto"/>
              </w:rPr>
              <w:t>车间</w:t>
            </w:r>
            <w:r>
              <w:rPr>
                <w:rFonts w:hint="eastAsia"/>
                <w:color w:val="auto"/>
                <w:lang w:val="en-US" w:eastAsia="zh-CN"/>
              </w:rPr>
              <w:t>作业人员工位处放置有安全操作规程。</w:t>
            </w:r>
            <w:r>
              <w:rPr>
                <w:rFonts w:hint="eastAsia"/>
                <w:color w:val="auto"/>
              </w:rPr>
              <w:t>公司提供</w:t>
            </w:r>
            <w:r>
              <w:rPr>
                <w:rFonts w:hint="eastAsia"/>
                <w:color w:val="auto"/>
                <w:lang w:val="en-US" w:eastAsia="zh-CN"/>
              </w:rPr>
              <w:t>有</w:t>
            </w:r>
            <w:r>
              <w:rPr>
                <w:rFonts w:hint="eastAsia"/>
                <w:color w:val="auto"/>
              </w:rPr>
              <w:t>配料罐、搅拌罐安全操作规程</w:t>
            </w:r>
            <w:r>
              <w:rPr>
                <w:rFonts w:hint="eastAsia"/>
                <w:color w:val="auto"/>
                <w:lang w:eastAsia="zh-CN"/>
              </w:rPr>
              <w:t>。</w:t>
            </w:r>
            <w:r>
              <w:rPr>
                <w:rFonts w:hint="eastAsia"/>
                <w:color w:val="auto"/>
                <w:lang w:val="en-US" w:eastAsia="zh-CN"/>
              </w:rPr>
              <w:t>现场查见作业人员均按规程操作</w:t>
            </w:r>
            <w:r>
              <w:rPr>
                <w:rFonts w:hint="eastAsia"/>
                <w:color w:val="auto"/>
                <w:lang w:eastAsia="zh-CN"/>
              </w:rPr>
              <w:t>。</w:t>
            </w:r>
            <w:r>
              <w:rPr>
                <w:rFonts w:hint="eastAsia"/>
                <w:color w:val="auto"/>
              </w:rPr>
              <w:t>对机械伤害等安全管理作业有一定的防范意识</w:t>
            </w:r>
            <w:r>
              <w:rPr>
                <w:rFonts w:hint="eastAsia"/>
                <w:color w:val="auto"/>
                <w:lang w:eastAsia="zh-CN"/>
              </w:rPr>
              <w:t>。</w:t>
            </w:r>
          </w:p>
          <w:p>
            <w:pPr>
              <w:numPr>
                <w:ilvl w:val="0"/>
                <w:numId w:val="0"/>
              </w:numPr>
              <w:spacing w:line="400" w:lineRule="exact"/>
              <w:ind w:firstLine="420" w:firstLineChars="200"/>
              <w:rPr>
                <w:rFonts w:hint="default"/>
                <w:color w:val="auto"/>
                <w:lang w:val="en-US" w:eastAsia="zh-CN"/>
              </w:rPr>
            </w:pPr>
            <w:r>
              <w:rPr>
                <w:rFonts w:hint="eastAsia"/>
                <w:color w:val="auto"/>
                <w:lang w:val="en-US" w:eastAsia="zh-CN"/>
              </w:rPr>
              <w:t>3）公司对作业人员定期进行了</w:t>
            </w:r>
            <w:r>
              <w:rPr>
                <w:rFonts w:hint="eastAsia"/>
                <w:color w:val="auto"/>
              </w:rPr>
              <w:t>操作培训、安全培训及相关的应急预案</w:t>
            </w:r>
            <w:r>
              <w:rPr>
                <w:rFonts w:hint="eastAsia"/>
                <w:color w:val="auto"/>
                <w:lang w:val="en-US" w:eastAsia="zh-CN"/>
              </w:rPr>
              <w:t>等</w:t>
            </w:r>
            <w:r>
              <w:rPr>
                <w:rFonts w:hint="eastAsia"/>
                <w:color w:val="auto"/>
              </w:rPr>
              <w:t>培训</w:t>
            </w:r>
            <w:r>
              <w:rPr>
                <w:rFonts w:hint="eastAsia"/>
                <w:color w:val="auto"/>
                <w:lang w:eastAsia="zh-CN"/>
              </w:rPr>
              <w:t>。</w:t>
            </w:r>
            <w:r>
              <w:rPr>
                <w:rFonts w:hint="eastAsia"/>
                <w:color w:val="auto"/>
                <w:lang w:val="en-US" w:eastAsia="zh-CN"/>
              </w:rPr>
              <w:t>查见</w:t>
            </w:r>
            <w:r>
              <w:rPr>
                <w:rFonts w:hint="eastAsia"/>
                <w:color w:val="auto"/>
              </w:rPr>
              <w:t>生产部的</w:t>
            </w:r>
            <w:r>
              <w:rPr>
                <w:rFonts w:hint="eastAsia"/>
                <w:color w:val="auto"/>
                <w:lang w:val="en-US" w:eastAsia="zh-CN"/>
              </w:rPr>
              <w:t>司炉工、叉车工操作</w:t>
            </w:r>
            <w:r>
              <w:rPr>
                <w:rFonts w:hint="eastAsia"/>
                <w:color w:val="auto"/>
              </w:rPr>
              <w:t>人员均</w:t>
            </w:r>
            <w:r>
              <w:rPr>
                <w:rFonts w:hint="eastAsia"/>
                <w:color w:val="auto"/>
                <w:lang w:val="en-US" w:eastAsia="zh-CN"/>
              </w:rPr>
              <w:t>持证上岗</w:t>
            </w:r>
            <w:r>
              <w:rPr>
                <w:rFonts w:hint="eastAsia"/>
                <w:color w:val="auto"/>
                <w:lang w:eastAsia="zh-CN"/>
              </w:rPr>
              <w:t>（</w:t>
            </w:r>
            <w:r>
              <w:rPr>
                <w:rFonts w:hint="eastAsia"/>
                <w:color w:val="auto"/>
                <w:lang w:val="en-US" w:eastAsia="zh-CN"/>
              </w:rPr>
              <w:t>资质证书</w:t>
            </w:r>
            <w:r>
              <w:rPr>
                <w:rFonts w:hint="eastAsia"/>
                <w:color w:val="auto"/>
              </w:rPr>
              <w:t>见附件</w:t>
            </w:r>
            <w:r>
              <w:rPr>
                <w:rFonts w:hint="eastAsia"/>
                <w:color w:val="auto"/>
                <w:lang w:eastAsia="zh-CN"/>
              </w:rPr>
              <w:t>）</w:t>
            </w:r>
            <w:r>
              <w:rPr>
                <w:rFonts w:hint="eastAsia"/>
                <w:color w:val="auto"/>
                <w:lang w:val="en-US" w:eastAsia="zh-CN"/>
              </w:rPr>
              <w:t>。</w:t>
            </w:r>
          </w:p>
          <w:p>
            <w:pPr>
              <w:numPr>
                <w:ilvl w:val="0"/>
                <w:numId w:val="0"/>
              </w:numPr>
              <w:spacing w:line="400" w:lineRule="exact"/>
              <w:ind w:firstLine="420" w:firstLineChars="200"/>
              <w:rPr>
                <w:rFonts w:hint="eastAsia"/>
                <w:color w:val="auto"/>
                <w:lang w:val="en-US" w:eastAsia="zh-CN"/>
              </w:rPr>
            </w:pPr>
            <w:r>
              <w:rPr>
                <w:rFonts w:hint="eastAsia"/>
                <w:color w:val="auto"/>
                <w:lang w:val="en-US" w:eastAsia="zh-CN"/>
              </w:rPr>
              <w:t>4）查见，生产车间通道畅通，生产废料随时清理，保持脚下清，防止被拌倒。在生产线上有安全隐患处，均张贴有当心机械伤人、当心触电等安全警示标识。能起到警示作用。</w:t>
            </w:r>
          </w:p>
          <w:p>
            <w:pPr>
              <w:pStyle w:val="2"/>
              <w:rPr>
                <w:rFonts w:hint="eastAsia"/>
                <w:color w:val="auto"/>
              </w:rPr>
            </w:pPr>
          </w:p>
          <w:p>
            <w:pPr>
              <w:spacing w:line="400" w:lineRule="exact"/>
              <w:ind w:firstLine="210" w:firstLineChars="100"/>
              <w:rPr>
                <w:rFonts w:hint="eastAsia"/>
                <w:color w:val="auto"/>
                <w:lang w:eastAsia="zh-CN"/>
              </w:rPr>
            </w:pPr>
            <w:r>
              <w:rPr>
                <w:rFonts w:hint="eastAsia"/>
                <w:color w:val="auto"/>
                <w:lang w:val="en-US" w:eastAsia="zh-CN"/>
              </w:rPr>
              <w:t>2</w:t>
            </w:r>
            <w:r>
              <w:rPr>
                <w:rFonts w:hint="eastAsia"/>
                <w:color w:val="auto"/>
              </w:rPr>
              <w:t>、火灾、触电风险管理</w:t>
            </w:r>
            <w:r>
              <w:rPr>
                <w:rFonts w:hint="eastAsia"/>
                <w:color w:val="auto"/>
                <w:lang w:eastAsia="zh-CN"/>
              </w:rPr>
              <w:t>：</w:t>
            </w:r>
          </w:p>
          <w:p>
            <w:pPr>
              <w:spacing w:line="400" w:lineRule="exact"/>
              <w:ind w:firstLine="420" w:firstLineChars="200"/>
              <w:rPr>
                <w:rFonts w:hint="eastAsia"/>
                <w:color w:val="auto"/>
                <w:lang w:eastAsia="zh-CN"/>
              </w:rPr>
            </w:pPr>
            <w:r>
              <w:rPr>
                <w:rFonts w:hint="eastAsia"/>
                <w:color w:val="auto"/>
                <w:lang w:val="en-US" w:eastAsia="zh-CN"/>
              </w:rPr>
              <w:t>1）</w:t>
            </w:r>
            <w:r>
              <w:rPr>
                <w:rFonts w:hint="eastAsia"/>
                <w:color w:val="auto"/>
              </w:rPr>
              <w:t>现场查看，公司规定了安全供电的管理要求，所有电气设备定期进行维护，公司定期对线路、用电设备等进行安全检查，发现问题及时进行处理。同时公司对</w:t>
            </w:r>
            <w:r>
              <w:rPr>
                <w:rFonts w:hint="eastAsia"/>
                <w:color w:val="auto"/>
                <w:lang w:val="en-US" w:eastAsia="zh-CN"/>
              </w:rPr>
              <w:t>产品生产</w:t>
            </w:r>
            <w:r>
              <w:rPr>
                <w:rFonts w:hint="eastAsia"/>
                <w:color w:val="auto"/>
              </w:rPr>
              <w:t>过程的用电安全管理进行了培训。</w:t>
            </w:r>
            <w:r>
              <w:rPr>
                <w:rFonts w:hint="eastAsia"/>
                <w:color w:val="auto"/>
                <w:lang w:val="en-US" w:eastAsia="zh-CN"/>
              </w:rPr>
              <w:t>作业人员</w:t>
            </w:r>
            <w:r>
              <w:rPr>
                <w:rFonts w:hint="eastAsia"/>
                <w:color w:val="auto"/>
              </w:rPr>
              <w:t>定期参加</w:t>
            </w:r>
            <w:r>
              <w:rPr>
                <w:rFonts w:hint="eastAsia"/>
                <w:color w:val="auto"/>
                <w:lang w:val="en-US" w:eastAsia="zh-CN"/>
              </w:rPr>
              <w:t>公司行政部组织</w:t>
            </w:r>
            <w:r>
              <w:rPr>
                <w:rFonts w:hint="eastAsia"/>
                <w:color w:val="auto"/>
              </w:rPr>
              <w:t>的消防、应急、逃生培训和演习</w:t>
            </w:r>
            <w:r>
              <w:rPr>
                <w:rFonts w:hint="eastAsia"/>
                <w:color w:val="auto"/>
                <w:lang w:eastAsia="zh-CN"/>
              </w:rPr>
              <w:t>，</w:t>
            </w:r>
            <w:r>
              <w:rPr>
                <w:rFonts w:hint="eastAsia"/>
                <w:color w:val="auto"/>
              </w:rPr>
              <w:t>现场能提供三级安全培训记录</w:t>
            </w:r>
            <w:r>
              <w:rPr>
                <w:rFonts w:hint="eastAsia"/>
                <w:color w:val="auto"/>
                <w:lang w:eastAsia="zh-CN"/>
              </w:rPr>
              <w:t>。</w:t>
            </w:r>
          </w:p>
          <w:p>
            <w:pPr>
              <w:pStyle w:val="2"/>
              <w:rPr>
                <w:rFonts w:hint="eastAsia"/>
                <w:color w:val="auto"/>
                <w:lang w:eastAsia="zh-CN"/>
              </w:rPr>
            </w:pPr>
            <w:r>
              <w:rPr>
                <w:rFonts w:hint="eastAsia"/>
                <w:color w:val="auto"/>
                <w:lang w:eastAsia="zh-CN"/>
              </w:rPr>
              <w:drawing>
                <wp:anchor distT="0" distB="0" distL="114300" distR="114300" simplePos="0" relativeHeight="251659264" behindDoc="1" locked="0" layoutInCell="1" allowOverlap="1">
                  <wp:simplePos x="0" y="0"/>
                  <wp:positionH relativeFrom="column">
                    <wp:posOffset>1518285</wp:posOffset>
                  </wp:positionH>
                  <wp:positionV relativeFrom="paragraph">
                    <wp:posOffset>-1334135</wp:posOffset>
                  </wp:positionV>
                  <wp:extent cx="2011680" cy="4733290"/>
                  <wp:effectExtent l="0" t="0" r="3810" b="7620"/>
                  <wp:wrapNone/>
                  <wp:docPr id="1" name="图片 1" descr="347f54b32108cf10cd10a864939e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7f54b32108cf10cd10a864939e575"/>
                          <pic:cNvPicPr>
                            <a:picLocks noChangeAspect="1"/>
                          </pic:cNvPicPr>
                        </pic:nvPicPr>
                        <pic:blipFill>
                          <a:blip r:embed="rId6"/>
                          <a:stretch>
                            <a:fillRect/>
                          </a:stretch>
                        </pic:blipFill>
                        <pic:spPr>
                          <a:xfrm rot="16200000">
                            <a:off x="0" y="0"/>
                            <a:ext cx="2011680" cy="4733290"/>
                          </a:xfrm>
                          <a:prstGeom prst="rect">
                            <a:avLst/>
                          </a:prstGeom>
                        </pic:spPr>
                      </pic:pic>
                    </a:graphicData>
                  </a:graphic>
                </wp:anchor>
              </w:drawing>
            </w: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spacing w:line="400" w:lineRule="exact"/>
              <w:ind w:firstLine="420" w:firstLineChars="200"/>
              <w:rPr>
                <w:rFonts w:hint="eastAsia"/>
                <w:color w:val="auto"/>
              </w:rPr>
            </w:pPr>
            <w:r>
              <w:rPr>
                <w:rFonts w:hint="eastAsia"/>
                <w:color w:val="auto"/>
                <w:lang w:val="en-US" w:eastAsia="zh-CN"/>
              </w:rPr>
              <w:t>2）</w:t>
            </w:r>
            <w:r>
              <w:rPr>
                <w:rFonts w:hint="eastAsia"/>
                <w:color w:val="auto"/>
              </w:rPr>
              <w:t>现场查看，</w:t>
            </w:r>
            <w:r>
              <w:rPr>
                <w:rFonts w:hint="eastAsia"/>
                <w:color w:val="auto"/>
                <w:lang w:val="en-US" w:eastAsia="zh-CN"/>
              </w:rPr>
              <w:t>生产车间的</w:t>
            </w:r>
            <w:r>
              <w:rPr>
                <w:rFonts w:hint="eastAsia"/>
                <w:color w:val="auto"/>
              </w:rPr>
              <w:t>的</w:t>
            </w:r>
            <w:r>
              <w:rPr>
                <w:rFonts w:hint="eastAsia"/>
                <w:color w:val="auto"/>
                <w:lang w:val="en-US" w:eastAsia="zh-CN"/>
              </w:rPr>
              <w:t>机械</w:t>
            </w:r>
            <w:r>
              <w:rPr>
                <w:rFonts w:hint="eastAsia"/>
                <w:color w:val="auto"/>
              </w:rPr>
              <w:t>设备、配电设施完好，设置规范，无不符合情况。电工作业人员持证上岗</w:t>
            </w:r>
            <w:r>
              <w:rPr>
                <w:rFonts w:hint="eastAsia"/>
                <w:color w:val="auto"/>
                <w:lang w:eastAsia="zh-CN"/>
              </w:rPr>
              <w:t>（</w:t>
            </w:r>
            <w:r>
              <w:rPr>
                <w:rFonts w:hint="eastAsia"/>
                <w:color w:val="auto"/>
                <w:lang w:val="en-US" w:eastAsia="zh-CN"/>
              </w:rPr>
              <w:t>资质证书</w:t>
            </w:r>
            <w:r>
              <w:rPr>
                <w:rFonts w:hint="eastAsia"/>
                <w:color w:val="auto"/>
              </w:rPr>
              <w:t>见附件</w:t>
            </w:r>
            <w:r>
              <w:rPr>
                <w:rFonts w:hint="eastAsia"/>
                <w:color w:val="auto"/>
                <w:lang w:eastAsia="zh-CN"/>
              </w:rPr>
              <w:t>）</w:t>
            </w:r>
            <w:r>
              <w:rPr>
                <w:rFonts w:hint="eastAsia"/>
                <w:color w:val="auto"/>
              </w:rPr>
              <w:t>。</w:t>
            </w:r>
          </w:p>
          <w:p>
            <w:pPr>
              <w:spacing w:line="400" w:lineRule="exact"/>
              <w:rPr>
                <w:rFonts w:hint="eastAsia"/>
                <w:color w:val="auto"/>
                <w:lang w:val="en-US" w:eastAsia="zh-CN"/>
              </w:rPr>
            </w:pPr>
          </w:p>
          <w:p>
            <w:pPr>
              <w:spacing w:line="400" w:lineRule="exact"/>
              <w:ind w:firstLine="210" w:firstLineChars="100"/>
              <w:rPr>
                <w:rFonts w:hint="eastAsia"/>
                <w:color w:val="auto"/>
                <w:lang w:eastAsia="zh-CN"/>
              </w:rPr>
            </w:pPr>
            <w:r>
              <w:rPr>
                <w:rFonts w:hint="eastAsia"/>
                <w:color w:val="auto"/>
                <w:lang w:val="en-US" w:eastAsia="zh-CN"/>
              </w:rPr>
              <w:t>3、中毒、烫伤、噪声</w:t>
            </w:r>
            <w:r>
              <w:rPr>
                <w:rFonts w:hint="eastAsia"/>
                <w:color w:val="auto"/>
              </w:rPr>
              <w:t>风险管理</w:t>
            </w:r>
            <w:r>
              <w:rPr>
                <w:rFonts w:hint="eastAsia"/>
                <w:color w:val="auto"/>
                <w:lang w:eastAsia="zh-CN"/>
              </w:rPr>
              <w:t>：</w:t>
            </w:r>
          </w:p>
          <w:p>
            <w:pPr>
              <w:spacing w:line="400" w:lineRule="atLeast"/>
              <w:ind w:firstLine="420" w:firstLineChars="200"/>
              <w:rPr>
                <w:rFonts w:hint="default"/>
                <w:color w:val="auto"/>
                <w:lang w:val="en-US" w:eastAsia="zh-CN"/>
              </w:rPr>
            </w:pPr>
            <w:r>
              <w:rPr>
                <w:rFonts w:hint="eastAsia"/>
                <w:color w:val="auto"/>
                <w:lang w:val="en-US" w:eastAsia="zh-CN"/>
              </w:rPr>
              <w:t>1）</w:t>
            </w:r>
            <w:r>
              <w:rPr>
                <w:rFonts w:hint="eastAsia"/>
                <w:color w:val="auto"/>
              </w:rPr>
              <w:t>现场查看，</w:t>
            </w:r>
            <w:r>
              <w:rPr>
                <w:rFonts w:hint="eastAsia"/>
                <w:color w:val="auto"/>
                <w:lang w:val="en-US" w:eastAsia="zh-CN"/>
              </w:rPr>
              <w:t>生产车间中毒风险主要是沥青加热脱水过程中产生的有害气体，公司采用设置电捕型除有害气体设备及管道收集处理，现场气味较小。配料工和浸涂工均佩戴防毒口罩进行防护，滤芯定期更换</w:t>
            </w:r>
            <w:r>
              <w:rPr>
                <w:rFonts w:hint="eastAsia"/>
                <w:color w:val="auto"/>
                <w:lang w:eastAsia="zh-CN"/>
              </w:rPr>
              <w:t>。</w:t>
            </w:r>
            <w:r>
              <w:rPr>
                <w:rFonts w:hint="eastAsia"/>
                <w:color w:val="auto"/>
                <w:lang w:val="en-US" w:eastAsia="zh-CN"/>
              </w:rPr>
              <w:t>锅炉房有一气化碳中毒风险，安装有可燃气体报警控制器，并定期进行年检，检测报告见附件。</w:t>
            </w:r>
          </w:p>
          <w:p>
            <w:pPr>
              <w:spacing w:line="400" w:lineRule="atLeast"/>
              <w:ind w:firstLine="420" w:firstLineChars="200"/>
              <w:rPr>
                <w:rFonts w:hint="eastAsia"/>
                <w:color w:val="auto"/>
              </w:rPr>
            </w:pPr>
            <w:r>
              <w:rPr>
                <w:rFonts w:hint="eastAsia"/>
                <w:color w:val="auto"/>
                <w:lang w:val="en-US" w:eastAsia="zh-CN"/>
              </w:rPr>
              <w:t>2）</w:t>
            </w:r>
            <w:r>
              <w:rPr>
                <w:rFonts w:hint="eastAsia"/>
                <w:color w:val="auto"/>
              </w:rPr>
              <w:t>现场查看，在</w:t>
            </w:r>
            <w:r>
              <w:rPr>
                <w:rFonts w:hint="eastAsia"/>
                <w:color w:val="auto"/>
                <w:lang w:eastAsia="zh-CN"/>
              </w:rPr>
              <w:t>生产</w:t>
            </w:r>
            <w:r>
              <w:rPr>
                <w:rFonts w:hint="eastAsia"/>
                <w:color w:val="auto"/>
              </w:rPr>
              <w:t>车间，</w:t>
            </w:r>
            <w:r>
              <w:rPr>
                <w:color w:val="auto"/>
              </w:rPr>
              <w:t>高温烫伤</w:t>
            </w:r>
            <w:r>
              <w:rPr>
                <w:rFonts w:hint="eastAsia"/>
                <w:color w:val="auto"/>
                <w:lang w:val="en-US" w:eastAsia="zh-CN"/>
              </w:rPr>
              <w:t>风险主要</w:t>
            </w:r>
            <w:r>
              <w:rPr>
                <w:rFonts w:hint="eastAsia"/>
                <w:color w:val="auto"/>
              </w:rPr>
              <w:t>因接触</w:t>
            </w:r>
            <w:r>
              <w:rPr>
                <w:rFonts w:hint="eastAsia"/>
                <w:color w:val="auto"/>
                <w:lang w:val="en-US" w:eastAsia="zh-CN"/>
              </w:rPr>
              <w:t>输料管道表面和浸油池油料飞溅</w:t>
            </w:r>
            <w:r>
              <w:rPr>
                <w:rFonts w:hint="eastAsia"/>
                <w:color w:val="auto"/>
              </w:rPr>
              <w:t>造成烫伤，现场</w:t>
            </w:r>
            <w:r>
              <w:rPr>
                <w:rFonts w:hint="eastAsia"/>
                <w:color w:val="auto"/>
                <w:lang w:val="en-US" w:eastAsia="zh-CN"/>
              </w:rPr>
              <w:t>查见输料管道均用保温材料包覆，浸油池人行通道两侧均进行了封闭，可有效避免烫伤的伤害，且</w:t>
            </w:r>
            <w:r>
              <w:rPr>
                <w:rFonts w:hint="eastAsia"/>
                <w:color w:val="auto"/>
              </w:rPr>
              <w:t>有</w:t>
            </w:r>
            <w:r>
              <w:rPr>
                <w:rFonts w:hint="eastAsia"/>
                <w:color w:val="auto"/>
                <w:lang w:val="en-US" w:eastAsia="zh-CN"/>
              </w:rPr>
              <w:t>小心烫伤</w:t>
            </w:r>
            <w:r>
              <w:rPr>
                <w:rFonts w:hint="eastAsia"/>
                <w:color w:val="auto"/>
              </w:rPr>
              <w:t>警示标识，操作员工均穿戴工作服、佩戴手套，操作符合要求。</w:t>
            </w:r>
          </w:p>
          <w:p>
            <w:pPr>
              <w:pStyle w:val="2"/>
              <w:rPr>
                <w:rFonts w:hint="eastAsia"/>
                <w:color w:val="auto"/>
                <w:lang w:val="en-US" w:eastAsia="zh-CN"/>
              </w:rPr>
            </w:pPr>
            <w:r>
              <w:rPr>
                <w:rFonts w:hint="eastAsia"/>
                <w:color w:val="auto"/>
                <w:lang w:val="en-US" w:eastAsia="zh-CN"/>
              </w:rPr>
              <w:t xml:space="preserve">   3）现场查看在打包、接布、浸涂处及锅炉房内作业有噪声危害，作业人员采取配戴防噪耳塞进行防护，有效。</w:t>
            </w:r>
          </w:p>
          <w:p>
            <w:pPr>
              <w:pStyle w:val="2"/>
              <w:rPr>
                <w:rFonts w:hint="eastAsia"/>
                <w:color w:val="auto"/>
                <w:lang w:val="en-US" w:eastAsia="zh-CN"/>
              </w:rPr>
            </w:pPr>
            <w:r>
              <w:rPr>
                <w:rFonts w:hint="eastAsia"/>
                <w:color w:val="auto"/>
                <w:lang w:val="en-US" w:eastAsia="zh-CN"/>
              </w:rPr>
              <w:t xml:space="preserve">   4）公司依据国家相关部门规定，对生产过程中出现的职业病危害因素定期进行检测。提供有2021年的检测报告，编号：渝优量职检[2021]第0140号，结果合格，详情见附件。</w:t>
            </w:r>
          </w:p>
          <w:p>
            <w:pPr>
              <w:pStyle w:val="2"/>
              <w:rPr>
                <w:rFonts w:hint="default"/>
                <w:color w:val="auto"/>
                <w:lang w:val="en-US" w:eastAsia="zh-CN"/>
              </w:rPr>
            </w:pPr>
          </w:p>
          <w:p>
            <w:pPr>
              <w:numPr>
                <w:numId w:val="0"/>
              </w:numPr>
              <w:spacing w:line="400" w:lineRule="atLeast"/>
              <w:ind w:leftChars="0" w:firstLine="210" w:firstLineChars="100"/>
              <w:rPr>
                <w:rFonts w:hint="eastAsia"/>
                <w:color w:val="auto"/>
              </w:rPr>
            </w:pPr>
            <w:r>
              <w:rPr>
                <w:rFonts w:hint="eastAsia"/>
                <w:color w:val="auto"/>
                <w:lang w:val="en-US" w:eastAsia="zh-CN"/>
              </w:rPr>
              <w:t>4、</w:t>
            </w:r>
            <w:r>
              <w:rPr>
                <w:rFonts w:hint="eastAsia"/>
                <w:color w:val="auto"/>
              </w:rPr>
              <w:t>查特种设备的管理：</w:t>
            </w:r>
          </w:p>
          <w:p>
            <w:pPr>
              <w:numPr>
                <w:numId w:val="0"/>
              </w:numPr>
              <w:spacing w:line="400" w:lineRule="atLeast"/>
              <w:ind w:leftChars="0" w:firstLine="420" w:firstLineChars="200"/>
              <w:rPr>
                <w:rFonts w:hint="default"/>
                <w:color w:val="auto"/>
                <w:lang w:val="en-US" w:eastAsia="zh-CN"/>
              </w:rPr>
            </w:pPr>
            <w:r>
              <w:rPr>
                <w:rFonts w:hint="eastAsia"/>
                <w:color w:val="auto"/>
                <w:lang w:val="en-US" w:eastAsia="zh-CN"/>
              </w:rPr>
              <w:t>1）</w:t>
            </w:r>
            <w:r>
              <w:rPr>
                <w:rFonts w:hint="eastAsia"/>
                <w:color w:val="auto"/>
              </w:rPr>
              <w:t>提供有</w:t>
            </w:r>
            <w:r>
              <w:rPr>
                <w:rFonts w:hint="eastAsia"/>
                <w:color w:val="auto"/>
                <w:lang w:val="en-US" w:eastAsia="zh-CN"/>
              </w:rPr>
              <w:t>锅炉（燃料：天然气、导热油锅炉）、</w:t>
            </w:r>
            <w:r>
              <w:rPr>
                <w:rFonts w:hint="eastAsia"/>
                <w:color w:val="auto"/>
              </w:rPr>
              <w:t>叉车的定期检验报告，抽</w:t>
            </w:r>
            <w:r>
              <w:rPr>
                <w:rFonts w:hint="eastAsia"/>
                <w:color w:val="auto"/>
                <w:lang w:val="en-US" w:eastAsia="zh-CN"/>
              </w:rPr>
              <w:t>锅炉</w:t>
            </w:r>
            <w:r>
              <w:rPr>
                <w:rFonts w:hint="eastAsia"/>
                <w:color w:val="auto"/>
              </w:rPr>
              <w:t>检验报告：锅炉外检检验报告，报告编号：</w:t>
            </w:r>
            <w:r>
              <w:rPr>
                <w:rFonts w:hint="eastAsia"/>
                <w:color w:val="auto"/>
                <w:lang w:val="en-US" w:eastAsia="zh-CN"/>
              </w:rPr>
              <w:t>GY20211455</w:t>
            </w:r>
            <w:r>
              <w:rPr>
                <w:rFonts w:hint="eastAsia"/>
                <w:color w:val="auto"/>
              </w:rPr>
              <w:t>,</w:t>
            </w:r>
            <w:r>
              <w:rPr>
                <w:rFonts w:hint="eastAsia"/>
                <w:color w:val="auto"/>
                <w:lang w:val="en-US" w:eastAsia="zh-CN"/>
              </w:rPr>
              <w:t>检验日期：2021年6月7日</w:t>
            </w:r>
            <w:r>
              <w:rPr>
                <w:rFonts w:hint="eastAsia"/>
                <w:color w:val="auto"/>
              </w:rPr>
              <w:t>,结论：符合要求，下次检验时间：202</w:t>
            </w:r>
            <w:r>
              <w:rPr>
                <w:rFonts w:hint="eastAsia"/>
                <w:color w:val="auto"/>
                <w:lang w:val="en-US" w:eastAsia="zh-CN"/>
              </w:rPr>
              <w:t>2</w:t>
            </w:r>
            <w:r>
              <w:rPr>
                <w:rFonts w:hint="eastAsia"/>
                <w:color w:val="auto"/>
              </w:rPr>
              <w:t>年</w:t>
            </w:r>
            <w:r>
              <w:rPr>
                <w:rFonts w:hint="eastAsia"/>
                <w:color w:val="auto"/>
                <w:lang w:val="en-US" w:eastAsia="zh-CN"/>
              </w:rPr>
              <w:t>6月。对锅炉有机热载体进行了年检，结论：符合要求</w:t>
            </w:r>
            <w:r>
              <w:rPr>
                <w:rFonts w:hint="eastAsia"/>
                <w:color w:val="auto"/>
                <w:lang w:eastAsia="zh-CN"/>
              </w:rPr>
              <w:t>。</w:t>
            </w:r>
            <w:r>
              <w:rPr>
                <w:rFonts w:hint="eastAsia"/>
                <w:color w:val="auto"/>
                <w:lang w:val="en-US" w:eastAsia="zh-CN"/>
              </w:rPr>
              <w:t>在锅炉房安装有</w:t>
            </w:r>
            <w:r>
              <w:rPr>
                <w:rFonts w:hint="eastAsia"/>
                <w:color w:val="auto"/>
              </w:rPr>
              <w:t>可燃气体检测报警器，</w:t>
            </w:r>
            <w:r>
              <w:rPr>
                <w:rFonts w:hint="eastAsia"/>
                <w:color w:val="auto"/>
                <w:lang w:val="en-US" w:eastAsia="zh-CN"/>
              </w:rPr>
              <w:t>提供有</w:t>
            </w:r>
            <w:r>
              <w:rPr>
                <w:rFonts w:hint="eastAsia"/>
                <w:color w:val="auto"/>
              </w:rPr>
              <w:t>可燃气体检测报警器</w:t>
            </w:r>
            <w:r>
              <w:rPr>
                <w:rFonts w:hint="eastAsia"/>
                <w:color w:val="auto"/>
                <w:lang w:val="en-US" w:eastAsia="zh-CN"/>
              </w:rPr>
              <w:t>校准证书，见附件。</w:t>
            </w:r>
          </w:p>
          <w:p>
            <w:pPr>
              <w:spacing w:line="400" w:lineRule="atLeast"/>
              <w:ind w:firstLine="420" w:firstLineChars="200"/>
              <w:rPr>
                <w:rFonts w:hint="default"/>
                <w:color w:val="auto"/>
                <w:lang w:val="en-US" w:eastAsia="zh-CN"/>
              </w:rPr>
            </w:pPr>
            <w:r>
              <w:rPr>
                <w:rFonts w:hint="eastAsia"/>
                <w:color w:val="auto"/>
                <w:lang w:val="en-US" w:eastAsia="zh-CN"/>
              </w:rPr>
              <w:t>2）提供有</w:t>
            </w:r>
            <w:r>
              <w:rPr>
                <w:rFonts w:hint="eastAsia"/>
                <w:color w:val="auto"/>
              </w:rPr>
              <w:t>叉车</w:t>
            </w:r>
            <w:r>
              <w:rPr>
                <w:rFonts w:hint="eastAsia"/>
                <w:color w:val="auto"/>
                <w:lang w:val="en-US" w:eastAsia="zh-CN"/>
              </w:rPr>
              <w:t>2台</w:t>
            </w:r>
            <w:r>
              <w:rPr>
                <w:rFonts w:hint="eastAsia"/>
                <w:color w:val="auto"/>
              </w:rPr>
              <w:t>检验报告，</w:t>
            </w:r>
            <w:r>
              <w:rPr>
                <w:rFonts w:hint="eastAsia"/>
                <w:color w:val="auto"/>
                <w:lang w:eastAsia="zh-CN"/>
              </w:rPr>
              <w:t>（</w:t>
            </w:r>
            <w:r>
              <w:rPr>
                <w:rFonts w:hint="eastAsia"/>
                <w:color w:val="auto"/>
                <w:lang w:val="en-US" w:eastAsia="zh-CN"/>
              </w:rPr>
              <w:t>1）</w:t>
            </w:r>
            <w:r>
              <w:rPr>
                <w:rFonts w:hint="eastAsia"/>
                <w:color w:val="auto"/>
              </w:rPr>
              <w:t>报告编号：</w:t>
            </w:r>
            <w:r>
              <w:rPr>
                <w:rFonts w:hint="eastAsia"/>
                <w:color w:val="auto"/>
                <w:lang w:val="en-US" w:eastAsia="zh-CN"/>
              </w:rPr>
              <w:t>5110-500120-202109-08745（定期检验）</w:t>
            </w:r>
            <w:r>
              <w:rPr>
                <w:rFonts w:hint="eastAsia"/>
                <w:color w:val="auto"/>
              </w:rPr>
              <w:t>,</w:t>
            </w:r>
            <w:r>
              <w:rPr>
                <w:rFonts w:hint="eastAsia"/>
                <w:color w:val="auto"/>
                <w:lang w:eastAsia="zh-CN"/>
              </w:rPr>
              <w:t>登记证编号</w:t>
            </w:r>
            <w:r>
              <w:rPr>
                <w:rFonts w:hint="eastAsia"/>
                <w:color w:val="auto"/>
              </w:rPr>
              <w:t>：</w:t>
            </w:r>
            <w:r>
              <w:rPr>
                <w:rFonts w:hint="eastAsia"/>
                <w:color w:val="auto"/>
                <w:lang w:val="en-US" w:eastAsia="zh-CN"/>
              </w:rPr>
              <w:t>场（厂）内渝A10720</w:t>
            </w:r>
            <w:r>
              <w:rPr>
                <w:rFonts w:hint="eastAsia"/>
                <w:color w:val="auto"/>
                <w:lang w:eastAsia="zh-CN"/>
              </w:rPr>
              <w:t>，</w:t>
            </w:r>
            <w:r>
              <w:rPr>
                <w:rFonts w:hint="eastAsia"/>
                <w:color w:val="auto"/>
              </w:rPr>
              <w:t>结论：合格，下次检验时间：202</w:t>
            </w:r>
            <w:r>
              <w:rPr>
                <w:rFonts w:hint="eastAsia"/>
                <w:color w:val="auto"/>
                <w:lang w:val="en-US" w:eastAsia="zh-CN"/>
              </w:rPr>
              <w:t>2</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w:t>
            </w:r>
            <w:r>
              <w:rPr>
                <w:rFonts w:hint="eastAsia"/>
                <w:color w:val="auto"/>
              </w:rPr>
              <w:t>报告编号：</w:t>
            </w:r>
            <w:r>
              <w:rPr>
                <w:rFonts w:hint="eastAsia"/>
                <w:color w:val="auto"/>
                <w:lang w:val="en-US" w:eastAsia="zh-CN"/>
              </w:rPr>
              <w:t>5110-500120-202106-28425（定期检验）</w:t>
            </w:r>
            <w:r>
              <w:rPr>
                <w:rFonts w:hint="eastAsia"/>
                <w:color w:val="auto"/>
              </w:rPr>
              <w:t>,</w:t>
            </w:r>
            <w:r>
              <w:rPr>
                <w:rFonts w:hint="eastAsia"/>
                <w:color w:val="auto"/>
                <w:lang w:eastAsia="zh-CN"/>
              </w:rPr>
              <w:t>登记证编号</w:t>
            </w:r>
            <w:r>
              <w:rPr>
                <w:rFonts w:hint="eastAsia"/>
                <w:color w:val="auto"/>
              </w:rPr>
              <w:t>：</w:t>
            </w:r>
            <w:r>
              <w:rPr>
                <w:rFonts w:hint="eastAsia"/>
                <w:color w:val="auto"/>
                <w:lang w:val="en-US" w:eastAsia="zh-CN"/>
              </w:rPr>
              <w:t>场（厂）内渝A24448</w:t>
            </w:r>
            <w:r>
              <w:rPr>
                <w:rFonts w:hint="eastAsia"/>
                <w:color w:val="auto"/>
                <w:lang w:eastAsia="zh-CN"/>
              </w:rPr>
              <w:t>，</w:t>
            </w:r>
            <w:r>
              <w:rPr>
                <w:rFonts w:hint="eastAsia"/>
                <w:color w:val="auto"/>
              </w:rPr>
              <w:t>结论：合格，下次检验时间：202</w:t>
            </w:r>
            <w:r>
              <w:rPr>
                <w:rFonts w:hint="eastAsia"/>
                <w:color w:val="auto"/>
                <w:lang w:val="en-US" w:eastAsia="zh-CN"/>
              </w:rPr>
              <w:t>2</w:t>
            </w:r>
            <w:r>
              <w:rPr>
                <w:rFonts w:hint="eastAsia"/>
                <w:color w:val="auto"/>
              </w:rPr>
              <w:t>年</w:t>
            </w:r>
            <w:r>
              <w:rPr>
                <w:rFonts w:hint="eastAsia"/>
                <w:color w:val="auto"/>
                <w:lang w:val="en-US" w:eastAsia="zh-CN"/>
              </w:rPr>
              <w:t>06</w:t>
            </w:r>
            <w:r>
              <w:rPr>
                <w:rFonts w:hint="eastAsia"/>
                <w:color w:val="auto"/>
              </w:rPr>
              <w:t>月</w:t>
            </w:r>
            <w:r>
              <w:rPr>
                <w:rFonts w:hint="eastAsia"/>
                <w:color w:val="auto"/>
                <w:lang w:eastAsia="zh-CN"/>
              </w:rPr>
              <w:t>，</w:t>
            </w:r>
            <w:r>
              <w:rPr>
                <w:rFonts w:hint="eastAsia"/>
                <w:color w:val="auto"/>
                <w:lang w:val="en-US" w:eastAsia="zh-CN"/>
              </w:rPr>
              <w:t>详情见附件。</w:t>
            </w:r>
          </w:p>
          <w:p>
            <w:pPr>
              <w:spacing w:line="400" w:lineRule="atLeast"/>
              <w:ind w:firstLine="210" w:firstLineChars="100"/>
              <w:rPr>
                <w:rFonts w:hint="eastAsia"/>
                <w:color w:val="auto"/>
                <w:lang w:val="en-US" w:eastAsia="zh-CN"/>
              </w:rPr>
            </w:pPr>
          </w:p>
          <w:p>
            <w:pPr>
              <w:spacing w:line="400" w:lineRule="atLeast"/>
              <w:ind w:firstLine="210" w:firstLineChars="100"/>
              <w:rPr>
                <w:rFonts w:hint="eastAsia"/>
                <w:color w:val="auto"/>
                <w:lang w:eastAsia="zh-CN"/>
              </w:rPr>
            </w:pPr>
            <w:r>
              <w:rPr>
                <w:rFonts w:hint="eastAsia"/>
                <w:color w:val="auto"/>
                <w:lang w:val="en-US" w:eastAsia="zh-CN"/>
              </w:rPr>
              <w:t>5、</w:t>
            </w:r>
            <w:r>
              <w:rPr>
                <w:rFonts w:hint="eastAsia"/>
                <w:color w:val="auto"/>
              </w:rPr>
              <w:t>查</w:t>
            </w:r>
            <w:r>
              <w:rPr>
                <w:rFonts w:hint="eastAsia"/>
                <w:color w:val="auto"/>
                <w:lang w:val="en-US" w:eastAsia="zh-CN"/>
              </w:rPr>
              <w:t>特种</w:t>
            </w:r>
            <w:r>
              <w:rPr>
                <w:rFonts w:hint="eastAsia"/>
                <w:color w:val="auto"/>
              </w:rPr>
              <w:t>设备人员管理</w:t>
            </w:r>
            <w:r>
              <w:rPr>
                <w:rFonts w:hint="eastAsia"/>
                <w:color w:val="auto"/>
                <w:lang w:eastAsia="zh-CN"/>
              </w:rPr>
              <w:t>：</w:t>
            </w:r>
          </w:p>
          <w:p>
            <w:pPr>
              <w:spacing w:line="400" w:lineRule="atLeast"/>
              <w:ind w:firstLine="210" w:firstLineChars="100"/>
              <w:rPr>
                <w:color w:val="auto"/>
              </w:rPr>
            </w:pPr>
            <w:r>
              <w:rPr>
                <w:rFonts w:hint="eastAsia"/>
                <w:color w:val="auto"/>
              </w:rPr>
              <w:t>提供有</w:t>
            </w:r>
            <w:r>
              <w:rPr>
                <w:rFonts w:hint="eastAsia"/>
                <w:color w:val="auto"/>
                <w:lang w:val="en-US" w:eastAsia="zh-CN"/>
              </w:rPr>
              <w:t>电工、</w:t>
            </w:r>
            <w:r>
              <w:rPr>
                <w:rFonts w:hint="eastAsia"/>
                <w:color w:val="auto"/>
              </w:rPr>
              <w:t>司炉工</w:t>
            </w:r>
            <w:r>
              <w:rPr>
                <w:rFonts w:hint="eastAsia"/>
                <w:color w:val="auto"/>
                <w:lang w:eastAsia="zh-CN"/>
              </w:rPr>
              <w:t>、</w:t>
            </w:r>
            <w:r>
              <w:rPr>
                <w:rFonts w:hint="eastAsia"/>
                <w:color w:val="auto"/>
                <w:lang w:val="en-US" w:eastAsia="zh-CN"/>
              </w:rPr>
              <w:t>叉车</w:t>
            </w:r>
            <w:r>
              <w:rPr>
                <w:rFonts w:hint="eastAsia"/>
                <w:color w:val="auto"/>
              </w:rPr>
              <w:t>工操作人员</w:t>
            </w:r>
            <w:r>
              <w:rPr>
                <w:rFonts w:hint="eastAsia"/>
                <w:color w:val="auto"/>
                <w:lang w:eastAsia="zh-CN"/>
              </w:rPr>
              <w:t>人员资质证书</w:t>
            </w:r>
            <w:r>
              <w:rPr>
                <w:rFonts w:hint="eastAsia"/>
                <w:color w:val="auto"/>
              </w:rPr>
              <w:t>，</w:t>
            </w:r>
            <w:r>
              <w:rPr>
                <w:rFonts w:hint="eastAsia"/>
                <w:color w:val="auto"/>
                <w:lang w:val="en-US" w:eastAsia="zh-CN"/>
              </w:rPr>
              <w:t>均持证上岗，</w:t>
            </w:r>
            <w:r>
              <w:rPr>
                <w:rFonts w:hint="eastAsia"/>
                <w:color w:val="auto"/>
              </w:rPr>
              <w:t>能满足岗位管理要求</w:t>
            </w:r>
            <w:r>
              <w:rPr>
                <w:rFonts w:hint="eastAsia"/>
                <w:color w:val="auto"/>
                <w:lang w:eastAsia="zh-CN"/>
              </w:rPr>
              <w:t>，</w:t>
            </w:r>
            <w:r>
              <w:rPr>
                <w:rFonts w:hint="eastAsia"/>
                <w:color w:val="auto"/>
                <w:lang w:val="en-US" w:eastAsia="zh-CN"/>
              </w:rPr>
              <w:t>证书</w:t>
            </w:r>
            <w:r>
              <w:rPr>
                <w:rFonts w:hint="eastAsia"/>
                <w:color w:val="auto"/>
                <w:lang w:eastAsia="zh-CN"/>
              </w:rPr>
              <w:t>见附件</w:t>
            </w:r>
            <w:r>
              <w:rPr>
                <w:rFonts w:hint="eastAsia"/>
                <w:color w:val="auto"/>
              </w:rPr>
              <w:t>。</w:t>
            </w:r>
          </w:p>
          <w:p>
            <w:pPr>
              <w:spacing w:line="400" w:lineRule="exact"/>
              <w:ind w:firstLine="210" w:firstLineChars="100"/>
              <w:rPr>
                <w:rFonts w:hint="eastAsia"/>
                <w:color w:val="auto"/>
                <w:lang w:val="en-US" w:eastAsia="zh-CN"/>
              </w:rPr>
            </w:pPr>
          </w:p>
          <w:p>
            <w:pPr>
              <w:spacing w:line="400" w:lineRule="exact"/>
              <w:ind w:firstLine="210" w:firstLineChars="100"/>
              <w:rPr>
                <w:color w:val="auto"/>
              </w:rPr>
            </w:pPr>
            <w:r>
              <w:rPr>
                <w:rFonts w:hint="eastAsia"/>
                <w:color w:val="auto"/>
                <w:lang w:val="en-US" w:eastAsia="zh-CN"/>
              </w:rPr>
              <w:t>6、</w:t>
            </w:r>
            <w:r>
              <w:rPr>
                <w:rFonts w:hint="eastAsia"/>
                <w:color w:val="auto"/>
              </w:rPr>
              <w:t>急救应对</w:t>
            </w:r>
            <w:r>
              <w:rPr>
                <w:color w:val="auto"/>
              </w:rPr>
              <w:tab/>
            </w:r>
          </w:p>
          <w:p>
            <w:pPr>
              <w:ind w:firstLine="210" w:firstLineChars="100"/>
              <w:rPr>
                <w:rFonts w:hint="eastAsia"/>
                <w:color w:val="auto"/>
              </w:rPr>
            </w:pPr>
            <w:r>
              <w:rPr>
                <w:color w:val="auto"/>
              </w:rPr>
              <w:t>公司现场配备有创口贴</w:t>
            </w:r>
            <w:r>
              <w:rPr>
                <w:rFonts w:hint="eastAsia"/>
                <w:color w:val="auto"/>
              </w:rPr>
              <w:t>、</w:t>
            </w:r>
            <w:r>
              <w:rPr>
                <w:rFonts w:hint="eastAsia"/>
                <w:color w:val="auto"/>
                <w:lang w:val="en-US" w:eastAsia="zh-CN"/>
              </w:rPr>
              <w:t>烫伤膏、</w:t>
            </w:r>
            <w:r>
              <w:rPr>
                <w:color w:val="auto"/>
              </w:rPr>
              <w:t>消暑</w:t>
            </w:r>
            <w:r>
              <w:rPr>
                <w:rFonts w:hint="eastAsia"/>
                <w:color w:val="auto"/>
                <w:lang w:val="en-US" w:eastAsia="zh-CN"/>
              </w:rPr>
              <w:t>药</w:t>
            </w:r>
            <w:r>
              <w:rPr>
                <w:rFonts w:hint="eastAsia"/>
                <w:color w:val="auto"/>
              </w:rPr>
              <w:t>、</w:t>
            </w:r>
            <w:r>
              <w:rPr>
                <w:color w:val="auto"/>
              </w:rPr>
              <w:t>止痛及纱布等急救用品</w:t>
            </w:r>
            <w:r>
              <w:rPr>
                <w:rFonts w:hint="eastAsia"/>
                <w:color w:val="auto"/>
              </w:rPr>
              <w:t>，</w:t>
            </w:r>
            <w:r>
              <w:rPr>
                <w:color w:val="auto"/>
              </w:rPr>
              <w:t>并对其数量</w:t>
            </w:r>
            <w:r>
              <w:rPr>
                <w:rFonts w:hint="eastAsia"/>
                <w:color w:val="auto"/>
              </w:rPr>
              <w:t>、</w:t>
            </w:r>
            <w:r>
              <w:rPr>
                <w:color w:val="auto"/>
              </w:rPr>
              <w:t>保质期等予以跟进管控</w:t>
            </w:r>
            <w:r>
              <w:rPr>
                <w:rFonts w:hint="eastAsia"/>
                <w:color w:val="auto"/>
              </w:rPr>
              <w:t>。</w:t>
            </w:r>
          </w:p>
          <w:p>
            <w:pPr>
              <w:pStyle w:val="2"/>
              <w:rPr>
                <w:rFonts w:hint="default" w:eastAsiaTheme="minorEastAsia"/>
                <w:color w:val="auto"/>
                <w:lang w:val="en-US" w:eastAsia="zh-CN"/>
              </w:rPr>
            </w:pPr>
            <w:r>
              <w:rPr>
                <w:rFonts w:hint="eastAsia" w:cs="Times New Roman" w:asciiTheme="minorEastAsia" w:hAnsiTheme="minorEastAsia" w:eastAsiaTheme="minorEastAsia"/>
                <w:color w:val="auto"/>
                <w:szCs w:val="21"/>
                <w:lang w:val="en-US" w:eastAsia="zh-CN"/>
              </w:rPr>
              <w:t>生产现场，安全</w:t>
            </w:r>
            <w:r>
              <w:rPr>
                <w:rFonts w:hint="eastAsia" w:ascii="宋体" w:hAnsi="Times New Roman" w:eastAsia="宋体" w:cs="Times New Roman"/>
                <w:color w:val="auto"/>
                <w:kern w:val="0"/>
                <w:sz w:val="21"/>
                <w:szCs w:val="21"/>
                <w:lang w:val="en-US" w:eastAsia="zh-CN" w:bidi="ar-SA"/>
              </w:rPr>
              <w:t>预防管理基本符合要求。</w:t>
            </w:r>
          </w:p>
        </w:tc>
        <w:tc>
          <w:tcPr>
            <w:tcW w:w="1088" w:type="dxa"/>
          </w:tcPr>
          <w:p>
            <w:pPr>
              <w:rPr>
                <w:rFonts w:hint="default"/>
                <w:color w:val="auto"/>
                <w:lang w:val="en-US" w:eastAsia="zh-CN"/>
              </w:rPr>
            </w:pPr>
            <w:r>
              <w:rPr>
                <w:rFonts w:hint="eastAsia"/>
                <w:color w:val="auto"/>
                <w:lang w:val="en-US" w:eastAsia="zh-CN"/>
              </w:rPr>
              <w:t>符合</w:t>
            </w: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eastAsia="宋体" w:cs="新宋体"/>
                <w:color w:val="auto"/>
                <w:szCs w:val="21"/>
              </w:rPr>
            </w:pPr>
            <w:r>
              <w:rPr>
                <w:rFonts w:hint="eastAsia" w:ascii="宋体" w:hAnsi="宋体" w:eastAsia="宋体" w:cs="新宋体"/>
                <w:color w:val="auto"/>
                <w:szCs w:val="21"/>
              </w:rPr>
              <w:t>应急准备和响应</w:t>
            </w:r>
          </w:p>
        </w:tc>
        <w:tc>
          <w:tcPr>
            <w:tcW w:w="960" w:type="dxa"/>
          </w:tcPr>
          <w:p>
            <w:pPr>
              <w:rPr>
                <w:rFonts w:ascii="宋体" w:hAnsi="宋体" w:eastAsia="宋体" w:cs="新宋体"/>
                <w:color w:val="auto"/>
                <w:szCs w:val="21"/>
              </w:rPr>
            </w:pPr>
            <w:r>
              <w:rPr>
                <w:rFonts w:hint="eastAsia" w:ascii="宋体" w:hAnsi="宋体" w:eastAsia="宋体" w:cs="新宋体"/>
                <w:color w:val="auto"/>
                <w:szCs w:val="21"/>
                <w:lang w:val="en-US" w:eastAsia="zh-CN"/>
              </w:rPr>
              <w:t>S</w:t>
            </w:r>
            <w:r>
              <w:rPr>
                <w:rFonts w:hint="eastAsia" w:ascii="宋体" w:hAnsi="宋体" w:eastAsia="宋体" w:cs="新宋体"/>
                <w:color w:val="auto"/>
                <w:szCs w:val="21"/>
              </w:rPr>
              <w:t>8.2</w:t>
            </w:r>
          </w:p>
          <w:p>
            <w:pPr>
              <w:rPr>
                <w:rFonts w:ascii="宋体" w:hAnsi="宋体" w:eastAsia="宋体" w:cs="新宋体"/>
                <w:color w:val="auto"/>
                <w:szCs w:val="21"/>
              </w:rPr>
            </w:pPr>
          </w:p>
        </w:tc>
        <w:tc>
          <w:tcPr>
            <w:tcW w:w="10501" w:type="dxa"/>
          </w:tcPr>
          <w:p>
            <w:pPr>
              <w:spacing w:line="400" w:lineRule="atLeast"/>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rPr>
              <w:t>查见：《</w:t>
            </w:r>
            <w:r>
              <w:rPr>
                <w:rFonts w:hint="eastAsia" w:ascii="宋体" w:hAnsi="宋体" w:eastAsia="宋体" w:cs="宋体"/>
                <w:color w:val="auto"/>
                <w:szCs w:val="21"/>
                <w:highlight w:val="none"/>
              </w:rPr>
              <w:t>应急准备</w:t>
            </w:r>
            <w:r>
              <w:rPr>
                <w:rFonts w:hint="eastAsia" w:ascii="宋体" w:hAnsi="宋体" w:eastAsia="宋体" w:cs="宋体"/>
                <w:color w:val="auto"/>
                <w:szCs w:val="21"/>
                <w:highlight w:val="none"/>
                <w:lang w:eastAsia="zh-CN"/>
              </w:rPr>
              <w:t>与</w:t>
            </w: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eastAsia="zh-CN"/>
              </w:rPr>
              <w:t>控制</w:t>
            </w:r>
            <w:r>
              <w:rPr>
                <w:rFonts w:hint="eastAsia" w:ascii="宋体" w:hAnsi="宋体" w:eastAsia="宋体" w:cs="宋体"/>
                <w:color w:val="auto"/>
                <w:szCs w:val="21"/>
                <w:highlight w:val="none"/>
              </w:rPr>
              <w:t>程序</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w:t>
            </w:r>
            <w:r>
              <w:rPr>
                <w:rFonts w:hint="eastAsia" w:cs="宋体"/>
                <w:color w:val="auto"/>
                <w:szCs w:val="21"/>
                <w:highlight w:val="none"/>
                <w:lang w:val="en-US" w:eastAsia="zh-CN"/>
              </w:rPr>
              <w:t>公司制定有</w:t>
            </w:r>
            <w:r>
              <w:rPr>
                <w:rFonts w:hint="eastAsia" w:ascii="Times New Roman" w:hAnsi="Times New Roman" w:eastAsia="宋体" w:cs="宋体"/>
                <w:color w:val="auto"/>
                <w:szCs w:val="21"/>
                <w:highlight w:val="none"/>
              </w:rPr>
              <w:t>《</w:t>
            </w:r>
            <w:r>
              <w:rPr>
                <w:rFonts w:hint="eastAsia" w:ascii="宋体" w:hAnsi="宋体" w:eastAsia="宋体" w:cs="宋体"/>
                <w:color w:val="auto"/>
                <w:szCs w:val="21"/>
                <w:highlight w:val="none"/>
                <w:lang w:eastAsia="zh-CN"/>
              </w:rPr>
              <w:t>消防</w:t>
            </w:r>
            <w:r>
              <w:rPr>
                <w:rFonts w:hint="eastAsia" w:ascii="宋体" w:hAnsi="宋体" w:eastAsia="宋体" w:cs="宋体"/>
                <w:color w:val="auto"/>
                <w:szCs w:val="21"/>
                <w:highlight w:val="none"/>
              </w:rPr>
              <w:t>应急预案</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、《高温防中暑应急预案》、《公司触电事故应急预案》</w:t>
            </w:r>
            <w:r>
              <w:rPr>
                <w:rFonts w:hint="eastAsia" w:ascii="Times New Roman" w:hAnsi="Times New Roman" w:eastAsia="宋体" w:cs="宋体"/>
                <w:color w:val="auto"/>
                <w:szCs w:val="21"/>
                <w:highlight w:val="none"/>
              </w:rPr>
              <w:t>等。</w:t>
            </w:r>
          </w:p>
          <w:p>
            <w:pPr>
              <w:spacing w:line="400" w:lineRule="exact"/>
              <w:ind w:firstLine="210" w:firstLineChars="100"/>
              <w:rPr>
                <w:rFonts w:hint="eastAsia" w:ascii="宋体" w:hAnsi="宋体" w:eastAsia="宋体" w:cs="宋体"/>
                <w:color w:val="auto"/>
                <w:szCs w:val="21"/>
                <w:highlight w:val="none"/>
                <w:shd w:val="clear" w:color="auto" w:fill="auto"/>
                <w:lang w:eastAsia="zh-CN"/>
              </w:rPr>
            </w:pPr>
            <w:r>
              <w:rPr>
                <w:rFonts w:hint="eastAsia" w:ascii="Times New Roman" w:hAnsi="Times New Roman" w:eastAsia="宋体" w:cs="宋体"/>
                <w:color w:val="auto"/>
                <w:szCs w:val="21"/>
                <w:highlight w:val="none"/>
              </w:rPr>
              <w:t>查见：消防演练实况记录：</w:t>
            </w:r>
            <w:r>
              <w:rPr>
                <w:rFonts w:hint="eastAsia" w:cs="宋体"/>
                <w:color w:val="auto"/>
                <w:szCs w:val="21"/>
                <w:highlight w:val="none"/>
                <w:lang w:eastAsia="zh-CN"/>
              </w:rPr>
              <w:t>生产部</w:t>
            </w:r>
            <w:r>
              <w:rPr>
                <w:rFonts w:hint="eastAsia" w:ascii="Times New Roman" w:hAnsi="Times New Roman" w:eastAsia="宋体" w:cs="宋体"/>
                <w:color w:val="auto"/>
                <w:szCs w:val="21"/>
                <w:highlight w:val="none"/>
                <w:shd w:val="clear" w:color="auto" w:fill="auto"/>
              </w:rPr>
              <w:t>相关人员</w:t>
            </w:r>
            <w:r>
              <w:rPr>
                <w:rFonts w:hint="eastAsia" w:ascii="宋体" w:hAnsi="宋体" w:eastAsia="宋体" w:cs="宋体"/>
                <w:color w:val="auto"/>
                <w:szCs w:val="21"/>
                <w:highlight w:val="none"/>
                <w:shd w:val="clear" w:color="auto" w:fill="auto"/>
              </w:rPr>
              <w:t>参加了</w:t>
            </w:r>
            <w:r>
              <w:rPr>
                <w:rFonts w:hint="eastAsia" w:ascii="宋体" w:hAnsi="宋体" w:eastAsia="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eastAsia="宋体"/>
                <w:color w:val="auto"/>
                <w:szCs w:val="21"/>
                <w:highlight w:val="none"/>
                <w:lang w:eastAsia="zh-CN"/>
              </w:rPr>
              <w:t>年</w:t>
            </w:r>
            <w:r>
              <w:rPr>
                <w:rFonts w:hint="eastAsia" w:ascii="宋体" w:hAnsi="宋体"/>
                <w:color w:val="auto"/>
                <w:szCs w:val="21"/>
                <w:highlight w:val="none"/>
                <w:lang w:val="en-US" w:eastAsia="zh-CN"/>
              </w:rPr>
              <w:t>12</w:t>
            </w:r>
            <w:r>
              <w:rPr>
                <w:rFonts w:hint="eastAsia" w:ascii="宋体" w:hAnsi="宋体" w:eastAsia="宋体"/>
                <w:color w:val="auto"/>
                <w:szCs w:val="21"/>
                <w:highlight w:val="none"/>
                <w:lang w:eastAsia="zh-CN"/>
              </w:rPr>
              <w:t>月</w:t>
            </w:r>
            <w:r>
              <w:rPr>
                <w:rFonts w:hint="eastAsia" w:ascii="宋体" w:hAnsi="宋体"/>
                <w:color w:val="auto"/>
                <w:szCs w:val="21"/>
                <w:highlight w:val="none"/>
                <w:lang w:val="en-US" w:eastAsia="zh-CN"/>
              </w:rPr>
              <w:t>20</w:t>
            </w:r>
            <w:r>
              <w:rPr>
                <w:rFonts w:hint="eastAsia" w:ascii="宋体" w:hAnsi="宋体" w:eastAsia="宋体"/>
                <w:color w:val="auto"/>
                <w:szCs w:val="21"/>
                <w:highlight w:val="none"/>
              </w:rPr>
              <w:t>日进行了</w:t>
            </w:r>
            <w:r>
              <w:rPr>
                <w:rFonts w:hint="eastAsia" w:ascii="宋体" w:hAnsi="宋体"/>
                <w:color w:val="auto"/>
                <w:szCs w:val="21"/>
                <w:highlight w:val="none"/>
                <w:lang w:val="en-US" w:eastAsia="zh-CN"/>
              </w:rPr>
              <w:t>消防</w:t>
            </w:r>
            <w:r>
              <w:rPr>
                <w:rFonts w:hint="eastAsia" w:ascii="宋体" w:hAnsi="宋体" w:eastAsia="宋体"/>
                <w:color w:val="auto"/>
                <w:szCs w:val="21"/>
                <w:highlight w:val="none"/>
              </w:rPr>
              <w:t>应急预案现场演练</w:t>
            </w:r>
            <w:r>
              <w:rPr>
                <w:rFonts w:hint="eastAsia" w:ascii="宋体" w:hAnsi="宋体"/>
                <w:color w:val="auto"/>
                <w:szCs w:val="21"/>
                <w:highlight w:val="none"/>
                <w:lang w:eastAsia="zh-CN"/>
              </w:rPr>
              <w:t>。</w:t>
            </w:r>
          </w:p>
          <w:p>
            <w:pPr>
              <w:spacing w:line="400" w:lineRule="atLeast"/>
              <w:ind w:firstLine="210" w:firstLineChars="100"/>
              <w:rPr>
                <w:rFonts w:hint="eastAsia" w:ascii="宋体" w:hAnsi="Times New Roman" w:eastAsia="宋体" w:cs="宋体"/>
                <w:color w:val="auto"/>
                <w:szCs w:val="21"/>
                <w:highlight w:val="none"/>
                <w:shd w:val="clear" w:color="auto" w:fill="auto"/>
              </w:rPr>
            </w:pPr>
            <w:r>
              <w:rPr>
                <w:rFonts w:hint="eastAsia" w:ascii="宋体" w:hAnsi="Times New Roman" w:eastAsia="宋体" w:cs="宋体"/>
                <w:color w:val="auto"/>
                <w:szCs w:val="21"/>
                <w:highlight w:val="none"/>
                <w:shd w:val="clear" w:color="auto" w:fill="auto"/>
              </w:rPr>
              <w:t>查，现场对应，</w:t>
            </w:r>
            <w:r>
              <w:rPr>
                <w:rFonts w:hint="eastAsia" w:ascii="宋体" w:hAnsi="Times New Roman" w:eastAsia="宋体" w:cs="宋体"/>
                <w:color w:val="auto"/>
                <w:szCs w:val="21"/>
                <w:highlight w:val="none"/>
                <w:shd w:val="clear" w:color="auto" w:fill="auto"/>
                <w:lang w:val="en-US" w:eastAsia="zh-CN"/>
              </w:rPr>
              <w:t>部门</w:t>
            </w:r>
            <w:r>
              <w:rPr>
                <w:rFonts w:hint="eastAsia" w:ascii="宋体" w:hAnsi="Times New Roman" w:eastAsia="宋体" w:cs="宋体"/>
                <w:color w:val="auto"/>
                <w:szCs w:val="21"/>
                <w:highlight w:val="none"/>
                <w:shd w:val="clear" w:color="auto" w:fill="auto"/>
              </w:rPr>
              <w:t>员工的安全逃生意识有明显的改善和较大提高。使员工掌握了安全逃生的方式和路径。同时使员工掌握了灭火器材的使用。</w:t>
            </w:r>
          </w:p>
          <w:p>
            <w:pPr>
              <w:spacing w:before="120" w:line="360" w:lineRule="auto"/>
              <w:rPr>
                <w:rFonts w:hint="default" w:ascii="宋体" w:hAnsi="宋体" w:eastAsia="宋体" w:cs="Times New Roman"/>
                <w:color w:val="auto"/>
                <w:szCs w:val="21"/>
                <w:lang w:val="en-US"/>
              </w:rPr>
            </w:pPr>
            <w:r>
              <w:rPr>
                <w:rFonts w:hint="eastAsia" w:ascii="宋体" w:hAnsi="宋体" w:eastAsia="宋体" w:cs="宋体"/>
                <w:b/>
                <w:bCs/>
                <w:color w:val="auto"/>
                <w:szCs w:val="21"/>
                <w:lang w:val="en-US" w:eastAsia="zh-CN"/>
              </w:rPr>
              <w:t>查应急准备：现场查见车间配置有相应消防器材，但成品库房配制的灭火器部分过期且被遮挡，不符合标准要求。</w:t>
            </w:r>
          </w:p>
        </w:tc>
        <w:tc>
          <w:tcPr>
            <w:tcW w:w="1088" w:type="dxa"/>
          </w:tcPr>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eastAsia" w:cs="Times New Roman"/>
                <w:color w:val="auto"/>
                <w:lang w:val="en-US" w:eastAsia="zh-CN"/>
              </w:rPr>
            </w:pPr>
          </w:p>
          <w:p>
            <w:pPr>
              <w:rPr>
                <w:rFonts w:hint="default" w:ascii="Times New Roman" w:hAnsi="Times New Roman" w:eastAsia="宋体" w:cs="Times New Roman"/>
                <w:color w:val="auto"/>
                <w:lang w:val="en-US" w:eastAsia="zh-CN"/>
              </w:rPr>
            </w:pPr>
            <w:r>
              <w:rPr>
                <w:rFonts w:hint="eastAsia" w:cs="Times New Roman"/>
                <w:color w:val="auto"/>
                <w:lang w:val="en-US" w:eastAsia="zh-CN"/>
              </w:rPr>
              <w:t>N</w:t>
            </w:r>
          </w:p>
          <w:p>
            <w:pPr>
              <w:widowControl w:val="0"/>
              <w:spacing w:before="25" w:after="25"/>
              <w:jc w:val="both"/>
              <w:rPr>
                <w:rFonts w:hint="eastAsia" w:ascii="Times New Roman" w:hAnsi="Times New Roman" w:eastAsia="宋体" w:cs="Times New Roman"/>
                <w:bCs/>
                <w:color w:val="auto"/>
                <w:spacing w:val="10"/>
                <w:kern w:val="2"/>
                <w:sz w:val="21"/>
                <w:lang w:val="en-US" w:eastAsia="zh-CN" w:bidi="ar-SA"/>
              </w:rPr>
            </w:pPr>
          </w:p>
        </w:tc>
      </w:tr>
    </w:tbl>
    <w:p>
      <w:pPr>
        <w:widowControl w:val="0"/>
        <w:snapToGrid w:val="0"/>
        <w:jc w:val="left"/>
        <w:rPr>
          <w:rFonts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说明：不符合标注N</w:t>
      </w:r>
    </w:p>
    <w:p>
      <w:pPr>
        <w:widowControl w:val="0"/>
        <w:snapToGrid w:val="0"/>
        <w:jc w:val="left"/>
        <w:rPr>
          <w:rFonts w:ascii="Times New Roman" w:hAnsi="Times New Roman" w:eastAsia="宋体" w:cs="Times New Roman"/>
          <w:color w:val="auto"/>
          <w:kern w:val="2"/>
          <w:sz w:val="18"/>
          <w:szCs w:val="18"/>
          <w:lang w:val="en-US" w:eastAsia="zh-CN" w:bidi="ar-S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0"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技术质量</w:t>
            </w:r>
            <w:r>
              <w:rPr>
                <w:rFonts w:hint="eastAsia"/>
                <w:color w:val="auto"/>
                <w:sz w:val="24"/>
                <w:szCs w:val="24"/>
              </w:rPr>
              <w:t>部 ，  主管领导：</w:t>
            </w:r>
            <w:r>
              <w:rPr>
                <w:rFonts w:hint="eastAsia" w:cs="Times New Roman"/>
                <w:color w:val="auto"/>
                <w:sz w:val="24"/>
                <w:szCs w:val="24"/>
                <w:highlight w:val="none"/>
                <w:lang w:val="en-US" w:eastAsia="zh-CN"/>
              </w:rPr>
              <w:t>潘卫峰</w:t>
            </w:r>
            <w:r>
              <w:rPr>
                <w:rFonts w:hint="eastAsia"/>
                <w:color w:val="auto"/>
                <w:sz w:val="24"/>
                <w:szCs w:val="24"/>
              </w:rPr>
              <w:t xml:space="preserve">  ，  陪同人员：</w:t>
            </w:r>
            <w:r>
              <w:rPr>
                <w:rFonts w:hint="eastAsia"/>
                <w:color w:val="auto"/>
                <w:sz w:val="24"/>
                <w:szCs w:val="24"/>
                <w:lang w:val="en-US" w:eastAsia="zh-CN"/>
              </w:rPr>
              <w:t>成明祥</w:t>
            </w:r>
          </w:p>
        </w:tc>
        <w:tc>
          <w:tcPr>
            <w:tcW w:w="96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冉景洲、徐会</w:t>
            </w:r>
            <w:r>
              <w:rPr>
                <w:rFonts w:hint="eastAsia"/>
                <w:color w:val="auto"/>
                <w:sz w:val="24"/>
                <w:szCs w:val="24"/>
              </w:rPr>
              <w:t>，   审核时间：20</w:t>
            </w:r>
            <w:r>
              <w:rPr>
                <w:rFonts w:hint="eastAsia"/>
                <w:color w:val="auto"/>
                <w:sz w:val="24"/>
                <w:szCs w:val="24"/>
                <w:lang w:val="en-US" w:eastAsia="zh-CN"/>
              </w:rPr>
              <w:t>22.3.3</w:t>
            </w:r>
          </w:p>
        </w:tc>
        <w:tc>
          <w:tcPr>
            <w:tcW w:w="9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0" w:type="dxa"/>
            <w:vAlign w:val="center"/>
          </w:tcPr>
          <w:p>
            <w:pPr>
              <w:rPr>
                <w:color w:val="auto"/>
                <w:sz w:val="24"/>
                <w:szCs w:val="24"/>
              </w:rPr>
            </w:pPr>
            <w:r>
              <w:rPr>
                <w:rFonts w:hint="eastAsia"/>
                <w:color w:val="auto"/>
                <w:sz w:val="24"/>
                <w:szCs w:val="24"/>
              </w:rPr>
              <w:t>审核条款：</w:t>
            </w:r>
          </w:p>
        </w:tc>
        <w:tc>
          <w:tcPr>
            <w:tcW w:w="96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620" w:type="dxa"/>
          </w:tcPr>
          <w:p>
            <w:pPr>
              <w:autoSpaceDE w:val="0"/>
              <w:autoSpaceDN w:val="0"/>
              <w:adjustRightInd w:val="0"/>
              <w:spacing w:line="400" w:lineRule="exact"/>
              <w:jc w:val="left"/>
              <w:rPr>
                <w:rFonts w:ascii="宋体" w:hAnsi="宋体"/>
                <w:color w:val="auto"/>
                <w:sz w:val="21"/>
                <w:szCs w:val="21"/>
              </w:rPr>
            </w:pPr>
            <w:r>
              <w:rPr>
                <w:rFonts w:hint="eastAsia" w:ascii="宋体" w:hAnsi="宋体"/>
                <w:color w:val="auto"/>
                <w:sz w:val="21"/>
                <w:szCs w:val="21"/>
              </w:rPr>
              <w:t>查，</w:t>
            </w:r>
            <w:r>
              <w:rPr>
                <w:rFonts w:hint="eastAsia" w:ascii="宋体" w:hAnsi="宋体"/>
                <w:color w:val="auto"/>
                <w:sz w:val="21"/>
                <w:szCs w:val="21"/>
                <w:lang w:val="en-US" w:eastAsia="zh-CN"/>
              </w:rPr>
              <w:t>技术质量</w:t>
            </w:r>
            <w:r>
              <w:rPr>
                <w:rFonts w:hint="eastAsia" w:ascii="宋体" w:hAnsi="宋体"/>
                <w:color w:val="auto"/>
                <w:sz w:val="21"/>
                <w:szCs w:val="21"/>
                <w:lang w:eastAsia="zh-CN"/>
              </w:rPr>
              <w:t>部</w:t>
            </w:r>
            <w:r>
              <w:rPr>
                <w:rFonts w:hint="eastAsia" w:ascii="宋体" w:hAnsi="宋体"/>
                <w:color w:val="auto"/>
                <w:sz w:val="21"/>
                <w:szCs w:val="21"/>
              </w:rPr>
              <w:t>的岗位职责和权限如下：</w:t>
            </w:r>
          </w:p>
          <w:p>
            <w:pPr>
              <w:spacing w:line="400" w:lineRule="exact"/>
              <w:rPr>
                <w:rFonts w:hint="eastAsia" w:ascii="宋体" w:hAnsi="宋体"/>
                <w:color w:val="auto"/>
                <w:sz w:val="21"/>
                <w:szCs w:val="21"/>
              </w:rPr>
            </w:pPr>
            <w:r>
              <w:rPr>
                <w:rFonts w:hint="eastAsia" w:ascii="宋体" w:hAnsi="宋体"/>
                <w:color w:val="auto"/>
                <w:sz w:val="21"/>
                <w:szCs w:val="21"/>
              </w:rPr>
              <w:t>1）</w:t>
            </w:r>
            <w:r>
              <w:rPr>
                <w:rFonts w:hint="eastAsia" w:ascii="宋体" w:hAnsi="宋体" w:cs="宋体"/>
                <w:color w:val="auto"/>
                <w:szCs w:val="21"/>
                <w:lang w:eastAsia="zh-CN"/>
              </w:rPr>
              <w:t>负责生产过程</w:t>
            </w:r>
            <w:r>
              <w:rPr>
                <w:rFonts w:hint="eastAsia" w:ascii="宋体" w:hAnsi="宋体" w:cs="新宋体"/>
                <w:color w:val="auto"/>
                <w:sz w:val="21"/>
                <w:szCs w:val="21"/>
              </w:rPr>
              <w:t>监测、分析和评价</w:t>
            </w:r>
            <w:r>
              <w:rPr>
                <w:rFonts w:hint="eastAsia" w:ascii="宋体" w:hAnsi="宋体"/>
                <w:color w:val="auto"/>
                <w:sz w:val="21"/>
                <w:szCs w:val="21"/>
              </w:rPr>
              <w:t xml:space="preserve">； </w:t>
            </w:r>
          </w:p>
          <w:p>
            <w:pPr>
              <w:spacing w:line="400" w:lineRule="exact"/>
              <w:rPr>
                <w:rFonts w:hint="eastAsia" w:ascii="宋体" w:hAnsi="宋体"/>
                <w:color w:val="auto"/>
                <w:sz w:val="21"/>
                <w:szCs w:val="21"/>
              </w:rPr>
            </w:pPr>
            <w:r>
              <w:rPr>
                <w:rFonts w:hint="eastAsia" w:ascii="宋体" w:hAnsi="宋体"/>
                <w:color w:val="auto"/>
                <w:sz w:val="21"/>
                <w:szCs w:val="21"/>
              </w:rPr>
              <w:t>2）</w:t>
            </w:r>
            <w:r>
              <w:rPr>
                <w:rFonts w:hint="eastAsia" w:ascii="宋体" w:hAnsi="宋体" w:cs="新宋体"/>
                <w:color w:val="auto"/>
                <w:sz w:val="21"/>
                <w:szCs w:val="21"/>
                <w:lang w:val="en-US" w:eastAsia="zh-CN"/>
              </w:rPr>
              <w:t>负责生产设备及检测设备及生产现场的管理</w:t>
            </w:r>
            <w:r>
              <w:rPr>
                <w:rFonts w:hint="eastAsia" w:ascii="宋体" w:hAnsi="宋体"/>
                <w:color w:val="auto"/>
                <w:sz w:val="21"/>
                <w:szCs w:val="21"/>
              </w:rPr>
              <w:t xml:space="preserve">；  </w:t>
            </w:r>
          </w:p>
          <w:p>
            <w:pPr>
              <w:spacing w:line="400" w:lineRule="exact"/>
              <w:rPr>
                <w:rFonts w:hint="eastAsia" w:ascii="宋体" w:hAnsi="宋体"/>
                <w:color w:val="auto"/>
                <w:sz w:val="21"/>
                <w:szCs w:val="21"/>
              </w:rPr>
            </w:pPr>
            <w:r>
              <w:rPr>
                <w:rFonts w:hint="eastAsia" w:ascii="宋体" w:hAnsi="宋体"/>
                <w:color w:val="auto"/>
                <w:sz w:val="21"/>
                <w:szCs w:val="21"/>
              </w:rPr>
              <w:t>3）负责本部门环境因素、危险源的识别评价和控制措施的实施；</w:t>
            </w:r>
          </w:p>
          <w:p>
            <w:pPr>
              <w:spacing w:line="400" w:lineRule="exact"/>
              <w:rPr>
                <w:rFonts w:hint="eastAsia" w:ascii="宋体" w:hAnsi="宋体"/>
                <w:color w:val="auto"/>
                <w:sz w:val="21"/>
                <w:szCs w:val="21"/>
              </w:rPr>
            </w:pPr>
            <w:r>
              <w:rPr>
                <w:rFonts w:hint="eastAsia" w:ascii="宋体" w:hAnsi="宋体"/>
                <w:color w:val="auto"/>
                <w:sz w:val="21"/>
                <w:szCs w:val="21"/>
              </w:rPr>
              <w:t>4）参与公司组织的应急演习、合规性评价.</w:t>
            </w:r>
          </w:p>
          <w:p>
            <w:pPr>
              <w:spacing w:line="400" w:lineRule="exact"/>
              <w:rPr>
                <w:rFonts w:hint="eastAsia" w:ascii="宋体" w:hAnsi="宋体"/>
                <w:color w:val="auto"/>
                <w:sz w:val="21"/>
                <w:szCs w:val="21"/>
              </w:rPr>
            </w:pPr>
            <w:r>
              <w:rPr>
                <w:rFonts w:hint="eastAsia" w:ascii="宋体" w:hAnsi="宋体"/>
                <w:color w:val="auto"/>
                <w:sz w:val="21"/>
                <w:szCs w:val="21"/>
              </w:rPr>
              <w:t xml:space="preserve">……   </w:t>
            </w:r>
          </w:p>
          <w:p>
            <w:pPr>
              <w:widowControl/>
              <w:jc w:val="left"/>
              <w:rPr>
                <w:rFonts w:ascii="宋体" w:hAnsi="宋体"/>
                <w:color w:val="auto"/>
                <w:szCs w:val="21"/>
              </w:rPr>
            </w:pPr>
            <w:r>
              <w:rPr>
                <w:rFonts w:hint="eastAsia" w:ascii="宋体" w:hAnsi="宋体"/>
                <w:color w:val="auto"/>
                <w:sz w:val="21"/>
                <w:szCs w:val="21"/>
                <w:lang w:val="en-US" w:eastAsia="zh-CN"/>
              </w:rPr>
              <w:t>技术质量</w:t>
            </w:r>
            <w:r>
              <w:rPr>
                <w:rFonts w:hint="eastAsia" w:ascii="宋体" w:hAnsi="宋体"/>
                <w:color w:val="auto"/>
                <w:sz w:val="21"/>
                <w:szCs w:val="21"/>
                <w:lang w:eastAsia="zh-CN"/>
              </w:rPr>
              <w:t>部</w:t>
            </w:r>
            <w:r>
              <w:rPr>
                <w:rFonts w:hint="eastAsia" w:ascii="宋体" w:hAnsi="宋体"/>
                <w:color w:val="auto"/>
                <w:sz w:val="21"/>
                <w:szCs w:val="21"/>
              </w:rPr>
              <w:t>负责人对部门职责清楚。</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620"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olor w:val="auto"/>
                <w:sz w:val="21"/>
                <w:szCs w:val="21"/>
                <w:lang w:val="en-US" w:eastAsia="zh-CN"/>
              </w:rPr>
              <w:t>技术质量</w:t>
            </w:r>
            <w:r>
              <w:rPr>
                <w:rFonts w:hint="eastAsia" w:ascii="宋体" w:hAnsi="宋体"/>
                <w:color w:val="auto"/>
                <w:sz w:val="21"/>
                <w:szCs w:val="21"/>
                <w:lang w:eastAsia="zh-CN"/>
              </w:rPr>
              <w:t>部</w:t>
            </w:r>
            <w:r>
              <w:rPr>
                <w:rFonts w:hint="eastAsia" w:ascii="宋体" w:hAnsi="宋体"/>
                <w:color w:val="auto"/>
                <w:szCs w:val="21"/>
              </w:rPr>
              <w:t>目标：完成情况统计（</w:t>
            </w:r>
            <w:r>
              <w:rPr>
                <w:rFonts w:hint="eastAsia" w:ascii="宋体" w:hAnsi="宋体"/>
                <w:color w:val="auto"/>
                <w:szCs w:val="21"/>
                <w:lang w:eastAsia="zh-CN"/>
              </w:rPr>
              <w:t>2022年01月-2022年2月</w:t>
            </w:r>
            <w:r>
              <w:rPr>
                <w:rFonts w:hint="eastAsia" w:ascii="宋体" w:hAnsi="宋体"/>
                <w:color w:val="auto"/>
                <w:szCs w:val="21"/>
              </w:rPr>
              <w:t>）</w:t>
            </w:r>
          </w:p>
          <w:p>
            <w:pPr>
              <w:numPr>
                <w:ilvl w:val="0"/>
                <w:numId w:val="6"/>
              </w:numPr>
              <w:spacing w:line="400" w:lineRule="exact"/>
              <w:rPr>
                <w:rFonts w:hint="eastAsia" w:ascii="宋体" w:hAnsi="宋体" w:eastAsia="宋体"/>
                <w:color w:val="auto"/>
                <w:szCs w:val="21"/>
                <w:highlight w:val="none"/>
                <w:lang w:val="en-US" w:eastAsia="zh-CN"/>
              </w:rPr>
            </w:pPr>
            <w:r>
              <w:rPr>
                <w:rFonts w:hint="eastAsia"/>
                <w:color w:val="auto"/>
                <w:szCs w:val="21"/>
              </w:rPr>
              <w:t xml:space="preserve">火灾事故为零；                  </w:t>
            </w:r>
            <w:r>
              <w:rPr>
                <w:rFonts w:hint="eastAsia"/>
                <w:color w:val="auto"/>
                <w:szCs w:val="21"/>
                <w:lang w:val="en-US" w:eastAsia="zh-CN"/>
              </w:rPr>
              <w:t xml:space="preserve">  </w:t>
            </w:r>
            <w:r>
              <w:rPr>
                <w:rFonts w:hint="eastAsia"/>
                <w:color w:val="auto"/>
                <w:szCs w:val="21"/>
              </w:rPr>
              <w:t xml:space="preserve"> 实测：</w:t>
            </w:r>
            <w:r>
              <w:rPr>
                <w:rFonts w:hint="eastAsia" w:ascii="宋体" w:hAnsi="宋体" w:eastAsia="宋体"/>
                <w:color w:val="auto"/>
                <w:szCs w:val="21"/>
                <w:highlight w:val="none"/>
                <w:lang w:val="en-US" w:eastAsia="zh-CN"/>
              </w:rPr>
              <w:t>发生次数为零</w:t>
            </w:r>
          </w:p>
          <w:p>
            <w:pPr>
              <w:numPr>
                <w:ilvl w:val="0"/>
                <w:numId w:val="6"/>
              </w:numPr>
              <w:spacing w:line="400" w:lineRule="exact"/>
              <w:rPr>
                <w:color w:val="auto"/>
              </w:rPr>
            </w:pPr>
            <w:r>
              <w:rPr>
                <w:rFonts w:hint="eastAsia"/>
                <w:color w:val="auto"/>
                <w:szCs w:val="21"/>
                <w:lang w:val="en-US" w:eastAsia="zh-CN"/>
              </w:rPr>
              <w:t>触电</w:t>
            </w:r>
            <w:r>
              <w:rPr>
                <w:rFonts w:hint="eastAsia"/>
                <w:color w:val="auto"/>
                <w:szCs w:val="21"/>
              </w:rPr>
              <w:t xml:space="preserve">事故为零；                  </w:t>
            </w:r>
            <w:r>
              <w:rPr>
                <w:rFonts w:hint="eastAsia"/>
                <w:color w:val="auto"/>
                <w:szCs w:val="21"/>
                <w:lang w:val="en-US" w:eastAsia="zh-CN"/>
              </w:rPr>
              <w:t xml:space="preserve">  </w:t>
            </w:r>
            <w:r>
              <w:rPr>
                <w:rFonts w:hint="eastAsia"/>
                <w:color w:val="auto"/>
                <w:szCs w:val="21"/>
              </w:rPr>
              <w:t xml:space="preserve"> 实测：</w:t>
            </w:r>
            <w:r>
              <w:rPr>
                <w:rFonts w:hint="eastAsia" w:ascii="宋体" w:hAnsi="宋体" w:eastAsia="宋体"/>
                <w:color w:val="auto"/>
                <w:szCs w:val="21"/>
                <w:highlight w:val="none"/>
                <w:lang w:val="en-US" w:eastAsia="zh-CN"/>
              </w:rPr>
              <w:t>发生次数为零</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2022年01月-2022年2月</w:t>
            </w:r>
            <w:r>
              <w:rPr>
                <w:rFonts w:hint="eastAsia" w:ascii="宋体" w:hAnsi="宋体"/>
                <w:color w:val="auto"/>
                <w:sz w:val="21"/>
                <w:szCs w:val="21"/>
                <w:lang w:val="en-US" w:eastAsia="zh-CN"/>
              </w:rPr>
              <w:t>技术质量</w:t>
            </w:r>
            <w:r>
              <w:rPr>
                <w:rFonts w:hint="eastAsia" w:ascii="宋体" w:hAnsi="宋体"/>
                <w:color w:val="auto"/>
                <w:sz w:val="21"/>
                <w:szCs w:val="21"/>
                <w:lang w:eastAsia="zh-CN"/>
              </w:rPr>
              <w:t>部</w:t>
            </w:r>
            <w:r>
              <w:rPr>
                <w:rFonts w:hint="eastAsia" w:ascii="宋体" w:hAnsi="宋体" w:cs="宋体"/>
                <w:color w:val="auto"/>
                <w:szCs w:val="21"/>
              </w:rPr>
              <w:t>目标完成情况：均能达到要求。</w:t>
            </w:r>
          </w:p>
          <w:p>
            <w:pPr>
              <w:widowControl/>
              <w:jc w:val="left"/>
              <w:rPr>
                <w:rFonts w:ascii="宋体" w:hAnsi="宋体"/>
                <w:color w:val="auto"/>
                <w:szCs w:val="21"/>
              </w:rPr>
            </w:pPr>
            <w:r>
              <w:rPr>
                <w:rFonts w:hint="eastAsia" w:ascii="宋体" w:hAnsi="宋体" w:cs="宋体"/>
                <w:color w:val="auto"/>
                <w:szCs w:val="21"/>
              </w:rPr>
              <w:t>查，公司编制了安全目标管理实施方案：制定、执行程序或作业文件；加强监测和测量；培训与教育；应急响应。</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eastAsia" w:ascii="宋体" w:hAnsi="宋体" w:eastAsia="宋体" w:cs="新宋体"/>
                <w:color w:val="auto"/>
                <w:szCs w:val="21"/>
                <w:lang w:val="en-US" w:eastAsia="zh-CN"/>
              </w:rPr>
            </w:pPr>
            <w:r>
              <w:rPr>
                <w:rFonts w:hint="eastAsia" w:ascii="宋体" w:hAnsi="宋体" w:cs="新宋体"/>
                <w:color w:val="auto"/>
                <w:szCs w:val="21"/>
              </w:rPr>
              <w:t>S6.</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p>
        </w:tc>
        <w:tc>
          <w:tcPr>
            <w:tcW w:w="10620"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hAnsi="宋体"/>
                <w:color w:val="auto"/>
                <w:sz w:val="21"/>
                <w:szCs w:val="21"/>
                <w:lang w:val="en-US" w:eastAsia="zh-CN"/>
              </w:rPr>
              <w:t>技术质量</w:t>
            </w:r>
            <w:r>
              <w:rPr>
                <w:rFonts w:hint="eastAsia" w:ascii="宋体" w:hAnsi="宋体"/>
                <w:color w:val="auto"/>
                <w:sz w:val="21"/>
                <w:szCs w:val="21"/>
                <w:lang w:eastAsia="zh-CN"/>
              </w:rPr>
              <w:t>部</w:t>
            </w:r>
            <w:r>
              <w:rPr>
                <w:rFonts w:hint="eastAsia" w:ascii="宋体" w:cs="宋体"/>
                <w:color w:val="auto"/>
                <w:szCs w:val="21"/>
              </w:rPr>
              <w:t>经过辨识与评审形</w:t>
            </w:r>
            <w:r>
              <w:rPr>
                <w:rFonts w:hint="eastAsia"/>
                <w:color w:val="auto"/>
                <w:szCs w:val="21"/>
              </w:rPr>
              <w:t>成了《</w:t>
            </w:r>
            <w:r>
              <w:rPr>
                <w:rFonts w:hint="eastAsia" w:ascii="宋体" w:hAnsi="宋体"/>
                <w:color w:val="auto"/>
                <w:szCs w:val="21"/>
              </w:rPr>
              <w:t>危险源辩识、风险评价控制程序</w:t>
            </w:r>
            <w:r>
              <w:rPr>
                <w:rFonts w:hint="eastAsia"/>
                <w:color w:val="auto"/>
                <w:szCs w:val="21"/>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Arial"/>
                <w:color w:val="auto"/>
                <w:szCs w:val="21"/>
              </w:rPr>
            </w:pPr>
            <w:r>
              <w:rPr>
                <w:rFonts w:hint="eastAsia" w:ascii="宋体" w:cs="宋体"/>
                <w:color w:val="auto"/>
                <w:szCs w:val="21"/>
                <w:lang w:eastAsia="zh-CN"/>
              </w:rPr>
              <w:t>采购部</w:t>
            </w:r>
            <w:r>
              <w:rPr>
                <w:rFonts w:hint="eastAsia" w:ascii="宋体" w:hAnsi="宋体" w:cs="宋体"/>
                <w:color w:val="auto"/>
                <w:szCs w:val="21"/>
              </w:rPr>
              <w:t>采用打分法确定重大风险是：</w:t>
            </w:r>
            <w:r>
              <w:rPr>
                <w:rFonts w:hint="eastAsia" w:ascii="宋体" w:hAnsi="宋体" w:cs="Arial"/>
                <w:color w:val="auto"/>
                <w:szCs w:val="21"/>
              </w:rPr>
              <w:t>1）火灾</w:t>
            </w:r>
            <w:r>
              <w:rPr>
                <w:rFonts w:hint="eastAsia" w:ascii="宋体" w:hAnsi="宋体" w:cs="Arial"/>
                <w:color w:val="auto"/>
                <w:szCs w:val="21"/>
                <w:lang w:val="en-US" w:eastAsia="zh-CN"/>
              </w:rPr>
              <w:t>；2）触电</w:t>
            </w:r>
            <w:r>
              <w:rPr>
                <w:rFonts w:hint="eastAsia" w:ascii="宋体" w:hAnsi="宋体" w:cs="Arial"/>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color w:val="auto"/>
                <w:szCs w:val="21"/>
              </w:rPr>
            </w:pPr>
            <w:r>
              <w:rPr>
                <w:rFonts w:hint="eastAsia" w:ascii="宋体" w:hAnsi="宋体"/>
                <w:color w:val="auto"/>
                <w:szCs w:val="21"/>
              </w:rPr>
              <w:t>危险源识别基本充分，控制措施需要完善。</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p>
            <w:pPr>
              <w:rPr>
                <w:rFonts w:ascii="宋体" w:hAnsi="宋体" w:cs="新宋体"/>
                <w:color w:val="auto"/>
                <w:szCs w:val="21"/>
              </w:rPr>
            </w:pPr>
          </w:p>
        </w:tc>
        <w:tc>
          <w:tcPr>
            <w:tcW w:w="10620"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 w:val="21"/>
                <w:szCs w:val="21"/>
                <w:lang w:val="en-US" w:eastAsia="zh-CN"/>
              </w:rPr>
              <w:t>技术质量</w:t>
            </w:r>
            <w:r>
              <w:rPr>
                <w:rFonts w:hint="eastAsia" w:ascii="宋体" w:hAnsi="宋体"/>
                <w:color w:val="auto"/>
                <w:sz w:val="21"/>
                <w:szCs w:val="21"/>
                <w:lang w:eastAsia="zh-CN"/>
              </w:rPr>
              <w:t>部</w:t>
            </w:r>
            <w:r>
              <w:rPr>
                <w:rFonts w:hint="eastAsia" w:ascii="宋体" w:hAnsi="宋体" w:cs="宋体"/>
                <w:color w:val="auto"/>
                <w:szCs w:val="21"/>
              </w:rPr>
              <w:t>实施以下环境安全管理制度：《消防管理制度》、《安全检查制度》、《火灾事故应急救援预案》、《运行管理制度》等。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0"/>
              </w:numPr>
              <w:rPr>
                <w:rFonts w:ascii="宋体" w:hAnsi="宋体" w:cs="宋体"/>
                <w:color w:val="auto"/>
                <w:szCs w:val="21"/>
              </w:rPr>
            </w:pPr>
            <w:r>
              <w:rPr>
                <w:rFonts w:hint="eastAsia"/>
                <w:color w:val="auto"/>
                <w:szCs w:val="21"/>
                <w:lang w:val="en-US" w:eastAsia="zh-CN"/>
              </w:rPr>
              <w:t>1）</w:t>
            </w:r>
            <w:r>
              <w:rPr>
                <w:rFonts w:hint="eastAsia"/>
                <w:color w:val="auto"/>
                <w:szCs w:val="21"/>
              </w:rPr>
              <w:t>办公设备线路损坏漏电引发触电伤人、吸烟引然纸张引发火灾</w:t>
            </w:r>
            <w:r>
              <w:rPr>
                <w:rFonts w:hint="eastAsia" w:ascii="宋体" w:hAnsi="宋体" w:cs="宋体"/>
                <w:color w:val="auto"/>
                <w:szCs w:val="21"/>
              </w:rPr>
              <w:t>；2）业务外出发生的交通事故等。</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采购部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tc>
        <w:tc>
          <w:tcPr>
            <w:tcW w:w="96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620" w:type="dxa"/>
          </w:tcPr>
          <w:p>
            <w:pPr>
              <w:spacing w:line="5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查见：《应急准备和响应控制程序》、《消防火灾应急疏散预案》</w:t>
            </w:r>
          </w:p>
          <w:p>
            <w:pPr>
              <w:spacing w:line="360" w:lineRule="auto"/>
              <w:jc w:val="left"/>
              <w:rPr>
                <w:rFonts w:ascii="宋体" w:hAnsi="宋体" w:cs="宋体"/>
                <w:color w:val="auto"/>
                <w:szCs w:val="21"/>
                <w:highlight w:val="none"/>
              </w:rPr>
            </w:pPr>
            <w:r>
              <w:rPr>
                <w:rFonts w:hint="eastAsia" w:cs="宋体"/>
                <w:color w:val="auto"/>
                <w:szCs w:val="21"/>
                <w:highlight w:val="none"/>
              </w:rPr>
              <w:t>查见：消防演练实况记录：</w:t>
            </w:r>
            <w:r>
              <w:rPr>
                <w:rFonts w:hint="eastAsia" w:ascii="宋体" w:hAnsi="宋体"/>
                <w:color w:val="auto"/>
                <w:sz w:val="21"/>
                <w:szCs w:val="21"/>
                <w:lang w:val="en-US" w:eastAsia="zh-CN"/>
              </w:rPr>
              <w:t>技术质量</w:t>
            </w:r>
            <w:r>
              <w:rPr>
                <w:rFonts w:hint="eastAsia" w:ascii="宋体" w:hAnsi="宋体"/>
                <w:color w:val="auto"/>
                <w:sz w:val="21"/>
                <w:szCs w:val="21"/>
                <w:lang w:eastAsia="zh-CN"/>
              </w:rPr>
              <w:t>部</w:t>
            </w:r>
            <w:r>
              <w:rPr>
                <w:rFonts w:hint="eastAsia" w:cs="宋体"/>
                <w:color w:val="auto"/>
                <w:szCs w:val="21"/>
                <w:highlight w:val="none"/>
              </w:rPr>
              <w:t>相关人员</w:t>
            </w:r>
            <w:r>
              <w:rPr>
                <w:rFonts w:hint="eastAsia" w:ascii="宋体" w:hAnsi="宋体" w:cs="宋体"/>
                <w:color w:val="auto"/>
                <w:szCs w:val="21"/>
                <w:highlight w:val="none"/>
              </w:rPr>
              <w:t>参加了</w:t>
            </w:r>
            <w:r>
              <w:rPr>
                <w:rFonts w:hint="eastAsia" w:ascii="宋体" w:hAnsi="宋体" w:eastAsia="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eastAsia="宋体"/>
                <w:color w:val="auto"/>
                <w:szCs w:val="21"/>
                <w:highlight w:val="none"/>
                <w:lang w:eastAsia="zh-CN"/>
              </w:rPr>
              <w:t>年</w:t>
            </w:r>
            <w:r>
              <w:rPr>
                <w:rFonts w:hint="eastAsia" w:ascii="宋体" w:hAnsi="宋体"/>
                <w:color w:val="auto"/>
                <w:szCs w:val="21"/>
                <w:highlight w:val="none"/>
                <w:lang w:val="en-US" w:eastAsia="zh-CN"/>
              </w:rPr>
              <w:t>12</w:t>
            </w:r>
            <w:r>
              <w:rPr>
                <w:rFonts w:hint="eastAsia" w:ascii="宋体" w:hAnsi="宋体" w:eastAsia="宋体"/>
                <w:color w:val="auto"/>
                <w:szCs w:val="21"/>
                <w:highlight w:val="none"/>
                <w:lang w:eastAsia="zh-CN"/>
              </w:rPr>
              <w:t>月</w:t>
            </w:r>
            <w:r>
              <w:rPr>
                <w:rFonts w:hint="eastAsia" w:ascii="宋体" w:hAnsi="宋体"/>
                <w:color w:val="auto"/>
                <w:szCs w:val="21"/>
                <w:highlight w:val="none"/>
                <w:lang w:val="en-US" w:eastAsia="zh-CN"/>
              </w:rPr>
              <w:t>20</w:t>
            </w:r>
            <w:r>
              <w:rPr>
                <w:rFonts w:hint="eastAsia" w:ascii="宋体" w:hAnsi="宋体" w:eastAsia="宋体"/>
                <w:color w:val="auto"/>
                <w:szCs w:val="21"/>
                <w:highlight w:val="none"/>
              </w:rPr>
              <w:t>日</w:t>
            </w: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lang w:eastAsia="zh-CN"/>
              </w:rPr>
              <w:t>部</w:t>
            </w:r>
            <w:r>
              <w:rPr>
                <w:rFonts w:hint="eastAsia" w:ascii="宋体" w:hAnsi="宋体" w:cs="宋体"/>
                <w:color w:val="auto"/>
                <w:szCs w:val="21"/>
                <w:highlight w:val="none"/>
              </w:rPr>
              <w:t>组织</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火灾消防演练。</w:t>
            </w:r>
          </w:p>
          <w:p>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查，现场对应，部门员工</w:t>
            </w:r>
            <w:r>
              <w:rPr>
                <w:rFonts w:hint="eastAsia" w:ascii="宋体" w:cs="宋体"/>
                <w:color w:val="auto"/>
                <w:szCs w:val="21"/>
                <w:highlight w:val="none"/>
                <w:lang w:val="en-US" w:eastAsia="zh-CN"/>
              </w:rPr>
              <w:t>对</w:t>
            </w:r>
            <w:r>
              <w:rPr>
                <w:rFonts w:hint="eastAsia" w:ascii="宋体" w:cs="宋体"/>
                <w:color w:val="auto"/>
                <w:szCs w:val="21"/>
                <w:highlight w:val="none"/>
              </w:rPr>
              <w:t>安全逃生意识有明显的改善和较大提高。使员工掌握了安全逃生的方式和路径。</w:t>
            </w:r>
          </w:p>
          <w:p>
            <w:pPr>
              <w:spacing w:line="360" w:lineRule="auto"/>
              <w:ind w:firstLine="420" w:firstLineChars="200"/>
              <w:rPr>
                <w:rFonts w:ascii="宋体" w:hAnsi="宋体" w:cs="宋体"/>
                <w:color w:val="auto"/>
                <w:szCs w:val="21"/>
              </w:rPr>
            </w:pPr>
            <w:r>
              <w:rPr>
                <w:rFonts w:hint="eastAsia" w:ascii="宋体" w:cs="宋体"/>
                <w:color w:val="auto"/>
                <w:szCs w:val="21"/>
                <w:highlight w:val="none"/>
                <w:lang w:val="en-US" w:eastAsia="zh-CN"/>
              </w:rPr>
              <w:t>查应急准备：</w:t>
            </w:r>
            <w:r>
              <w:rPr>
                <w:rFonts w:hint="eastAsia" w:ascii="宋体" w:cs="宋体"/>
                <w:color w:val="auto"/>
                <w:szCs w:val="21"/>
                <w:highlight w:val="none"/>
              </w:rPr>
              <w:t>消防器材完善、良好。</w:t>
            </w:r>
          </w:p>
        </w:tc>
        <w:tc>
          <w:tcPr>
            <w:tcW w:w="969" w:type="dxa"/>
          </w:tcPr>
          <w:p>
            <w:pPr>
              <w:rPr>
                <w:rFonts w:hint="eastAsia" w:eastAsia="宋体"/>
                <w:color w:val="auto"/>
                <w:lang w:val="en-US" w:eastAsia="zh-CN"/>
              </w:rPr>
            </w:pPr>
            <w:r>
              <w:rPr>
                <w:rFonts w:hint="eastAsia"/>
                <w:color w:val="auto"/>
                <w:lang w:val="en-US" w:eastAsia="zh-CN"/>
              </w:rPr>
              <w:t>符合</w:t>
            </w:r>
          </w:p>
        </w:tc>
      </w:tr>
    </w:tbl>
    <w:p>
      <w:pPr>
        <w:widowControl w:val="0"/>
        <w:snapToGrid w:val="0"/>
        <w:jc w:val="left"/>
        <w:rPr>
          <w:rFonts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说明：不符合标注N</w:t>
      </w:r>
    </w:p>
    <w:p>
      <w:pPr>
        <w:pStyle w:val="13"/>
        <w:rPr>
          <w:rFonts w:hint="eastAsia"/>
          <w:color w:val="auto"/>
        </w:rPr>
      </w:pPr>
    </w:p>
    <w:p>
      <w:pPr>
        <w:rPr>
          <w:color w:val="auto"/>
        </w:rPr>
      </w:pPr>
    </w:p>
    <w:bookmarkEnd w:id="2"/>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F6B02"/>
    <w:multiLevelType w:val="singleLevel"/>
    <w:tmpl w:val="86FF6B02"/>
    <w:lvl w:ilvl="0" w:tentative="0">
      <w:start w:val="1"/>
      <w:numFmt w:val="decimal"/>
      <w:suff w:val="nothing"/>
      <w:lvlText w:val="%1）"/>
      <w:lvlJc w:val="left"/>
    </w:lvl>
  </w:abstractNum>
  <w:abstractNum w:abstractNumId="1">
    <w:nsid w:val="8E1ACADE"/>
    <w:multiLevelType w:val="singleLevel"/>
    <w:tmpl w:val="8E1ACADE"/>
    <w:lvl w:ilvl="0" w:tentative="0">
      <w:start w:val="1"/>
      <w:numFmt w:val="decimal"/>
      <w:suff w:val="nothing"/>
      <w:lvlText w:val="%1）"/>
      <w:lvlJc w:val="left"/>
    </w:lvl>
  </w:abstractNum>
  <w:abstractNum w:abstractNumId="2">
    <w:nsid w:val="C7E37FD7"/>
    <w:multiLevelType w:val="singleLevel"/>
    <w:tmpl w:val="C7E37FD7"/>
    <w:lvl w:ilvl="0" w:tentative="0">
      <w:start w:val="1"/>
      <w:numFmt w:val="bullet"/>
      <w:lvlText w:val=""/>
      <w:lvlJc w:val="left"/>
      <w:pPr>
        <w:ind w:left="420" w:hanging="420"/>
      </w:pPr>
      <w:rPr>
        <w:rFonts w:hint="default" w:ascii="Wingdings" w:hAnsi="Wingdings"/>
      </w:rPr>
    </w:lvl>
  </w:abstractNum>
  <w:abstractNum w:abstractNumId="3">
    <w:nsid w:val="DCD755E0"/>
    <w:multiLevelType w:val="singleLevel"/>
    <w:tmpl w:val="DCD755E0"/>
    <w:lvl w:ilvl="0" w:tentative="0">
      <w:start w:val="1"/>
      <w:numFmt w:val="decimal"/>
      <w:suff w:val="nothing"/>
      <w:lvlText w:val="%1）"/>
      <w:lvlJc w:val="left"/>
    </w:lvl>
  </w:abstractNum>
  <w:abstractNum w:abstractNumId="4">
    <w:nsid w:val="E6342157"/>
    <w:multiLevelType w:val="singleLevel"/>
    <w:tmpl w:val="E6342157"/>
    <w:lvl w:ilvl="0" w:tentative="0">
      <w:start w:val="1"/>
      <w:numFmt w:val="decimal"/>
      <w:suff w:val="nothing"/>
      <w:lvlText w:val="%1）"/>
      <w:lvlJc w:val="left"/>
    </w:lvl>
  </w:abstractNum>
  <w:abstractNum w:abstractNumId="5">
    <w:nsid w:val="78E2422D"/>
    <w:multiLevelType w:val="multilevel"/>
    <w:tmpl w:val="78E242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75D04"/>
    <w:rsid w:val="01802C9E"/>
    <w:rsid w:val="087B7D1C"/>
    <w:rsid w:val="0C563DE2"/>
    <w:rsid w:val="11204C30"/>
    <w:rsid w:val="12DF1E11"/>
    <w:rsid w:val="15512530"/>
    <w:rsid w:val="15A115FF"/>
    <w:rsid w:val="17723420"/>
    <w:rsid w:val="1C3669ED"/>
    <w:rsid w:val="29CB58F0"/>
    <w:rsid w:val="29E42F30"/>
    <w:rsid w:val="2CBE5D0E"/>
    <w:rsid w:val="2F520AA9"/>
    <w:rsid w:val="343017E0"/>
    <w:rsid w:val="379904CC"/>
    <w:rsid w:val="39DF446A"/>
    <w:rsid w:val="3B3A188F"/>
    <w:rsid w:val="3B722D63"/>
    <w:rsid w:val="41C21F3C"/>
    <w:rsid w:val="4584118C"/>
    <w:rsid w:val="47BD5C6E"/>
    <w:rsid w:val="5A4E27DC"/>
    <w:rsid w:val="71754C6E"/>
    <w:rsid w:val="73117578"/>
    <w:rsid w:val="74195FCC"/>
    <w:rsid w:val="74552389"/>
    <w:rsid w:val="74777AE8"/>
    <w:rsid w:val="7498522C"/>
    <w:rsid w:val="798E6F68"/>
    <w:rsid w:val="7BB16DAF"/>
    <w:rsid w:val="7EBE6945"/>
    <w:rsid w:val="7FD67B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2022-03-05T10:53:26Z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