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0210-2019-2022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</w:rPr>
              <w:t>伺服驱动系统</w:t>
            </w:r>
            <w:r>
              <w:rPr>
                <w:rFonts w:hint="eastAsia" w:ascii="宋体" w:hAnsi="宋体"/>
                <w:szCs w:val="21"/>
                <w:lang w:eastAsia="zh-CN"/>
              </w:rPr>
              <w:t>台阶健</w:t>
            </w:r>
            <w:r>
              <w:rPr>
                <w:rFonts w:hint="eastAsia"/>
              </w:rPr>
              <w:t>长度检验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36±0.1mm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工艺文件《进料检验规范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、测量要求：</w:t>
            </w:r>
            <w:r>
              <w:rPr>
                <w:rFonts w:asciiTheme="minorEastAsia" w:hAnsiTheme="minorEastAsia"/>
                <w:color w:val="000000" w:themeColor="text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bCs/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2、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>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）=0.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  <w:r>
              <w:rPr>
                <w:rFonts w:hint="eastAsia" w:asciiTheme="minorEastAsia" w:hAnsiTheme="minorEastAsia"/>
              </w:rPr>
              <w:t>×1/3=0.0</w:t>
            </w:r>
            <w:r>
              <w:rPr>
                <w:rFonts w:hint="eastAsia" w:asciiTheme="minorEastAsia" w:hAnsiTheme="minorEastAsia"/>
                <w:lang w:val="en-US" w:eastAsia="zh-CN"/>
              </w:rPr>
              <w:t>67</w:t>
            </w:r>
            <w:r>
              <w:rPr>
                <w:rFonts w:hint="eastAsia"/>
              </w:rPr>
              <w:t>mm</w:t>
            </w:r>
            <w:r>
              <w:rPr>
                <w:rFonts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</w:rPr>
              <w:t>取1/3</w:t>
            </w:r>
            <w:r>
              <w:rPr>
                <w:rFonts w:asciiTheme="minorEastAsia" w:hAnsiTheme="minorEastAsia"/>
                <w:color w:val="000000" w:themeColor="text1"/>
              </w:rPr>
              <w:t>)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测量范围：</w:t>
            </w:r>
            <w:r>
              <w:rPr>
                <w:rFonts w:hint="eastAsia"/>
              </w:rPr>
              <w:t>《进料检验规范》</w:t>
            </w:r>
            <w:r>
              <w:rPr>
                <w:rFonts w:hint="eastAsia"/>
                <w:szCs w:val="21"/>
              </w:rPr>
              <w:t>规定：</w:t>
            </w:r>
            <w:r>
              <w:rPr>
                <w:rFonts w:hint="eastAsia"/>
                <w:bCs/>
              </w:rPr>
              <w:t>尺寸为36mm的</w:t>
            </w:r>
            <w:r>
              <w:rPr>
                <w:rFonts w:hint="eastAsia"/>
                <w:bCs/>
                <w:lang w:eastAsia="zh-CN"/>
              </w:rPr>
              <w:t>伺服驱动系统台阶健</w:t>
            </w:r>
            <w:r>
              <w:rPr>
                <w:rFonts w:hint="eastAsia"/>
                <w:bCs/>
              </w:rPr>
              <w:t>其长度误差必须控制在（</w:t>
            </w:r>
            <w:r>
              <w:rPr>
                <w:rFonts w:hint="eastAsia"/>
                <w:bCs/>
                <w:lang w:val="en-US" w:eastAsia="zh-CN"/>
              </w:rPr>
              <w:t>35.9-36.1</w:t>
            </w:r>
            <w:r>
              <w:rPr>
                <w:rFonts w:hint="eastAsia"/>
                <w:bCs/>
              </w:rPr>
              <w:t>）mm范围内，</w:t>
            </w:r>
            <w:r>
              <w:rPr>
                <w:rFonts w:hint="eastAsia"/>
                <w:lang w:val="en-US" w:eastAsia="zh-CN"/>
              </w:rPr>
              <w:t>选（0-150）mm的游标卡尺即可满足要求。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数显</w:t>
            </w:r>
            <w:r>
              <w:rPr>
                <w:rFonts w:hint="eastAsia"/>
                <w:lang w:val="en-US" w:eastAsia="zh-CN"/>
              </w:rPr>
              <w:t>游标</w:t>
            </w:r>
            <w:r>
              <w:rPr>
                <w:rFonts w:hint="eastAsia"/>
              </w:rPr>
              <w:t>卡尺</w:t>
            </w:r>
            <w:r>
              <w:rPr>
                <w:rFonts w:hint="eastAsia"/>
                <w:lang w:val="en-US" w:eastAsia="zh-CN"/>
              </w:rPr>
              <w:t>/</w:t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  <w:lang w:val="en-US" w:eastAsia="zh-CN"/>
              </w:rPr>
              <w:t>03081598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0-150</w:t>
            </w:r>
            <w:r>
              <w:rPr>
                <w:rFonts w:hint="eastAsia"/>
                <w:color w:val="000000" w:themeColor="text1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</w:rPr>
              <w:t>mm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±0.03mm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HX2106CC075119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1.测量设备的测量范围是（0-150）mm，游标卡尺在检测Φ</w:t>
            </w:r>
            <w:r>
              <w:rPr>
                <w:rFonts w:hint="eastAsia"/>
                <w:lang w:val="en-US" w:eastAsia="zh-CN"/>
              </w:rPr>
              <w:t>36</w:t>
            </w:r>
            <w:r>
              <w:rPr>
                <w:rFonts w:hint="eastAsia"/>
              </w:rPr>
              <w:t>mm处，最大允许误差为±0.0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 w:ascii="宋体" w:hAnsi="宋体"/>
                <w:szCs w:val="21"/>
              </w:rPr>
              <w:t>伺服驱动系统</w:t>
            </w:r>
            <w:r>
              <w:rPr>
                <w:rFonts w:hint="eastAsia" w:ascii="宋体" w:hAnsi="宋体"/>
                <w:szCs w:val="21"/>
                <w:lang w:eastAsia="zh-CN"/>
              </w:rPr>
              <w:t>台阶健</w:t>
            </w:r>
            <w:r>
              <w:rPr>
                <w:rFonts w:hint="eastAsia"/>
              </w:rPr>
              <w:t>长度控制在（</w:t>
            </w:r>
            <w:r>
              <w:rPr>
                <w:rFonts w:hint="eastAsia"/>
                <w:lang w:val="en-US" w:eastAsia="zh-CN"/>
              </w:rPr>
              <w:t>35.9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36.1</w:t>
            </w:r>
            <w:r>
              <w:rPr>
                <w:rFonts w:hint="eastAsia"/>
              </w:rPr>
              <w:t>）mm，测量最大允差为</w:t>
            </w:r>
            <w:r>
              <w:rPr>
                <w:rFonts w:hint="eastAsia"/>
                <w:lang w:val="en-US" w:eastAsia="zh-CN"/>
              </w:rPr>
              <w:t>0.067</w:t>
            </w:r>
            <w:r>
              <w:rPr>
                <w:rFonts w:hint="eastAsia"/>
              </w:rPr>
              <w:t>mm。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spacing w:line="360" w:lineRule="auto"/>
              <w:ind w:firstLine="210" w:firstLineChars="100"/>
              <w:rPr>
                <w:bCs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893445" cy="301625"/>
                  <wp:effectExtent l="0" t="0" r="8255" b="3175"/>
                  <wp:docPr id="2" name="图片 3" descr="张永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张永谊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>
              <w:rPr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 xml:space="preserve">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Cs w:val="21"/>
              </w:rPr>
              <w:t>月2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893445" cy="301625"/>
                  <wp:effectExtent l="0" t="0" r="8255" b="3175"/>
                  <wp:docPr id="1" name="图片 3" descr="张永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张永谊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年 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1326C8"/>
    <w:rsid w:val="315720D9"/>
    <w:rsid w:val="4CFE43F8"/>
    <w:rsid w:val="75556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2022-03-07T03:07:27Z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0BE21E01301F49CA8CC58D8FB55A86EC</vt:lpwstr>
  </property>
</Properties>
</file>