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四川煦睿餐饮管理有限公司</w:t>
            </w:r>
            <w:bookmarkEnd w:id="0"/>
            <w:r>
              <w:rPr>
                <w:rFonts w:hint="eastAsia"/>
                <w:color w:val="000000"/>
                <w:sz w:val="24"/>
                <w:szCs w:val="24"/>
              </w:rPr>
              <w:t xml:space="preserve">                 陪同人员：</w:t>
            </w:r>
            <w:r>
              <w:rPr>
                <w:rFonts w:hint="eastAsia"/>
                <w:color w:val="000000"/>
                <w:sz w:val="24"/>
                <w:szCs w:val="24"/>
                <w:lang w:eastAsia="zh-CN"/>
              </w:rPr>
              <w:t>雷媛媛</w:t>
            </w:r>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lang w:eastAsia="zh-CN"/>
              </w:rPr>
              <w:t>宋明珠，</w:t>
            </w:r>
            <w:r>
              <w:rPr>
                <w:rFonts w:hint="eastAsia"/>
                <w:color w:val="000000"/>
                <w:sz w:val="24"/>
                <w:szCs w:val="24"/>
              </w:rPr>
              <w:t>陈伟，刘靓</w:t>
            </w:r>
            <w:bookmarkEnd w:id="1"/>
            <w:r>
              <w:rPr>
                <w:rFonts w:hint="eastAsia"/>
                <w:color w:val="000000"/>
                <w:sz w:val="24"/>
                <w:szCs w:val="24"/>
              </w:rPr>
              <w:t xml:space="preserve">      审核时间：</w:t>
            </w:r>
            <w:bookmarkStart w:id="2" w:name="审核日期"/>
            <w:r>
              <w:rPr>
                <w:color w:val="000000"/>
              </w:rPr>
              <w:t>2022年02月26日 上午至2022年02月26日 下午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hint="eastAsia"/>
                <w:color w:val="000000"/>
                <w:szCs w:val="21"/>
                <w:lang w:eastAsia="zh-CN"/>
              </w:rPr>
              <w:t>☑</w:t>
            </w:r>
            <w:r>
              <w:rPr>
                <w:rFonts w:hint="eastAsia"/>
                <w:color w:val="000000"/>
                <w:szCs w:val="21"/>
              </w:rPr>
              <w:t xml:space="preserve">副本； </w:t>
            </w:r>
            <w:r>
              <w:rPr>
                <w:rFonts w:hint="eastAsia"/>
                <w:color w:val="000000"/>
                <w:szCs w:val="21"/>
                <w:lang w:eastAsia="zh-CN"/>
              </w:rPr>
              <w:t>☑</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：91510108350634230G </w:t>
            </w:r>
            <w:r>
              <w:rPr>
                <w:rFonts w:hint="eastAsia"/>
                <w:color w:val="000000"/>
                <w:szCs w:val="21"/>
              </w:rPr>
              <w:t>； 有效期：2015年08月21日</w:t>
            </w:r>
            <w:r>
              <w:rPr>
                <w:rFonts w:hint="eastAsia"/>
                <w:color w:val="000000"/>
                <w:szCs w:val="21"/>
                <w:lang w:eastAsia="zh-CN"/>
              </w:rPr>
              <w:t>至长期</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：餐饮管理；</w:t>
            </w:r>
          </w:p>
          <w:p>
            <w:pPr>
              <w:spacing w:line="440" w:lineRule="exact"/>
              <w:ind w:firstLine="420" w:firstLineChars="200"/>
              <w:rPr>
                <w:color w:val="000000"/>
              </w:rPr>
            </w:pPr>
            <w:r>
              <w:rPr>
                <w:rFonts w:hint="eastAsia"/>
                <w:color w:val="000000"/>
              </w:rPr>
              <w:t>认证申请范围：餐饮管理服务(食堂)</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lang w:eastAsia="zh-CN"/>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eastAsia="zh-CN"/>
              </w:rPr>
              <w:t>食品经营</w:t>
            </w:r>
            <w:r>
              <w:rPr>
                <w:rFonts w:hint="eastAsia"/>
                <w:b/>
                <w:bCs/>
                <w:color w:val="000000"/>
                <w:szCs w:val="21"/>
              </w:rPr>
              <w:t>许可证》</w:t>
            </w:r>
            <w:r>
              <w:rPr>
                <w:rFonts w:hint="eastAsia"/>
                <w:color w:val="000000"/>
                <w:szCs w:val="21"/>
              </w:rPr>
              <w:t>——：□</w:t>
            </w:r>
            <w:r>
              <w:rPr>
                <w:rFonts w:hint="eastAsia" w:ascii="宋体" w:hAnsi="宋体"/>
                <w:color w:val="000000"/>
                <w:szCs w:val="21"/>
              </w:rPr>
              <w:t xml:space="preserve">正本 </w:t>
            </w:r>
            <w:r>
              <w:rPr>
                <w:rFonts w:hint="eastAsia"/>
                <w:color w:val="000000"/>
                <w:szCs w:val="21"/>
                <w:lang w:eastAsia="zh-CN"/>
              </w:rPr>
              <w:t>☑</w:t>
            </w:r>
            <w:r>
              <w:rPr>
                <w:rFonts w:hint="eastAsia"/>
                <w:color w:val="000000"/>
                <w:szCs w:val="21"/>
              </w:rPr>
              <w:t xml:space="preserve">副本； </w:t>
            </w:r>
            <w:r>
              <w:rPr>
                <w:rFonts w:hint="eastAsia"/>
                <w:color w:val="000000"/>
                <w:szCs w:val="21"/>
                <w:lang w:eastAsia="zh-CN"/>
              </w:rPr>
              <w:t>☑</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highlight w:val="none"/>
              </w:rPr>
            </w:pPr>
            <w:r>
              <w:rPr>
                <w:rFonts w:hint="eastAsia"/>
                <w:color w:val="000000"/>
                <w:szCs w:val="21"/>
              </w:rPr>
              <w:t>编号</w:t>
            </w:r>
            <w:r>
              <w:rPr>
                <w:rFonts w:hint="eastAsia"/>
                <w:color w:val="000000"/>
                <w:szCs w:val="21"/>
                <w:highlight w:val="none"/>
                <w:u w:val="single"/>
              </w:rPr>
              <w:t>：</w:t>
            </w:r>
            <w:r>
              <w:rPr>
                <w:rFonts w:hint="eastAsia"/>
                <w:color w:val="000000"/>
                <w:szCs w:val="21"/>
                <w:highlight w:val="none"/>
                <w:u w:val="single"/>
                <w:lang w:val="en-US" w:eastAsia="zh-CN"/>
              </w:rPr>
              <w:t>JY25101050195779（1-1）</w:t>
            </w:r>
            <w:r>
              <w:rPr>
                <w:rFonts w:hint="eastAsia"/>
                <w:color w:val="000000"/>
                <w:szCs w:val="21"/>
                <w:highlight w:val="none"/>
                <w:u w:val="single"/>
              </w:rPr>
              <w:t xml:space="preserve"> </w:t>
            </w:r>
            <w:r>
              <w:rPr>
                <w:rFonts w:hint="eastAsia"/>
                <w:color w:val="000000"/>
                <w:szCs w:val="21"/>
                <w:highlight w:val="none"/>
              </w:rPr>
              <w:t>； 有效期：</w:t>
            </w:r>
            <w:bookmarkStart w:id="3" w:name="_GoBack"/>
            <w:r>
              <w:rPr>
                <w:rFonts w:hint="eastAsia"/>
                <w:color w:val="000000"/>
                <w:szCs w:val="21"/>
                <w:highlight w:val="none"/>
                <w:lang w:val="en-US" w:eastAsia="zh-CN"/>
              </w:rPr>
              <w:t>2021年10月12日至2026年10月11日</w:t>
            </w:r>
            <w:bookmarkEnd w:id="3"/>
            <w:r>
              <w:rPr>
                <w:rFonts w:hint="eastAsia"/>
                <w:color w:val="000000"/>
                <w:szCs w:val="21"/>
                <w:highlight w:val="none"/>
              </w:rPr>
              <w:t>；</w:t>
            </w:r>
          </w:p>
          <w:p>
            <w:pPr>
              <w:spacing w:line="440" w:lineRule="exact"/>
              <w:ind w:firstLine="420" w:firstLineChars="200"/>
              <w:rPr>
                <w:color w:val="000000"/>
                <w:szCs w:val="21"/>
                <w:highlight w:val="none"/>
                <w:u w:val="single"/>
              </w:rPr>
            </w:pPr>
          </w:p>
          <w:p>
            <w:pPr>
              <w:spacing w:line="440" w:lineRule="exact"/>
              <w:rPr>
                <w:rFonts w:hint="eastAsia" w:eastAsia="宋体"/>
                <w:color w:val="000000"/>
                <w:szCs w:val="21"/>
                <w:lang w:eastAsia="zh-CN"/>
              </w:rPr>
            </w:pPr>
            <w:r>
              <w:rPr>
                <w:rFonts w:hint="eastAsia"/>
                <w:color w:val="000000"/>
                <w:szCs w:val="21"/>
                <w:highlight w:val="none"/>
              </w:rPr>
              <w:t>经营范围的</w:t>
            </w:r>
            <w:r>
              <w:rPr>
                <w:rFonts w:hint="eastAsia"/>
                <w:b/>
                <w:bCs/>
                <w:color w:val="000000"/>
                <w:szCs w:val="21"/>
                <w:highlight w:val="none"/>
              </w:rPr>
              <w:t>相关描述</w:t>
            </w:r>
            <w:r>
              <w:rPr>
                <w:rFonts w:hint="eastAsia"/>
                <w:color w:val="000000"/>
                <w:szCs w:val="21"/>
                <w:highlight w:val="none"/>
              </w:rPr>
              <w:t>：</w:t>
            </w:r>
            <w:r>
              <w:rPr>
                <w:rFonts w:hint="eastAsia"/>
                <w:color w:val="000000"/>
                <w:szCs w:val="21"/>
                <w:highlight w:val="none"/>
                <w:lang w:eastAsia="zh-CN"/>
              </w:rPr>
              <w:t>热食类食品制售，冷食类食品制售，糕点类食品制售（不含裱花蛋糕），自制饮品制售。</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注册地址：四川省成都市成华区双建路7号1栋16楼1618号</w:t>
            </w:r>
          </w:p>
          <w:p>
            <w:pPr>
              <w:rPr>
                <w:color w:val="000000"/>
              </w:rPr>
            </w:pPr>
            <w:r>
              <w:rPr>
                <w:rFonts w:hint="eastAsia"/>
                <w:color w:val="000000"/>
              </w:rPr>
              <w:t>与《营业执照》和《</w:t>
            </w:r>
            <w:r>
              <w:rPr>
                <w:rFonts w:hint="eastAsia"/>
                <w:color w:val="000000"/>
                <w:lang w:eastAsia="zh-CN"/>
              </w:rPr>
              <w:t>食品经营</w:t>
            </w:r>
            <w:r>
              <w:rPr>
                <w:rFonts w:hint="eastAsia"/>
                <w:color w:val="000000"/>
              </w:rPr>
              <w:t>许可证》内容一致。</w:t>
            </w:r>
          </w:p>
          <w:p>
            <w:pPr>
              <w:rPr>
                <w:color w:val="000000"/>
              </w:rPr>
            </w:pPr>
          </w:p>
          <w:p>
            <w:pPr>
              <w:rPr>
                <w:color w:val="000000"/>
              </w:rPr>
            </w:pPr>
            <w:r>
              <w:rPr>
                <w:rFonts w:hint="eastAsia"/>
                <w:color w:val="000000"/>
              </w:rPr>
              <w:t>经营地址：成都市青羊区红星路一段12号1栋</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lang w:eastAsia="zh-CN"/>
              </w:rPr>
              <w:t>□</w:t>
            </w:r>
            <w:r>
              <w:rPr>
                <w:rFonts w:hint="eastAsia"/>
                <w:color w:val="000000"/>
              </w:rPr>
              <w:t xml:space="preserve">与组织总部在同一管理体系下运行     </w:t>
            </w:r>
          </w:p>
          <w:p>
            <w:pPr>
              <w:rPr>
                <w:color w:val="000000"/>
              </w:rPr>
            </w:pPr>
            <w:r>
              <w:rPr>
                <w:rFonts w:hint="eastAsia" w:ascii="Wingdings" w:hAnsi="Wingdings"/>
                <w:color w:val="000000"/>
                <w:lang w:eastAsia="zh-CN"/>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sym w:font="Wingdings" w:char="00A8"/>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生产/服务流程图：</w:t>
            </w:r>
          </w:p>
          <w:p>
            <w:pPr>
              <w:rPr>
                <w:color w:val="000000"/>
                <w:szCs w:val="18"/>
              </w:rPr>
            </w:pPr>
          </w:p>
          <w:p>
            <w:pPr>
              <w:rPr>
                <w:color w:val="000000"/>
                <w:szCs w:val="18"/>
              </w:rPr>
            </w:pPr>
          </w:p>
          <w:p>
            <w:pPr>
              <w:rPr>
                <w:color w:val="000000"/>
                <w:szCs w:val="18"/>
              </w:rPr>
            </w:pP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60</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7</w:t>
            </w:r>
            <w:r>
              <w:rPr>
                <w:rFonts w:hint="eastAsia"/>
                <w:color w:val="000000"/>
                <w:szCs w:val="21"/>
              </w:rPr>
              <w:t>人</w:t>
            </w:r>
            <w:r>
              <w:rPr>
                <w:rFonts w:hint="eastAsia"/>
                <w:color w:val="000000"/>
                <w:szCs w:val="18"/>
              </w:rPr>
              <w:t>；操作人员</w:t>
            </w:r>
            <w:r>
              <w:rPr>
                <w:rFonts w:hint="eastAsia"/>
                <w:color w:val="000000"/>
                <w:szCs w:val="18"/>
                <w:lang w:val="en-US" w:eastAsia="zh-CN"/>
              </w:rPr>
              <w:t>53</w:t>
            </w:r>
            <w:r>
              <w:rPr>
                <w:rFonts w:hint="eastAsia"/>
                <w:color w:val="000000"/>
                <w:szCs w:val="21"/>
              </w:rPr>
              <w:t>人</w:t>
            </w:r>
            <w:r>
              <w:rPr>
                <w:rFonts w:hint="eastAsia"/>
                <w:color w:val="000000"/>
                <w:szCs w:val="18"/>
              </w:rPr>
              <w:t>；劳务派遣人员</w:t>
            </w:r>
            <w:r>
              <w:rPr>
                <w:rFonts w:hint="eastAsia"/>
                <w:color w:val="000000"/>
                <w:szCs w:val="18"/>
                <w:lang w:val="en-US" w:eastAsia="zh-CN"/>
              </w:rPr>
              <w:t>0</w:t>
            </w:r>
            <w:r>
              <w:rPr>
                <w:rFonts w:hint="eastAsia"/>
                <w:color w:val="000000"/>
                <w:szCs w:val="21"/>
              </w:rPr>
              <w:t>人</w:t>
            </w:r>
            <w:r>
              <w:rPr>
                <w:rFonts w:hint="eastAsia"/>
                <w:color w:val="000000"/>
                <w:szCs w:val="18"/>
              </w:rPr>
              <w:t>；临时工</w:t>
            </w:r>
            <w:r>
              <w:rPr>
                <w:rFonts w:hint="eastAsia"/>
                <w:color w:val="000000"/>
                <w:szCs w:val="18"/>
                <w:lang w:val="en-US" w:eastAsia="zh-CN"/>
              </w:rPr>
              <w:t>0</w:t>
            </w:r>
            <w:r>
              <w:rPr>
                <w:rFonts w:hint="eastAsia"/>
                <w:color w:val="000000"/>
                <w:szCs w:val="21"/>
              </w:rPr>
              <w:t>人</w:t>
            </w:r>
            <w:r>
              <w:rPr>
                <w:rFonts w:hint="eastAsia"/>
                <w:color w:val="000000"/>
                <w:szCs w:val="18"/>
              </w:rPr>
              <w:t>；</w:t>
            </w:r>
            <w:r>
              <w:rPr>
                <w:rFonts w:hint="eastAsia"/>
                <w:color w:val="000000"/>
                <w:szCs w:val="21"/>
              </w:rPr>
              <w:t>季节工</w:t>
            </w:r>
            <w:r>
              <w:rPr>
                <w:rFonts w:hint="eastAsia"/>
                <w:color w:val="000000"/>
                <w:szCs w:val="21"/>
                <w:lang w:val="en-US" w:eastAsia="zh-CN"/>
              </w:rPr>
              <w:t>0</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lang w:eastAsia="zh-CN"/>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管理手册发布的时间：2021年6月10日</w:t>
            </w:r>
          </w:p>
          <w:p>
            <w:pPr>
              <w:rPr>
                <w:color w:val="000000"/>
              </w:rPr>
            </w:pPr>
            <w:r>
              <w:rPr>
                <w:rFonts w:hint="eastAsia"/>
                <w:color w:val="000000"/>
                <w:szCs w:val="21"/>
                <w:lang w:eastAsia="zh-CN"/>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标准宣贯的时间：2021年6月10日</w:t>
            </w:r>
          </w:p>
          <w:p>
            <w:pPr>
              <w:rPr>
                <w:color w:val="000000"/>
                <w:szCs w:val="21"/>
              </w:rPr>
            </w:pPr>
            <w:r>
              <w:rPr>
                <w:rFonts w:hint="eastAsia"/>
                <w:color w:val="000000"/>
                <w:szCs w:val="21"/>
                <w:lang w:eastAsia="zh-CN"/>
              </w:rPr>
              <w:t>☑</w:t>
            </w:r>
            <w:r>
              <w:rPr>
                <w:rFonts w:hint="eastAsia"/>
                <w:color w:val="000000"/>
                <w:szCs w:val="21"/>
              </w:rPr>
              <w:t xml:space="preserve">QMS  </w:t>
            </w:r>
            <w:r>
              <w:rPr>
                <w:rFonts w:hint="eastAsia"/>
                <w:color w:val="000000"/>
                <w:szCs w:val="21"/>
                <w:lang w:eastAsia="zh-CN"/>
              </w:rPr>
              <w:t>☑</w:t>
            </w:r>
            <w:r>
              <w:rPr>
                <w:rFonts w:hint="eastAsia"/>
                <w:color w:val="000000"/>
                <w:szCs w:val="21"/>
              </w:rPr>
              <w:t xml:space="preserve">EMS  </w:t>
            </w:r>
            <w:r>
              <w:rPr>
                <w:rFonts w:hint="eastAsia"/>
                <w:color w:val="000000"/>
                <w:szCs w:val="21"/>
                <w:lang w:eastAsia="zh-CN"/>
              </w:rPr>
              <w:t>☑</w:t>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lang w:eastAsia="zh-CN"/>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lang w:eastAsia="zh-CN"/>
              </w:rPr>
              <w:t>☑</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eastAsia" w:eastAsia="宋体"/>
                <w:color w:val="000000"/>
                <w:szCs w:val="18"/>
                <w:lang w:eastAsia="zh-CN"/>
              </w:rPr>
            </w:pPr>
            <w:r>
              <w:rPr>
                <w:rFonts w:hint="eastAsia"/>
                <w:color w:val="000000"/>
                <w:szCs w:val="18"/>
              </w:rPr>
              <w:t>- 确定外部提供过程、产品和服务（外包过程）：</w:t>
            </w:r>
            <w:r>
              <w:rPr>
                <w:rFonts w:hint="eastAsia"/>
                <w:color w:val="000000"/>
                <w:szCs w:val="18"/>
                <w:lang w:eastAsia="zh-CN"/>
              </w:rPr>
              <w:t>暂无</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组织文件化的管理方针已制定，内容为：规范食堂管理，保证食品安全，优化食堂环境，创建一流的食堂管理体系； 预防污染、保护环境；关爱生命、保障健康。</w:t>
            </w:r>
          </w:p>
          <w:p>
            <w:pPr>
              <w:widowControl/>
              <w:spacing w:before="40"/>
              <w:jc w:val="left"/>
              <w:rPr>
                <w:color w:val="000000"/>
                <w:spacing w:val="-2"/>
                <w:szCs w:val="21"/>
              </w:rPr>
            </w:pPr>
            <w:r>
              <w:rPr>
                <w:rFonts w:hint="eastAsia"/>
                <w:color w:val="000000"/>
                <w:szCs w:val="18"/>
              </w:rPr>
              <w:t>贯彻情况：</w:t>
            </w:r>
            <w:r>
              <w:rPr>
                <w:rFonts w:hint="eastAsia"/>
                <w:color w:val="000000"/>
                <w:szCs w:val="21"/>
                <w:lang w:eastAsia="zh-CN"/>
              </w:rPr>
              <w:t>☑</w:t>
            </w:r>
            <w:r>
              <w:rPr>
                <w:rFonts w:hint="eastAsia"/>
                <w:color w:val="000000"/>
                <w:spacing w:val="-2"/>
                <w:szCs w:val="21"/>
              </w:rPr>
              <w:t>文件发放</w:t>
            </w:r>
            <w:r>
              <w:rPr>
                <w:rFonts w:hint="eastAsia"/>
                <w:color w:val="000000"/>
                <w:szCs w:val="21"/>
                <w:lang w:eastAsia="zh-CN"/>
              </w:rPr>
              <w:t>☑</w:t>
            </w:r>
            <w:r>
              <w:rPr>
                <w:rFonts w:hint="eastAsia"/>
                <w:color w:val="000000"/>
                <w:szCs w:val="21"/>
              </w:rPr>
              <w:t xml:space="preserve">标语 </w:t>
            </w:r>
            <w:r>
              <w:rPr>
                <w:rFonts w:hint="eastAsia"/>
                <w:color w:val="000000"/>
                <w:szCs w:val="21"/>
                <w:lang w:eastAsia="zh-CN"/>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yellow"/>
                    </w:rPr>
                  </w:pPr>
                  <w:r>
                    <w:rPr>
                      <w:rFonts w:hint="eastAsia"/>
                      <w:color w:val="000000"/>
                      <w:szCs w:val="18"/>
                      <w:highlight w:val="yellow"/>
                    </w:rPr>
                    <w:t>目标</w:t>
                  </w:r>
                </w:p>
              </w:tc>
              <w:tc>
                <w:tcPr>
                  <w:tcW w:w="1387" w:type="dxa"/>
                </w:tcPr>
                <w:p>
                  <w:pPr>
                    <w:widowControl/>
                    <w:spacing w:before="40"/>
                    <w:jc w:val="left"/>
                    <w:rPr>
                      <w:color w:val="000000"/>
                      <w:szCs w:val="18"/>
                      <w:highlight w:val="yellow"/>
                    </w:rPr>
                  </w:pPr>
                  <w:r>
                    <w:rPr>
                      <w:rFonts w:hint="eastAsia"/>
                      <w:color w:val="000000"/>
                      <w:szCs w:val="18"/>
                      <w:highlight w:val="yellow"/>
                    </w:rPr>
                    <w:t>考核频次</w:t>
                  </w:r>
                </w:p>
              </w:tc>
              <w:tc>
                <w:tcPr>
                  <w:tcW w:w="3499" w:type="dxa"/>
                </w:tcPr>
                <w:p>
                  <w:pPr>
                    <w:widowControl/>
                    <w:spacing w:before="40"/>
                    <w:jc w:val="left"/>
                    <w:rPr>
                      <w:color w:val="000000"/>
                      <w:szCs w:val="18"/>
                      <w:highlight w:val="yellow"/>
                    </w:rPr>
                  </w:pPr>
                  <w:r>
                    <w:rPr>
                      <w:rFonts w:hint="eastAsia"/>
                      <w:color w:val="000000"/>
                      <w:szCs w:val="18"/>
                      <w:highlight w:val="yellow"/>
                    </w:rPr>
                    <w:t>计算方法</w:t>
                  </w:r>
                </w:p>
              </w:tc>
              <w:tc>
                <w:tcPr>
                  <w:tcW w:w="2444" w:type="dxa"/>
                </w:tcPr>
                <w:p>
                  <w:pPr>
                    <w:widowControl/>
                    <w:spacing w:before="40"/>
                    <w:jc w:val="left"/>
                    <w:rPr>
                      <w:color w:val="000000"/>
                      <w:szCs w:val="18"/>
                      <w:highlight w:val="yellow"/>
                    </w:rPr>
                  </w:pPr>
                  <w:r>
                    <w:rPr>
                      <w:rFonts w:hint="eastAsia"/>
                      <w:color w:val="000000"/>
                      <w:szCs w:val="18"/>
                      <w:highlight w:val="yellow"/>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yellow"/>
                    </w:rPr>
                  </w:pPr>
                  <w:r>
                    <w:rPr>
                      <w:rFonts w:hint="eastAsia"/>
                      <w:color w:val="000000"/>
                      <w:szCs w:val="18"/>
                      <w:highlight w:val="yellow"/>
                    </w:rPr>
                    <w:t>全年食堂安全运行率100%</w:t>
                  </w:r>
                </w:p>
              </w:tc>
              <w:tc>
                <w:tcPr>
                  <w:tcW w:w="1387" w:type="dxa"/>
                </w:tcPr>
                <w:p>
                  <w:pPr>
                    <w:widowControl/>
                    <w:spacing w:before="40"/>
                    <w:jc w:val="left"/>
                    <w:rPr>
                      <w:color w:val="000000"/>
                      <w:szCs w:val="18"/>
                      <w:highlight w:val="yellow"/>
                    </w:rPr>
                  </w:pPr>
                </w:p>
              </w:tc>
              <w:tc>
                <w:tcPr>
                  <w:tcW w:w="3499" w:type="dxa"/>
                </w:tcPr>
                <w:p>
                  <w:pPr>
                    <w:widowControl/>
                    <w:spacing w:before="40"/>
                    <w:jc w:val="left"/>
                    <w:rPr>
                      <w:color w:val="000000"/>
                      <w:szCs w:val="18"/>
                      <w:highlight w:val="yellow"/>
                    </w:rPr>
                  </w:pPr>
                </w:p>
              </w:tc>
              <w:tc>
                <w:tcPr>
                  <w:tcW w:w="2444" w:type="dxa"/>
                </w:tcPr>
                <w:p>
                  <w:pPr>
                    <w:widowControl/>
                    <w:spacing w:before="40"/>
                    <w:jc w:val="left"/>
                    <w:rPr>
                      <w:color w:val="000000"/>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3" w:type="dxa"/>
                </w:tcPr>
                <w:p>
                  <w:pPr>
                    <w:widowControl/>
                    <w:spacing w:before="40"/>
                    <w:jc w:val="left"/>
                    <w:rPr>
                      <w:color w:val="000000"/>
                      <w:szCs w:val="18"/>
                      <w:highlight w:val="yellow"/>
                    </w:rPr>
                  </w:pPr>
                  <w:r>
                    <w:rPr>
                      <w:rFonts w:hint="eastAsia"/>
                      <w:color w:val="000000"/>
                      <w:szCs w:val="18"/>
                      <w:highlight w:val="yellow"/>
                    </w:rPr>
                    <w:t>顾客投诉解决率：100%</w:t>
                  </w:r>
                </w:p>
              </w:tc>
              <w:tc>
                <w:tcPr>
                  <w:tcW w:w="1387" w:type="dxa"/>
                </w:tcPr>
                <w:p>
                  <w:pPr>
                    <w:widowControl/>
                    <w:spacing w:before="40"/>
                    <w:jc w:val="left"/>
                    <w:rPr>
                      <w:color w:val="000000"/>
                      <w:szCs w:val="18"/>
                      <w:highlight w:val="yellow"/>
                    </w:rPr>
                  </w:pPr>
                </w:p>
              </w:tc>
              <w:tc>
                <w:tcPr>
                  <w:tcW w:w="3499" w:type="dxa"/>
                </w:tcPr>
                <w:p>
                  <w:pPr>
                    <w:widowControl/>
                    <w:spacing w:before="40"/>
                    <w:jc w:val="left"/>
                    <w:rPr>
                      <w:color w:val="000000"/>
                      <w:szCs w:val="18"/>
                      <w:highlight w:val="yellow"/>
                    </w:rPr>
                  </w:pPr>
                </w:p>
              </w:tc>
              <w:tc>
                <w:tcPr>
                  <w:tcW w:w="2444" w:type="dxa"/>
                </w:tcPr>
                <w:p>
                  <w:pPr>
                    <w:widowControl/>
                    <w:spacing w:before="40"/>
                    <w:jc w:val="left"/>
                    <w:rPr>
                      <w:color w:val="000000"/>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yellow"/>
                    </w:rPr>
                  </w:pPr>
                  <w:r>
                    <w:rPr>
                      <w:rFonts w:hint="eastAsia"/>
                      <w:color w:val="000000"/>
                      <w:szCs w:val="18"/>
                      <w:highlight w:val="yellow"/>
                    </w:rPr>
                    <w:t>客户/顾客对餐饮管理满意率≥90%以上</w:t>
                  </w:r>
                </w:p>
              </w:tc>
              <w:tc>
                <w:tcPr>
                  <w:tcW w:w="1387" w:type="dxa"/>
                </w:tcPr>
                <w:p>
                  <w:pPr>
                    <w:widowControl/>
                    <w:spacing w:before="40"/>
                    <w:jc w:val="left"/>
                    <w:rPr>
                      <w:color w:val="000000"/>
                      <w:szCs w:val="18"/>
                      <w:highlight w:val="yellow"/>
                    </w:rPr>
                  </w:pPr>
                </w:p>
              </w:tc>
              <w:tc>
                <w:tcPr>
                  <w:tcW w:w="3499" w:type="dxa"/>
                </w:tcPr>
                <w:p>
                  <w:pPr>
                    <w:widowControl/>
                    <w:spacing w:before="40"/>
                    <w:jc w:val="left"/>
                    <w:rPr>
                      <w:color w:val="000000"/>
                      <w:szCs w:val="18"/>
                      <w:highlight w:val="yellow"/>
                    </w:rPr>
                  </w:pPr>
                </w:p>
              </w:tc>
              <w:tc>
                <w:tcPr>
                  <w:tcW w:w="2444" w:type="dxa"/>
                </w:tcPr>
                <w:p>
                  <w:pPr>
                    <w:widowControl/>
                    <w:spacing w:before="40"/>
                    <w:jc w:val="left"/>
                    <w:rPr>
                      <w:color w:val="000000"/>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color w:val="000000"/>
                <w:szCs w:val="21"/>
                <w:lang w:eastAsia="zh-CN"/>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lang w:eastAsia="zh-CN"/>
              </w:rPr>
              <w:t>☑</w:t>
            </w:r>
            <w:r>
              <w:rPr>
                <w:color w:val="000000"/>
                <w:spacing w:val="-2"/>
                <w:szCs w:val="21"/>
              </w:rPr>
              <w:t xml:space="preserve">EMS </w:t>
            </w:r>
            <w:r>
              <w:rPr>
                <w:rFonts w:hint="eastAsia"/>
                <w:color w:val="000000"/>
                <w:szCs w:val="21"/>
                <w:lang w:eastAsia="zh-CN"/>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34</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12</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20</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自管理体系建立后，于2022年02月10-11日实施了内部审核；记录包括：</w:t>
            </w:r>
          </w:p>
          <w:p>
            <w:pPr>
              <w:widowControl/>
              <w:spacing w:before="40"/>
              <w:jc w:val="left"/>
              <w:rPr>
                <w:color w:val="000000"/>
                <w:szCs w:val="18"/>
              </w:rPr>
            </w:pPr>
            <w:r>
              <w:rPr>
                <w:rFonts w:hint="eastAsia"/>
                <w:color w:val="000000"/>
                <w:szCs w:val="21"/>
                <w:lang w:eastAsia="zh-CN"/>
              </w:rPr>
              <w:t>☑</w:t>
            </w:r>
            <w:r>
              <w:rPr>
                <w:rFonts w:hint="eastAsia"/>
                <w:color w:val="000000"/>
                <w:szCs w:val="18"/>
              </w:rPr>
              <w:t>内审计划、</w:t>
            </w:r>
            <w:r>
              <w:rPr>
                <w:rFonts w:hint="eastAsia"/>
                <w:color w:val="000000"/>
                <w:szCs w:val="21"/>
                <w:lang w:eastAsia="zh-CN"/>
              </w:rPr>
              <w:t>☑</w:t>
            </w:r>
            <w:r>
              <w:rPr>
                <w:rFonts w:hint="eastAsia"/>
                <w:color w:val="000000"/>
                <w:szCs w:val="18"/>
              </w:rPr>
              <w:t>内审检查表、</w:t>
            </w:r>
            <w:r>
              <w:rPr>
                <w:rFonts w:hint="eastAsia"/>
                <w:color w:val="000000"/>
                <w:szCs w:val="21"/>
                <w:lang w:eastAsia="zh-CN"/>
              </w:rPr>
              <w:t>☑</w:t>
            </w:r>
            <w:r>
              <w:rPr>
                <w:rFonts w:hint="eastAsia"/>
                <w:color w:val="000000"/>
                <w:szCs w:val="18"/>
              </w:rPr>
              <w:t>不符合项报告份、</w:t>
            </w:r>
            <w:r>
              <w:rPr>
                <w:rFonts w:hint="eastAsia"/>
                <w:color w:val="000000"/>
                <w:szCs w:val="21"/>
                <w:lang w:eastAsia="zh-CN"/>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自管理体系建立后，于2022年02月20日实施了管理评审；</w:t>
            </w:r>
          </w:p>
          <w:p>
            <w:pPr>
              <w:widowControl/>
              <w:spacing w:before="40"/>
              <w:jc w:val="left"/>
              <w:rPr>
                <w:color w:val="000000"/>
                <w:szCs w:val="18"/>
                <w:highlight w:val="cyan"/>
              </w:rPr>
            </w:pPr>
            <w:r>
              <w:rPr>
                <w:rFonts w:hint="eastAsia"/>
                <w:color w:val="000000"/>
                <w:szCs w:val="21"/>
                <w:lang w:eastAsia="zh-CN"/>
              </w:rPr>
              <w:t>☑</w:t>
            </w:r>
            <w:r>
              <w:rPr>
                <w:rFonts w:hint="eastAsia"/>
                <w:color w:val="000000"/>
                <w:szCs w:val="21"/>
              </w:rPr>
              <w:t>管理评审输入</w:t>
            </w:r>
            <w:r>
              <w:rPr>
                <w:rFonts w:hint="eastAsia"/>
                <w:color w:val="000000"/>
                <w:szCs w:val="18"/>
              </w:rPr>
              <w:t>、</w:t>
            </w:r>
            <w:r>
              <w:rPr>
                <w:rFonts w:hint="eastAsia"/>
                <w:color w:val="000000"/>
                <w:szCs w:val="21"/>
                <w:lang w:eastAsia="zh-CN"/>
              </w:rPr>
              <w:t>☑</w:t>
            </w:r>
            <w:r>
              <w:rPr>
                <w:rFonts w:hint="eastAsia"/>
                <w:color w:val="000000"/>
                <w:szCs w:val="18"/>
              </w:rPr>
              <w:t>管理评审输出（报告）</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18"/>
                <w:u w:val="single"/>
                <w:lang w:val="en-US" w:eastAsia="zh-CN"/>
              </w:rPr>
            </w:pPr>
            <w:r>
              <w:rPr>
                <w:rFonts w:hint="eastAsia"/>
                <w:color w:val="000000"/>
                <w:szCs w:val="18"/>
              </w:rPr>
              <w:t>QMS不适用条款1</w:t>
            </w:r>
            <w:r>
              <w:rPr>
                <w:rFonts w:hint="eastAsia"/>
                <w:color w:val="000000"/>
                <w:szCs w:val="18"/>
                <w:lang w:eastAsia="zh-CN"/>
              </w:rPr>
              <w:t>：</w:t>
            </w:r>
            <w:r>
              <w:rPr>
                <w:rFonts w:hint="eastAsia"/>
                <w:color w:val="000000"/>
                <w:szCs w:val="18"/>
                <w:lang w:val="en-US" w:eastAsia="zh-CN"/>
              </w:rPr>
              <w:t>8.3</w:t>
            </w:r>
          </w:p>
          <w:p>
            <w:pPr>
              <w:rPr>
                <w:color w:val="000000"/>
                <w:szCs w:val="18"/>
              </w:rPr>
            </w:pPr>
            <w:r>
              <w:rPr>
                <w:rFonts w:hint="eastAsia"/>
                <w:color w:val="000000"/>
                <w:szCs w:val="18"/>
              </w:rPr>
              <w:t>合理理由的详细说明：根据本公司餐饮管理服务均按顾客提供的要求进行食堂服务，不进行设计和开发活动，故暂时不适用ISO9001：2015标准的8.3条款，同时不影响我公司提供满足顾客要求和适用法律法规要求的产品的能力和责任</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质量关键过程（工序）：食品采购；烹饪过程</w:t>
            </w:r>
            <w:r>
              <w:rPr>
                <w:rFonts w:hint="eastAsia"/>
                <w:color w:val="000000"/>
                <w:u w:val="single"/>
              </w:rPr>
              <w:t>；</w:t>
            </w:r>
            <w:r>
              <w:rPr>
                <w:rFonts w:hint="eastAsia"/>
                <w:color w:val="000000"/>
              </w:rPr>
              <w:t>相关控制参数名称：</w:t>
            </w:r>
            <w:r>
              <w:rPr>
                <w:rFonts w:hint="eastAsia" w:eastAsia="宋体"/>
                <w:sz w:val="21"/>
                <w:szCs w:val="21"/>
                <w:lang w:val="en-US" w:eastAsia="zh-CN"/>
              </w:rPr>
              <w:t>原材料质量、加工、储存等</w:t>
            </w:r>
            <w:r>
              <w:rPr>
                <w:rFonts w:hint="eastAsia"/>
                <w:color w:val="000000"/>
                <w:u w:val="single"/>
              </w:rPr>
              <w:t>；</w:t>
            </w:r>
          </w:p>
          <w:p>
            <w:pPr>
              <w:rPr>
                <w:color w:val="000000"/>
                <w:u w:val="single"/>
              </w:rPr>
            </w:pPr>
          </w:p>
          <w:p>
            <w:pPr>
              <w:rPr>
                <w:color w:val="000000"/>
                <w:u w:val="single"/>
              </w:rPr>
            </w:pPr>
            <w:r>
              <w:rPr>
                <w:rFonts w:hint="eastAsia"/>
                <w:color w:val="000000"/>
              </w:rPr>
              <w:t>需要确认的过程（工序）：烹饪过程</w:t>
            </w:r>
            <w:r>
              <w:rPr>
                <w:rFonts w:hint="eastAsia"/>
                <w:color w:val="000000"/>
                <w:u w:val="single"/>
              </w:rPr>
              <w:t>；</w:t>
            </w:r>
          </w:p>
          <w:p>
            <w:pPr>
              <w:rPr>
                <w:color w:val="000000"/>
                <w:szCs w:val="18"/>
              </w:rPr>
            </w:pPr>
            <w:r>
              <w:rPr>
                <w:rFonts w:hint="eastAsia"/>
                <w:color w:val="000000"/>
              </w:rPr>
              <w:t>确认的内容：</w:t>
            </w:r>
            <w:r>
              <w:rPr>
                <w:rFonts w:hint="eastAsia"/>
                <w:color w:val="000000"/>
                <w:szCs w:val="21"/>
                <w:lang w:eastAsia="zh-CN"/>
              </w:rPr>
              <w:t>☑</w:t>
            </w:r>
            <w:r>
              <w:rPr>
                <w:rFonts w:hint="eastAsia"/>
                <w:color w:val="000000"/>
                <w:szCs w:val="21"/>
              </w:rPr>
              <w:t>人员技能、</w:t>
            </w:r>
            <w:r>
              <w:rPr>
                <w:rFonts w:hint="eastAsia"/>
                <w:color w:val="000000"/>
                <w:szCs w:val="21"/>
                <w:lang w:eastAsia="zh-CN"/>
              </w:rPr>
              <w:t>☑</w:t>
            </w:r>
            <w:r>
              <w:rPr>
                <w:rFonts w:hint="eastAsia"/>
                <w:color w:val="000000"/>
                <w:szCs w:val="21"/>
              </w:rPr>
              <w:t>设备能力、</w:t>
            </w:r>
            <w:r>
              <w:rPr>
                <w:rFonts w:hint="eastAsia"/>
                <w:color w:val="000000"/>
                <w:szCs w:val="21"/>
                <w:lang w:eastAsia="zh-CN"/>
              </w:rPr>
              <w:t>☑</w:t>
            </w:r>
            <w:r>
              <w:rPr>
                <w:rFonts w:hint="eastAsia"/>
                <w:color w:val="000000"/>
                <w:szCs w:val="21"/>
              </w:rPr>
              <w:t>原料控制、□工艺方法、</w:t>
            </w:r>
            <w:r>
              <w:rPr>
                <w:rFonts w:hint="eastAsia"/>
                <w:color w:val="000000"/>
                <w:szCs w:val="21"/>
                <w:lang w:eastAsia="zh-CN"/>
              </w:rPr>
              <w:t>☑</w:t>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lang w:eastAsia="zh-CN"/>
              </w:rPr>
              <w:t>☑</w:t>
            </w:r>
            <w:r>
              <w:rPr>
                <w:rFonts w:hint="eastAsia"/>
                <w:color w:val="000000"/>
                <w:szCs w:val="21"/>
              </w:rPr>
              <w:t>客户要求、□国际标准、</w:t>
            </w:r>
            <w:r>
              <w:rPr>
                <w:rFonts w:hint="eastAsia"/>
                <w:color w:val="000000"/>
                <w:szCs w:val="21"/>
                <w:lang w:eastAsia="zh-CN"/>
              </w:rPr>
              <w:t>☑</w:t>
            </w:r>
            <w:r>
              <w:rPr>
                <w:rFonts w:hint="eastAsia"/>
                <w:color w:val="000000"/>
                <w:szCs w:val="21"/>
              </w:rPr>
              <w:t xml:space="preserve">国家标准、□行业标准、□地方标准、□企业标准、□企业技术规范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lang w:eastAsia="zh-CN"/>
              </w:rPr>
              <w:t>☑</w:t>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lang w:eastAsia="zh-CN"/>
              </w:rPr>
              <w:t>☑</w:t>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lang w:eastAsia="zh-CN"/>
              </w:rPr>
              <w:t>☑</w:t>
            </w:r>
            <w:r>
              <w:rPr>
                <w:rFonts w:hint="eastAsia"/>
                <w:color w:val="000000"/>
                <w:szCs w:val="21"/>
              </w:rPr>
              <w:t>生产/加工</w:t>
            </w:r>
            <w:r>
              <w:rPr>
                <w:rFonts w:hint="eastAsia"/>
                <w:color w:val="000000"/>
              </w:rPr>
              <w:t>车间、</w:t>
            </w:r>
            <w:r>
              <w:rPr>
                <w:rFonts w:hint="eastAsia"/>
                <w:color w:val="000000"/>
                <w:szCs w:val="21"/>
                <w:lang w:eastAsia="zh-CN"/>
              </w:rPr>
              <w:t>☑</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lang w:eastAsia="zh-CN"/>
              </w:rPr>
              <w:t>☑</w:t>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lang w:eastAsia="zh-CN"/>
              </w:rPr>
              <w:t>☑</w:t>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szCs w:val="21"/>
                <w:u w:val="single"/>
              </w:rPr>
              <w:t>绞肉机</w:t>
            </w:r>
            <w:r>
              <w:rPr>
                <w:rFonts w:hint="eastAsia"/>
                <w:color w:val="000000"/>
                <w:szCs w:val="21"/>
                <w:u w:val="single"/>
                <w:lang w:eastAsia="zh-CN"/>
              </w:rPr>
              <w:t>、双炒双吊燃气灶、燃气大锅灶、发酵箱、备餐柜等</w:t>
            </w:r>
            <w:r>
              <w:rPr>
                <w:rFonts w:hint="eastAsia"/>
                <w:color w:val="000000"/>
                <w:u w:val="single"/>
              </w:rPr>
              <w:t>；</w:t>
            </w:r>
          </w:p>
          <w:p>
            <w:pPr>
              <w:widowControl/>
              <w:spacing w:before="40"/>
              <w:jc w:val="left"/>
              <w:rPr>
                <w:color w:val="000000"/>
              </w:rPr>
            </w:pPr>
            <w:r>
              <w:rPr>
                <w:rFonts w:hint="eastAsia"/>
                <w:color w:val="000000"/>
                <w:szCs w:val="21"/>
                <w:lang w:eastAsia="zh-CN"/>
              </w:rPr>
              <w:t>☑</w:t>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szCs w:val="21"/>
                <w:lang w:eastAsia="zh-CN"/>
              </w:rPr>
              <w:t>电子台秤</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lang w:eastAsia="zh-CN"/>
              </w:rPr>
              <w:t>☑</w:t>
            </w: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sym w:font="Wingdings" w:char="00FE"/>
            </w:r>
            <w:r>
              <w:rPr>
                <w:rFonts w:hint="eastAsia"/>
                <w:color w:val="000000"/>
              </w:rPr>
              <w:t xml:space="preserve">情绪不稳定    </w:t>
            </w:r>
            <w:r>
              <w:rPr>
                <w:rFonts w:ascii="Wingdings" w:hAnsi="Wingdings"/>
                <w:color w:val="000000"/>
              </w:rPr>
              <w:sym w:font="Wingdings" w:char="00FE"/>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p>
          <w:p>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00"/>
                <w:szCs w:val="18"/>
                <w:u w:val="single"/>
              </w:rPr>
            </w:pPr>
            <w:r>
              <w:rPr>
                <w:color w:val="000000"/>
                <w:szCs w:val="18"/>
              </w:rPr>
              <w:t>查看《排污许可证》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default" w:eastAsia="宋体"/>
                <w:color w:val="000000"/>
                <w:shd w:val="pct10" w:color="auto" w:fill="FFFFFF"/>
                <w:lang w:val="en-US"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lang w:val="en-US" w:eastAsia="zh-CN"/>
              </w:rPr>
              <w:t>2021年6月18日进行了火灾应急演练</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sym w:font="Wingdings" w:char="00FE"/>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sym w:font="Wingdings" w:char="00FE"/>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sym w:font="Wingdings" w:char="00A8"/>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sym w:font="Wingdings" w:char="00FE"/>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FF0000"/>
                <w:szCs w:val="18"/>
                <w:u w:val="single"/>
              </w:rPr>
            </w:pPr>
            <w:r>
              <w:rPr>
                <w:rFonts w:hint="eastAsia"/>
                <w:color w:val="FF0000"/>
                <w:szCs w:val="18"/>
              </w:rPr>
              <w:t>《职业病体检报告》编号：颁发日期：</w:t>
            </w:r>
            <w:r>
              <w:rPr>
                <w:rFonts w:hint="eastAsia"/>
                <w:color w:val="FF0000"/>
                <w:szCs w:val="18"/>
                <w:u w:val="single"/>
              </w:rPr>
              <w:t xml:space="preserve">        年     月     日</w:t>
            </w:r>
          </w:p>
          <w:p>
            <w:pPr>
              <w:ind w:firstLine="210" w:firstLineChars="100"/>
              <w:rPr>
                <w:color w:val="FF0000"/>
              </w:rPr>
            </w:pPr>
            <w:r>
              <w:rPr>
                <w:rFonts w:hint="eastAsia"/>
                <w:color w:val="FF0000"/>
              </w:rPr>
              <w:t>包括：</w:t>
            </w:r>
            <w:r>
              <w:rPr>
                <w:rFonts w:ascii="Wingdings" w:hAnsi="Wingdings"/>
                <w:color w:val="FF0000"/>
              </w:rPr>
              <w:t>¨</w:t>
            </w:r>
            <w:r>
              <w:rPr>
                <w:rFonts w:hint="eastAsia"/>
                <w:color w:val="FF0000"/>
              </w:rPr>
              <w:t xml:space="preserve">化学物质   </w:t>
            </w:r>
            <w:r>
              <w:rPr>
                <w:rFonts w:ascii="Wingdings" w:hAnsi="Wingdings"/>
                <w:color w:val="FF0000"/>
              </w:rPr>
              <w:t>¨</w:t>
            </w:r>
            <w:r>
              <w:rPr>
                <w:rFonts w:hint="eastAsia"/>
                <w:color w:val="FF0000"/>
              </w:rPr>
              <w:t xml:space="preserve">高温    </w:t>
            </w:r>
            <w:r>
              <w:rPr>
                <w:rFonts w:ascii="Wingdings" w:hAnsi="Wingdings"/>
                <w:color w:val="FF0000"/>
              </w:rPr>
              <w:t>¨</w:t>
            </w:r>
            <w:r>
              <w:rPr>
                <w:rFonts w:hint="eastAsia"/>
                <w:color w:val="FF0000"/>
              </w:rPr>
              <w:t xml:space="preserve">粉尘   </w:t>
            </w:r>
            <w:r>
              <w:rPr>
                <w:rFonts w:ascii="Wingdings" w:hAnsi="Wingdings"/>
                <w:color w:val="FF0000"/>
              </w:rPr>
              <w:t>¨</w:t>
            </w:r>
            <w:r>
              <w:rPr>
                <w:rFonts w:hint="eastAsia"/>
                <w:color w:val="FF0000"/>
              </w:rPr>
              <w:t xml:space="preserve">噪声  </w:t>
            </w:r>
            <w:r>
              <w:rPr>
                <w:rFonts w:ascii="Wingdings" w:hAnsi="Wingdings"/>
                <w:color w:val="FF0000"/>
              </w:rPr>
              <w:t>¨</w:t>
            </w:r>
            <w:r>
              <w:rPr>
                <w:rFonts w:hint="eastAsia"/>
                <w:color w:val="FF0000"/>
              </w:rPr>
              <w:t xml:space="preserve">有害微生物  </w:t>
            </w:r>
            <w:r>
              <w:rPr>
                <w:rFonts w:ascii="Wingdings" w:hAnsi="Wingdings"/>
                <w:color w:val="FF0000"/>
              </w:rPr>
              <w:t>¨</w:t>
            </w:r>
            <w:r>
              <w:rPr>
                <w:rFonts w:hint="eastAsia"/>
                <w:color w:val="FF0000"/>
              </w:rPr>
              <w:t xml:space="preserve">特殊作业    </w:t>
            </w:r>
            <w:r>
              <w:rPr>
                <w:rFonts w:ascii="Wingdings" w:hAnsi="Wingdings"/>
                <w:color w:val="FF0000"/>
              </w:rPr>
              <w:t>¨</w:t>
            </w:r>
            <w:r>
              <w:rPr>
                <w:rFonts w:hint="eastAsia"/>
                <w:color w:val="FF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default" w:eastAsia="宋体"/>
                <w:color w:val="000000"/>
                <w:u w:val="single"/>
                <w:lang w:val="en-US"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lang w:val="en-US" w:eastAsia="zh-CN"/>
              </w:rPr>
              <w:t>2021年6月18日进行了火灾应急演练</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sym w:font="Wingdings" w:char="00A8"/>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lang w:eastAsia="zh-CN"/>
              </w:rPr>
              <w:t>□</w:t>
            </w:r>
            <w:r>
              <w:rPr>
                <w:rFonts w:hint="eastAsia" w:ascii="Times New Roman" w:hAnsi="Times New Roman" w:eastAsia="宋体" w:cs="Times New Roman"/>
                <w:color w:val="000000"/>
                <w:szCs w:val="21"/>
              </w:rPr>
              <w:t>客运索道</w:t>
            </w:r>
            <w:r>
              <w:rPr>
                <w:rFonts w:hint="eastAsia" w:ascii="Times New Roman" w:hAnsi="Times New Roman" w:eastAsia="宋体" w:cs="Times New Roman"/>
                <w:color w:val="000000"/>
                <w:szCs w:val="21"/>
                <w:lang w:eastAsia="zh-CN"/>
              </w:rPr>
              <w:t>□</w:t>
            </w:r>
            <w:r>
              <w:rPr>
                <w:rFonts w:hint="eastAsia" w:ascii="Times New Roman" w:hAnsi="Times New Roman" w:eastAsia="宋体" w:cs="Times New Roman"/>
                <w:color w:val="000000"/>
                <w:szCs w:val="21"/>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sym w:font="Wingdings" w:char="00FE"/>
            </w:r>
            <w:r>
              <w:rPr>
                <w:rFonts w:hint="eastAsia"/>
                <w:color w:val="000000"/>
                <w:szCs w:val="18"/>
              </w:rPr>
              <w:t>商业区</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□粉尘  □危险作业 </w:t>
            </w:r>
            <w:r>
              <w:rPr>
                <w:rFonts w:hint="eastAsia"/>
                <w:lang w:eastAsia="zh-CN"/>
              </w:rPr>
              <w:t>☑</w:t>
            </w:r>
            <w:r>
              <w:rPr>
                <w:rFonts w:hint="eastAsia"/>
              </w:rPr>
              <w:t xml:space="preserve">高低温  □危化品泄露 </w:t>
            </w:r>
          </w:p>
          <w:p>
            <w:pPr>
              <w:widowControl/>
              <w:spacing w:before="40"/>
              <w:ind w:firstLine="210" w:firstLineChars="100"/>
              <w:jc w:val="left"/>
              <w:rPr>
                <w:rFonts w:hint="eastAsia" w:eastAsia="宋体"/>
                <w:lang w:eastAsia="zh-CN"/>
              </w:rPr>
            </w:pPr>
            <w:r>
              <w:rPr>
                <w:rFonts w:hint="eastAsia"/>
              </w:rPr>
              <w:t xml:space="preserve">□压力容器爆炸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：食物中毒</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sym w:font="Wingdings" w:char="00FE"/>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有生产/服务现场   </w:t>
            </w:r>
            <w:r>
              <w:rPr>
                <w:rFonts w:hint="eastAsia"/>
                <w:color w:val="000000"/>
                <w:sz w:val="21"/>
                <w:szCs w:val="21"/>
                <w:lang w:eastAsia="zh-CN"/>
              </w:rPr>
              <w:t>☑</w:t>
            </w:r>
            <w:r>
              <w:rPr>
                <w:rFonts w:hint="eastAsia"/>
                <w:color w:val="000000"/>
                <w:sz w:val="21"/>
                <w:szCs w:val="21"/>
              </w:rPr>
              <w:t xml:space="preserve">领导层可以迎审  □交通食宿  □劳保用品  </w:t>
            </w:r>
          </w:p>
          <w:p>
            <w:pPr>
              <w:pStyle w:val="13"/>
              <w:ind w:firstLine="0" w:firstLineChars="0"/>
              <w:jc w:val="left"/>
              <w:rPr>
                <w:color w:val="000000"/>
                <w:sz w:val="21"/>
                <w:szCs w:val="21"/>
              </w:rPr>
            </w:pPr>
            <w:r>
              <w:rPr>
                <w:rFonts w:hint="eastAsia"/>
                <w:color w:val="000000"/>
                <w:sz w:val="21"/>
                <w:szCs w:val="21"/>
              </w:rPr>
              <w:t>□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t>□ 识别二阶段审核的可行性</w:t>
            </w:r>
          </w:p>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二阶段日期的可接受性  </w:t>
            </w:r>
            <w:r>
              <w:rPr>
                <w:rFonts w:hint="eastAsia"/>
                <w:color w:val="000000"/>
                <w:sz w:val="21"/>
                <w:szCs w:val="21"/>
                <w:lang w:eastAsia="zh-CN"/>
              </w:rPr>
              <w:t>☑</w:t>
            </w:r>
            <w:r>
              <w:rPr>
                <w:rFonts w:hint="eastAsia"/>
                <w:color w:val="000000"/>
                <w:sz w:val="21"/>
                <w:szCs w:val="21"/>
              </w:rPr>
              <w:t xml:space="preserve">审核组成员的可接受性  </w:t>
            </w:r>
            <w:r>
              <w:rPr>
                <w:rFonts w:hint="eastAsia"/>
                <w:color w:val="000000"/>
                <w:sz w:val="21"/>
                <w:szCs w:val="21"/>
                <w:lang w:eastAsia="zh-CN"/>
              </w:rPr>
              <w:t>☑</w:t>
            </w:r>
            <w:r>
              <w:rPr>
                <w:rFonts w:hint="eastAsia"/>
                <w:color w:val="000000"/>
                <w:sz w:val="21"/>
                <w:szCs w:val="21"/>
              </w:rPr>
              <w:t>一阶段的问题已整改</w:t>
            </w:r>
          </w:p>
          <w:p>
            <w:pPr>
              <w:pStyle w:val="13"/>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2920BD"/>
    <w:rsid w:val="010E3FCD"/>
    <w:rsid w:val="01C65D40"/>
    <w:rsid w:val="035D74B3"/>
    <w:rsid w:val="036B658F"/>
    <w:rsid w:val="03E34165"/>
    <w:rsid w:val="04AB4620"/>
    <w:rsid w:val="06175254"/>
    <w:rsid w:val="074A203C"/>
    <w:rsid w:val="080261BB"/>
    <w:rsid w:val="0A3217DF"/>
    <w:rsid w:val="0B674882"/>
    <w:rsid w:val="0BD20083"/>
    <w:rsid w:val="0CD45C4C"/>
    <w:rsid w:val="0D8D4EC5"/>
    <w:rsid w:val="0EA672CC"/>
    <w:rsid w:val="10E20520"/>
    <w:rsid w:val="12DA4151"/>
    <w:rsid w:val="14C91E0F"/>
    <w:rsid w:val="15BB138C"/>
    <w:rsid w:val="187726B2"/>
    <w:rsid w:val="18EC6D0F"/>
    <w:rsid w:val="1A6525DA"/>
    <w:rsid w:val="1CEB4B27"/>
    <w:rsid w:val="1D5F1C7A"/>
    <w:rsid w:val="1D603275"/>
    <w:rsid w:val="1F6B0692"/>
    <w:rsid w:val="207C511D"/>
    <w:rsid w:val="21090163"/>
    <w:rsid w:val="22C06C83"/>
    <w:rsid w:val="250F5D16"/>
    <w:rsid w:val="25CB784F"/>
    <w:rsid w:val="271C2B76"/>
    <w:rsid w:val="29C83675"/>
    <w:rsid w:val="2AE72B55"/>
    <w:rsid w:val="2B073965"/>
    <w:rsid w:val="2BF80E44"/>
    <w:rsid w:val="2F5D7400"/>
    <w:rsid w:val="2F6829D4"/>
    <w:rsid w:val="30620903"/>
    <w:rsid w:val="308A708E"/>
    <w:rsid w:val="31157B44"/>
    <w:rsid w:val="3271203B"/>
    <w:rsid w:val="34202D98"/>
    <w:rsid w:val="348E1556"/>
    <w:rsid w:val="37272C99"/>
    <w:rsid w:val="38D16C7C"/>
    <w:rsid w:val="39663F4D"/>
    <w:rsid w:val="3D6764E5"/>
    <w:rsid w:val="3ECA56C6"/>
    <w:rsid w:val="414D3274"/>
    <w:rsid w:val="431203B1"/>
    <w:rsid w:val="4C976C55"/>
    <w:rsid w:val="4DB50491"/>
    <w:rsid w:val="4DE638B8"/>
    <w:rsid w:val="4F205DDB"/>
    <w:rsid w:val="52160A71"/>
    <w:rsid w:val="53184E4F"/>
    <w:rsid w:val="54C120D0"/>
    <w:rsid w:val="54D22676"/>
    <w:rsid w:val="55FC3608"/>
    <w:rsid w:val="56117EAA"/>
    <w:rsid w:val="5647551C"/>
    <w:rsid w:val="576D0B1F"/>
    <w:rsid w:val="57996C36"/>
    <w:rsid w:val="5A4A71F6"/>
    <w:rsid w:val="5A60446C"/>
    <w:rsid w:val="5BB4434C"/>
    <w:rsid w:val="5BBF7386"/>
    <w:rsid w:val="5C15725E"/>
    <w:rsid w:val="5DAD4CDB"/>
    <w:rsid w:val="5E293F72"/>
    <w:rsid w:val="5E357EF7"/>
    <w:rsid w:val="5FA76F6D"/>
    <w:rsid w:val="61A249AC"/>
    <w:rsid w:val="6263077A"/>
    <w:rsid w:val="62A11B35"/>
    <w:rsid w:val="64F810B6"/>
    <w:rsid w:val="664C41DD"/>
    <w:rsid w:val="66C706C9"/>
    <w:rsid w:val="6986130A"/>
    <w:rsid w:val="69C52D24"/>
    <w:rsid w:val="6B65747E"/>
    <w:rsid w:val="6BE578C4"/>
    <w:rsid w:val="6D413B65"/>
    <w:rsid w:val="704115C7"/>
    <w:rsid w:val="71332BBF"/>
    <w:rsid w:val="73027CD1"/>
    <w:rsid w:val="74EA6408"/>
    <w:rsid w:val="7D9D6D6F"/>
    <w:rsid w:val="7DA737B9"/>
    <w:rsid w:val="7E292823"/>
    <w:rsid w:val="7EF231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56</TotalTime>
  <ScaleCrop>false</ScaleCrop>
  <LinksUpToDate>false</LinksUpToDate>
  <CharactersWithSpaces>13072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2022-02-28T07:17:19Z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2052-11.1.0.11294</vt:lpwstr>
  </property>
</Properties>
</file>