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河北酷仔箱包制造有限公司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河北省保定市白沟新城和道国际原辅料交易中心1-015号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河北省保定市高碑店市白沟新工业区-c区214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0130-2022-Q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张海良</w:t>
            </w:r>
            <w:bookmarkEnd w:id="5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18601247737</w:t>
            </w:r>
            <w:bookmarkEnd w:id="6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zhanghl6969@163.com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8" w:name="管理者代表"/>
            <w:r>
              <w:t>张海良</w:t>
            </w:r>
            <w:bookmarkEnd w:id="8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9" w:name="管代电话"/>
            <w:bookmarkEnd w:id="9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1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2" w:name="审核范围"/>
            <w:r>
              <w:t>皮箱、包的生产</w:t>
            </w:r>
            <w:bookmarkEnd w:id="12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3" w:name="专业代码"/>
            <w:r>
              <w:t>05.01.02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1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KZ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SC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"/>
            <w:r>
              <w:rPr>
                <w:rFonts w:hint="eastAsia"/>
                <w:b/>
                <w:sz w:val="21"/>
                <w:szCs w:val="21"/>
              </w:rPr>
              <w:t>2022年02月28日 上午至2022年02月28日 上午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16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1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ISC-JSZJ-494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菏泽漫步时空箱包制品有限公司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13611301676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张博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ISC-JSZJ-494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菏泽漫步时空箱包制品有限公司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技术支持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05.01.02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05.01.02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13611301676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000" w:firstLineChars="1250"/>
        <w:rPr>
          <w:rFonts w:hint="eastAsia" w:asciiTheme="minorEastAsia" w:hAnsiTheme="minorEastAsia" w:eastAsiaTheme="minorEastAsia"/>
          <w:sz w:val="32"/>
          <w:szCs w:val="32"/>
        </w:rPr>
      </w:pPr>
      <w:bookmarkStart w:id="17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98425</wp:posOffset>
            </wp:positionV>
            <wp:extent cx="5339080" cy="7880985"/>
            <wp:effectExtent l="0" t="0" r="762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7880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7"/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70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0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CE115E"/>
    <w:rsid w:val="40614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ScaleCrop>false</ScaleCrop>
  <LinksUpToDate>false</LinksUpToDate>
  <CharactersWithSpaces>3682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2022-03-04T08:28:40Z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