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0123-2017-2022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山西德隆达电气制造有限公司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2022年04月11日 上午至2022年04月11日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3" w:name="_GoBack" w:colFirst="3" w:colLast="5"/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远程审核（疫情期间）申请书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bookmarkEnd w:id="3"/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669D4"/>
    <w:rsid w:val="02B96008"/>
    <w:rsid w:val="07893F2F"/>
    <w:rsid w:val="0B9762C2"/>
    <w:rsid w:val="193B18D7"/>
    <w:rsid w:val="35C42770"/>
    <w:rsid w:val="38AD71CE"/>
    <w:rsid w:val="44AD0C81"/>
    <w:rsid w:val="581A61D6"/>
    <w:rsid w:val="75151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2022-04-11T21:52:20Z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AC5AD2D037ED41369BF01070330046B7</vt:lpwstr>
  </property>
</Properties>
</file>