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Pr="00A33B71" w:rsidRDefault="006B6AAA" w:rsidP="00A33B7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173D13" w:rsidRPr="004951F5" w:rsidTr="00BE7784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3D13" w:rsidRPr="004951F5" w:rsidRDefault="00173D13" w:rsidP="00BE7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3D13" w:rsidRPr="004951F5" w:rsidRDefault="00173D13" w:rsidP="00BE7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3D13" w:rsidRPr="004951F5" w:rsidRDefault="00173D13" w:rsidP="00BE7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3D13" w:rsidRPr="004951F5" w:rsidRDefault="00173D13" w:rsidP="00BE7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173D13" w:rsidRPr="004951F5" w:rsidTr="00BE7784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173D1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22-3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3D13" w:rsidRPr="004951F5" w:rsidTr="00BE7784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173D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173D13" w:rsidRPr="004951F5" w:rsidTr="00BE778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="0083548C" w:rsidRPr="0083548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标准/规范/法规的执行情况、上次审核不符合项的验证、认证证书、标志的使用情况、投诉或事故、监督抽查情况、体系变动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等；</w:t>
            </w:r>
          </w:p>
          <w:p w:rsidR="00173D13" w:rsidRPr="004951F5" w:rsidRDefault="00173D13" w:rsidP="00BE7784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方需求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173D13" w:rsidRPr="004951F5" w:rsidRDefault="00173D13" w:rsidP="00BE7784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173D13" w:rsidRPr="004951F5" w:rsidTr="00BE778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83548C" w:rsidP="008354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173D13" w:rsidRPr="004951F5" w:rsidRDefault="00173D13" w:rsidP="00BE7784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173D13" w:rsidRPr="004951F5" w:rsidTr="00BE778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15:30-16:00</w:t>
            </w:r>
          </w:p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16:00-18:00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事业部多场所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Default="00173D13" w:rsidP="00BE7784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去</w:t>
            </w:r>
            <w:r w:rsidR="00777628" w:rsidRPr="00777628">
              <w:rPr>
                <w:rFonts w:hAnsi="宋体" w:hint="eastAsia"/>
                <w:color w:val="auto"/>
                <w:sz w:val="21"/>
                <w:szCs w:val="21"/>
              </w:rPr>
              <w:t>大兴区辅高路高米店南里18号楼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</w:p>
          <w:p w:rsidR="00173D13" w:rsidRPr="004951F5" w:rsidRDefault="00173D13" w:rsidP="00BE7784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查看现场环境因素控制情况</w:t>
            </w:r>
          </w:p>
        </w:tc>
      </w:tr>
      <w:tr w:rsidR="00173D13" w:rsidRPr="004951F5" w:rsidTr="00BE778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8354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83548C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 w:rsidR="0083548C">
              <w:rPr>
                <w:rFonts w:ascii="宋体" w:hAnsi="宋体" w:hint="eastAsia"/>
                <w:b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</w:tr>
      <w:tr w:rsidR="00173D13" w:rsidRPr="004951F5" w:rsidTr="00BE7784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3548C" w:rsidRPr="004951F5" w:rsidRDefault="0083548C" w:rsidP="008354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173D13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73D13">
              <w:rPr>
                <w:rFonts w:ascii="宋体" w:hAnsi="宋体" w:hint="eastAsia"/>
                <w:sz w:val="21"/>
                <w:szCs w:val="21"/>
              </w:rPr>
              <w:t>:30</w:t>
            </w:r>
          </w:p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Default="00173D13" w:rsidP="00BE7784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综合管理部</w:t>
            </w:r>
          </w:p>
          <w:p w:rsidR="00173D13" w:rsidRPr="004951F5" w:rsidRDefault="00173D13" w:rsidP="00BE7784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D13" w:rsidRPr="004951F5" w:rsidRDefault="00173D13" w:rsidP="00BE7784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能力/意识；沟通交流和协商；创建和更新/文件化信息的控制；运行策划及控制；应急准备和响应；监视测量分析和评价（总则）；合规性评价；内部审核，不符合和纠正措施</w:t>
            </w:r>
          </w:p>
          <w:p w:rsidR="00173D13" w:rsidRPr="004951F5" w:rsidRDefault="00173D13" w:rsidP="00BE7784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173D13" w:rsidRPr="004951F5" w:rsidTr="00BE7784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83548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 w:rsidR="0083548C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83548C"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83548C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83548C"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173D13" w:rsidRPr="004951F5" w:rsidTr="00BE7784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BE7784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3" w:rsidRPr="004951F5" w:rsidRDefault="00173D13" w:rsidP="00BE7784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13" w:rsidRPr="004951F5" w:rsidRDefault="00173D13" w:rsidP="0083548C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83548C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 w:rsidR="0083548C">
              <w:rPr>
                <w:rFonts w:ascii="宋体" w:hAnsi="宋体" w:hint="eastAsia"/>
                <w:b/>
                <w:sz w:val="21"/>
                <w:szCs w:val="21"/>
              </w:rPr>
              <w:t>7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A62166" w:rsidRPr="00173D13" w:rsidRDefault="00173D13" w:rsidP="00A33B71">
      <w:pPr>
        <w:jc w:val="center"/>
        <w:rPr>
          <w:b/>
        </w:rPr>
      </w:pPr>
      <w:r w:rsidRPr="00173D13">
        <w:rPr>
          <w:rFonts w:hint="eastAsia"/>
          <w:b/>
        </w:rPr>
        <w:t>现场审核日程安排表</w:t>
      </w:r>
    </w:p>
    <w:p w:rsidR="00A62166" w:rsidRDefault="006B6AAA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AA" w:rsidRDefault="006B6AAA" w:rsidP="007757D0">
      <w:r>
        <w:separator/>
      </w:r>
    </w:p>
  </w:endnote>
  <w:endnote w:type="continuationSeparator" w:id="0">
    <w:p w:rsidR="006B6AAA" w:rsidRDefault="006B6AAA" w:rsidP="007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AA" w:rsidRDefault="006B6AAA" w:rsidP="007757D0">
      <w:r>
        <w:separator/>
      </w:r>
    </w:p>
  </w:footnote>
  <w:footnote w:type="continuationSeparator" w:id="0">
    <w:p w:rsidR="006B6AAA" w:rsidRDefault="006B6AAA" w:rsidP="00775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0588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66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166" w:rsidRDefault="0050588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406.35pt;margin-top:9.3pt;width:117.9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" stroked="f">
              <v:textbox>
                <w:txbxContent>
                  <w:p w:rsidR="00A62166" w:rsidRDefault="0050588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0588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D0"/>
    <w:rsid w:val="00064A16"/>
    <w:rsid w:val="0007238B"/>
    <w:rsid w:val="00173D13"/>
    <w:rsid w:val="00434664"/>
    <w:rsid w:val="0050588F"/>
    <w:rsid w:val="005728E2"/>
    <w:rsid w:val="006B6AAA"/>
    <w:rsid w:val="007757D0"/>
    <w:rsid w:val="00777628"/>
    <w:rsid w:val="0083548C"/>
    <w:rsid w:val="00A33B71"/>
    <w:rsid w:val="00AD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173D13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173D13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2022-03-11T00:26:00Z</dcterms:created>
  <dcterms:modified xsi:type="dcterms:W3CDTF">2022-03-11T00:26:00Z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