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88"/>
        <w:gridCol w:w="921"/>
        <w:gridCol w:w="1"/>
        <w:gridCol w:w="745"/>
        <w:gridCol w:w="3"/>
        <w:gridCol w:w="925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5" w:hRule="atLeast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陪同人员：许啟裕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3" w:hRule="atLeast"/>
        </w:trPr>
        <w:tc>
          <w:tcPr>
            <w:tcW w:w="2202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6" w:hRule="atLeast"/>
        </w:trPr>
        <w:tc>
          <w:tcPr>
            <w:tcW w:w="2202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审核条款：</w:t>
            </w:r>
            <w:r>
              <w:rPr>
                <w:szCs w:val="21"/>
              </w:rPr>
              <w:t>QMS:5.3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6.2/7.1.3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8.5</w:t>
            </w:r>
            <w:r>
              <w:rPr>
                <w:rFonts w:hint="eastAsia"/>
                <w:szCs w:val="21"/>
              </w:rPr>
              <w:t>.1/8.5.2/8.5.3/8.5.4/8.5.6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不适用确认</w:t>
            </w:r>
          </w:p>
          <w:p>
            <w:pPr>
              <w:ind w:firstLine="1050" w:firstLineChars="500"/>
              <w:jc w:val="left"/>
            </w:pPr>
            <w:r>
              <w:rPr>
                <w:szCs w:val="21"/>
              </w:rPr>
              <w:t>F:5.3/6.2/7.1.3/7.1.4/8.2/8.3/</w:t>
            </w:r>
            <w:r>
              <w:rPr>
                <w:rFonts w:hint="eastAsia"/>
                <w:szCs w:val="21"/>
              </w:rPr>
              <w:t>8.4/8.5.4.5/8.9.5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3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01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主要负责速冻调制食品【生制品（盐渍鱼）】过程的管理，</w:t>
            </w:r>
            <w:r>
              <w:rPr>
                <w:rFonts w:hint="eastAsia" w:ascii="宋体" w:hAnsi="宋体"/>
                <w:szCs w:val="21"/>
              </w:rPr>
              <w:t>加工过程C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hint="eastAsia" w:ascii="宋体" w:hAnsi="宋体"/>
                <w:szCs w:val="21"/>
              </w:rPr>
              <w:t>及OPRP的监控及实施、加工环境卫生管理；生产加工设备的维护保养管理、负责速冻调制食品【生制品（盐渍鱼）】中出现的问题，及时协调解决；负责设备设施的维护保养、产品标识、仓库管理，虫鼠害控制等工作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3" w:hRule="atLeast"/>
        </w:trPr>
        <w:tc>
          <w:tcPr>
            <w:tcW w:w="2202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质量/食品安全目标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</w:t>
                  </w:r>
                  <w:r>
                    <w:rPr>
                      <w:rFonts w:ascii="宋体" w:hAnsi="宋体"/>
                      <w:szCs w:val="21"/>
                    </w:rPr>
                    <w:t>08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.0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生产计划执行率100%；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生产计划完成数/生产计划下达数X100%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设备维护、保养计划执行率1</w:t>
                  </w:r>
                  <w:r>
                    <w:rPr>
                      <w:color w:val="000000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已维护/保养计划数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2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2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特种设备（叉车）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7"/>
            </w:pPr>
            <w:r>
              <w:rPr>
                <w:rFonts w:hint="eastAsia"/>
              </w:rPr>
              <w:t>提供了冷库使用安全操作规程、洞窟操作规程等，另外提供有《生产设备清单》、《生产设备维护保养记录》（包括维护保养计划），随机抽取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包装机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冷库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宰杀机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叉车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正常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402" w:type="dxa"/>
                </w:tcPr>
                <w:p/>
              </w:tc>
              <w:tc>
                <w:tcPr>
                  <w:tcW w:w="189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未完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 xml:space="preserve">特种设备种类：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  <w:u w:val="single"/>
                    </w:rPr>
                    <w:t>车1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皖P</w:t>
                  </w:r>
                  <w:r>
                    <w:rPr>
                      <w:u w:val="single"/>
                    </w:rPr>
                    <w:t>01597</w:t>
                  </w:r>
                  <w:r>
                    <w:rPr>
                      <w:rFonts w:hint="eastAsia"/>
                      <w:u w:val="single"/>
                    </w:rPr>
                    <w:t>（1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 xml:space="preserve">）     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N</w:t>
                  </w:r>
                  <w:r>
                    <w:t>D5110-2107-C0068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年6月3</w:t>
                  </w:r>
                  <w:r>
                    <w:t>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r>
              <w:rPr>
                <w:rFonts w:hint="eastAsia"/>
              </w:rPr>
              <w:t>叉车主要通过年度检查，日常过程中主要通过保洁、加油等简单维护保养，但未保留保养证据，现场沟通。</w:t>
            </w:r>
          </w:p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Q7.1.4 </w:t>
            </w:r>
          </w:p>
          <w:p>
            <w:r>
              <w:rPr>
                <w:rFonts w:hint="eastAsia"/>
              </w:rPr>
              <w:t>F7.1.4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工作安全防护；有一定的娱乐活动，身心健康发展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2202" w:type="dxa"/>
            <w:gridSpan w:val="2"/>
          </w:tcPr>
          <w:p>
            <w:r>
              <w:rPr>
                <w:rFonts w:hint="eastAsia"/>
              </w:rPr>
              <w:t>产品和服务的设计开发</w:t>
            </w:r>
          </w:p>
        </w:tc>
        <w:tc>
          <w:tcPr>
            <w:tcW w:w="922" w:type="dxa"/>
            <w:gridSpan w:val="2"/>
          </w:tcPr>
          <w:p>
            <w:r>
              <w:rPr>
                <w:rFonts w:hint="eastAsia"/>
              </w:rPr>
              <w:t>Q8.3</w:t>
            </w:r>
          </w:p>
        </w:tc>
        <w:tc>
          <w:tcPr>
            <w:tcW w:w="745" w:type="dxa"/>
          </w:tcPr>
          <w:p/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组织主要为速冻调制食品【生制品（盐渍鱼）】的生产，主要品种包括鳜鱼和鲈鱼，工艺已基本成熟，询问目前企业没有其他新品开发的需求，但存在少量按照客户订单需求进行生产的情况，按照8</w:t>
            </w:r>
            <w:r>
              <w:t>.1</w:t>
            </w:r>
            <w:r>
              <w:rPr>
                <w:rFonts w:hint="eastAsia"/>
              </w:rPr>
              <w:t>策划或8</w:t>
            </w:r>
            <w:r>
              <w:t>.5.6</w:t>
            </w:r>
            <w:r>
              <w:rPr>
                <w:rFonts w:hint="eastAsia"/>
              </w:rPr>
              <w:t>变更进行管理，确定8.3条款不适用基本合理，不影响组织的体系运行。今后如有新品开发，建议将8</w:t>
            </w:r>
            <w:r>
              <w:t>.3</w:t>
            </w:r>
            <w:r>
              <w:rPr>
                <w:rFonts w:hint="eastAsia"/>
              </w:rPr>
              <w:t>纳入体系管理。</w:t>
            </w:r>
          </w:p>
        </w:tc>
        <w:tc>
          <w:tcPr>
            <w:tcW w:w="1590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16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17"/>
            </w:pPr>
          </w:p>
          <w:p>
            <w:pPr>
              <w:pStyle w:val="17"/>
            </w:pPr>
            <w:r>
              <w:rPr>
                <w:rFonts w:hint="eastAsia"/>
              </w:rPr>
              <w:t>原辅料验收=</w:t>
            </w:r>
            <w:r>
              <w:t>&gt;</w:t>
            </w:r>
            <w:r>
              <w:rPr>
                <w:rFonts w:hint="eastAsia"/>
              </w:rPr>
              <w:t>原料解冻</w:t>
            </w:r>
            <w:r>
              <w:t>/</w:t>
            </w:r>
            <w:r>
              <w:rPr>
                <w:rFonts w:hint="eastAsia"/>
              </w:rPr>
              <w:t>宰杀/清洗=</w:t>
            </w:r>
            <w:r>
              <w:t>&gt;</w:t>
            </w:r>
            <w:r>
              <w:rPr>
                <w:rFonts w:hint="eastAsia"/>
              </w:rPr>
              <w:t>腌制=</w:t>
            </w:r>
            <w:r>
              <w:t>&gt;</w:t>
            </w:r>
            <w:r>
              <w:rPr>
                <w:rFonts w:hint="eastAsia"/>
              </w:rPr>
              <w:t>沥干</w:t>
            </w:r>
            <w:r>
              <w:t>/</w:t>
            </w:r>
            <w:r>
              <w:rPr>
                <w:rFonts w:hint="eastAsia"/>
              </w:rPr>
              <w:t>喷码/真空包装=</w:t>
            </w:r>
            <w:r>
              <w:t>&gt;</w:t>
            </w:r>
            <w:r>
              <w:rPr>
                <w:rFonts w:hint="eastAsia"/>
              </w:rPr>
              <w:t>速冻=</w:t>
            </w:r>
            <w:r>
              <w:t>&gt;</w:t>
            </w:r>
            <w:r>
              <w:rPr>
                <w:rFonts w:hint="eastAsia"/>
              </w:rPr>
              <w:t>外包=</w:t>
            </w:r>
            <w:r>
              <w:t>&gt;</w:t>
            </w:r>
            <w:r>
              <w:rPr>
                <w:rFonts w:hint="eastAsia"/>
              </w:rPr>
              <w:t>检验入库。</w:t>
            </w:r>
          </w:p>
          <w:p>
            <w:r>
              <w:rPr>
                <w:rFonts w:hint="eastAsia"/>
              </w:rPr>
              <w:t>提供了速冻调制食品【生制品（盐渍鱼）】（臭鳜鱼）生产过程管理证据，抽查生产日期为2</w:t>
            </w:r>
            <w:r>
              <w:t>022.1.10</w:t>
            </w:r>
            <w:r>
              <w:rPr>
                <w:rFonts w:hint="eastAsia"/>
              </w:rPr>
              <w:t>臭鳜鱼（2</w:t>
            </w:r>
            <w:r>
              <w:t>022.1.4</w:t>
            </w:r>
            <w:r>
              <w:rPr>
                <w:rFonts w:hint="eastAsia"/>
              </w:rPr>
              <w:t>投料，原料鱼批次为）的生产过程管理记录：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12"/>
              <w:gridCol w:w="1621"/>
              <w:gridCol w:w="1682"/>
              <w:gridCol w:w="2268"/>
              <w:gridCol w:w="1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工序名称/记录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关键特性要求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执行/实测结果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臭鳜鱼批次202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022.1.4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原辅料出库领用表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原料鱼批次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原料鱼批次2</w:t>
                  </w:r>
                  <w:r>
                    <w:t>022.10.9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000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022.1.4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预处理（解冻/宰杀/清洗）记录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原料鱼批次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原料鱼批次2</w:t>
                  </w:r>
                  <w:r>
                    <w:t>022.10.9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000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022.1.4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原辅料投料记录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清洗后鱼重量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用盐量（批次）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  <w:r>
                    <w:t>07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5</w:t>
                  </w:r>
                  <w:r>
                    <w:rPr>
                      <w:rFonts w:hint="eastAsia"/>
                    </w:rPr>
                    <w:t>斤（2</w:t>
                  </w:r>
                  <w:r>
                    <w:t>021.10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022.1.4</w:t>
                  </w:r>
                  <w:r>
                    <w:rPr>
                      <w:rFonts w:hint="eastAsia"/>
                    </w:rPr>
                    <w:t>~</w:t>
                  </w:r>
                  <w:r>
                    <w:t>2022.1.10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腌制/配料（记录）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腌制时间</w:t>
                  </w:r>
                </w:p>
                <w:p>
                  <w:r>
                    <w:rPr>
                      <w:rFonts w:hint="eastAsia"/>
                    </w:rPr>
                    <w:t>温度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t>6</w:t>
                  </w:r>
                  <w:r>
                    <w:rPr>
                      <w:rFonts w:hint="eastAsia"/>
                    </w:rPr>
                    <w:t>-</w:t>
                  </w:r>
                  <w:r>
                    <w:t>7</w:t>
                  </w:r>
                  <w:r>
                    <w:rPr>
                      <w:rFonts w:hint="eastAsia"/>
                    </w:rPr>
                    <w:t>天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左右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022.1.10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包材使用记录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厂家、批次、数量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桐城诚庄、</w:t>
                  </w:r>
                  <w:r>
                    <w:t>595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基本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022.1.10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真空包装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（包装记录）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真空度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抽真空时间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封口温度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封口时间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-</w:t>
                  </w:r>
                  <w:r>
                    <w:t>0.1M</w:t>
                  </w:r>
                  <w:r>
                    <w:rPr>
                      <w:rFonts w:hint="eastAsia"/>
                    </w:rPr>
                    <w:t>pa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2</w:t>
                  </w:r>
                  <w:r>
                    <w:rPr>
                      <w:rFonts w:hint="eastAsia"/>
                    </w:rPr>
                    <w:t>s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高档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.9</w:t>
                  </w:r>
                  <w:r>
                    <w:rPr>
                      <w:rFonts w:hint="eastAsia"/>
                    </w:rPr>
                    <w:t>s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022.1.10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速冻记录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温度、时间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上午9:</w:t>
                  </w:r>
                  <w:r>
                    <w:t>30</w:t>
                  </w:r>
                  <w:r>
                    <w:rPr>
                      <w:rFonts w:hint="eastAsia"/>
                    </w:rPr>
                    <w:t>开始-</w:t>
                  </w:r>
                  <w:r>
                    <w:t>32</w:t>
                  </w:r>
                  <w:r>
                    <w:rPr>
                      <w:rFonts w:hint="eastAsia"/>
                    </w:rPr>
                    <w:t>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下午5:</w:t>
                  </w:r>
                  <w:r>
                    <w:t>30</w:t>
                  </w:r>
                  <w:r>
                    <w:rPr>
                      <w:rFonts w:hint="eastAsia"/>
                    </w:rPr>
                    <w:t>结束-</w:t>
                  </w:r>
                  <w:r>
                    <w:t>35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检验（见质检部）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同时抽取2021-</w:t>
            </w:r>
            <w:r>
              <w:t>11</w:t>
            </w:r>
            <w:r>
              <w:rPr>
                <w:rFonts w:hint="eastAsia"/>
              </w:rPr>
              <w:t>-28、2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等1</w:t>
            </w:r>
            <w:r>
              <w:t>8</w:t>
            </w:r>
            <w:r>
              <w:rPr>
                <w:rFonts w:hint="eastAsia"/>
              </w:rPr>
              <w:t>批次速冻调制食品（臭鳜鱼），结论同上。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查看需要确认的过程控制：腌制、速冻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特殊过程确认表  》（适用时）</w:t>
            </w:r>
          </w:p>
          <w:tbl>
            <w:tblPr>
              <w:tblStyle w:val="10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980"/>
              <w:gridCol w:w="7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结果确认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2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2021-0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腌制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操作人员已经培训，考核合格上岗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现有腌制缸/桶、腌制库鉴定完好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合格供方处购买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盐渍鱼作业指导书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腌制温湿度规定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过程和方法能满足盐渍鱼产品要求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</w:rPr>
                    <w:instrText xml:space="preserve">□,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instrText xml:space="preserve">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498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2021-0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速冻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操作人员已经培训，考核合格上岗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现有速冻库鉴定完好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合格供方处购买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盐渍鱼作业指导书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腌制温湿度规定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/>
                      <w:sz w:val="18"/>
                      <w:szCs w:val="18"/>
                    </w:rPr>
                    <w:t>速冻库温湿度监控记录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过程和方法能满足盐渍鱼产品要求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</w:rPr>
                    <w:instrText xml:space="preserve">□,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instrText xml:space="preserve">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color w:val="0000FF"/>
              </w:rPr>
            </w:pPr>
          </w:p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原料鱼合格后入原料冻库，定期对仓温进行检查；根据生产订单进行投料生产，避免投错料；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对于食品行业的运输控制：自有车辆，轻型箱式货车，车牌号皖P</w:t>
            </w:r>
            <w:r>
              <w:t>52326</w:t>
            </w:r>
            <w:r>
              <w:rPr>
                <w:rFonts w:hint="eastAsia"/>
              </w:rPr>
              <w:t>，有效期至2</w:t>
            </w:r>
            <w:r>
              <w:t>022</w:t>
            </w:r>
            <w:r>
              <w:rPr>
                <w:rFonts w:hint="eastAsia"/>
              </w:rPr>
              <w:t>年7月）；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提供了《冷链车消毒记录》，对车辆使用8</w:t>
            </w:r>
            <w:r>
              <w:t>4</w:t>
            </w:r>
            <w:r>
              <w:rPr>
                <w:rFonts w:hint="eastAsia"/>
              </w:rPr>
              <w:t>消毒液进行消毒，查2</w:t>
            </w:r>
            <w:r>
              <w:t>022.2.19</w:t>
            </w:r>
            <w:r>
              <w:rPr>
                <w:rFonts w:hint="eastAsia"/>
              </w:rPr>
              <w:t>，消毒时间为上午，消毒次数1次，消毒人员为许啟裕。基本符合。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是，主要通过产品标签标识进行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是，较为简单，已现场沟通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否，见品管部8.7条款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位于</w:t>
            </w:r>
            <w:r>
              <w:rPr>
                <w:szCs w:val="21"/>
              </w:rPr>
              <w:t>安徽省宣城市绩溪县生态工业园区纬二路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规划用地</w:t>
            </w:r>
            <w:r>
              <w:rPr>
                <w:u w:val="single"/>
              </w:rPr>
              <w:t>17648</w:t>
            </w:r>
            <w:r>
              <w:rPr>
                <w:rFonts w:hint="eastAsia"/>
              </w:rPr>
              <w:t>平方米，建筑面积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10826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平方米；</w:t>
            </w:r>
            <w:r>
              <w:rPr>
                <w:rFonts w:hint="eastAsia"/>
                <w:u w:val="single"/>
              </w:rPr>
              <w:t>生产加工间1个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原料冻库1个，成品冻库2个</w:t>
            </w:r>
            <w:r>
              <w:rPr>
                <w:rFonts w:hint="eastAsia"/>
              </w:rPr>
              <w:t>；化验室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查看速冻调制食品【生制品（盐渍鱼）】和服务提供过程管理，与修改后的流程图基本一致。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更衣室内卫生等比一阶段有所改善，仍有少量的工服/私服混放情况。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highlight w:val="yellow"/>
              </w:rPr>
              <w:t>洗手装置为手动式，未配置清洗和消毒用品，开具不符合要求整改。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对物流和人流有基本划分，主要按照工艺流程进行划分;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车间入口、仓库门口有挡鼠板，与《捕鼠图》基本一致；提供了《防鼠、防蝇、防虫害检查记录》，每隔2天进行检查，检查人员仅记录“许”，要求规范，现场沟通；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highlight w:val="yellow"/>
                <w:u w:val="single"/>
              </w:rPr>
              <w:t>但发现腌制间、内包间灭蝇灯未开启，内包间灭蝇灯安装在产品上方，并且为电击式灭蝇灯，开具不符合要求整改。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垃圾桶在室外；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有污水处理设施，经处理后统一排入城市管网；</w:t>
            </w:r>
          </w:p>
          <w:p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废弃物：主要是废弃包材、鱼内脏等废料，经冷冻后由饲料公司回收，提供了废料清运记录，基本符合。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设备需清洁，消毒较为简单，提供了《清洗消毒记录表》，并提供了消毒用品配置记录，基本符合。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见“供销部”审核记录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有原材料采购验证记录及入库数量登记表、产品销售台账，详见供销部审核记录。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现场查看成品库环境卫生，基本做到离地放置，冷库温度为-1</w:t>
            </w:r>
            <w:r>
              <w:rPr>
                <w:u w:val="single"/>
              </w:rPr>
              <w:t>8.7</w:t>
            </w:r>
            <w:r>
              <w:rPr>
                <w:rFonts w:hint="eastAsia"/>
                <w:u w:val="single"/>
              </w:rPr>
              <w:t>℃，隔地离墙存放，通风较好；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因为产品有腌制过程，需要提前生产，同时产品品种较为单一、固定，因此以产定销为主。腌制车间和成品仓库有一定量的产品处于腌制过程或储存过程；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10" w:leftChars="100"/>
            </w:pPr>
            <w:r>
              <w:rPr>
                <w:rFonts w:hint="eastAsia"/>
                <w:u w:val="single"/>
              </w:rPr>
              <w:t>该组织速冻调制食品的生产，对人流、物流进行了明确，基本按照人流图进入加工场所；</w:t>
            </w:r>
          </w:p>
          <w:p>
            <w:pPr>
              <w:pStyle w:val="2"/>
              <w:ind w:left="0"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原料鱼（鳜鱼、鲈鱼等）、食盐、包材按照物流图分别进入加工工序、成品包装工序；</w:t>
            </w:r>
          </w:p>
          <w:p>
            <w:pPr>
              <w:pStyle w:val="17"/>
              <w:ind w:firstLine="230" w:firstLineChars="100"/>
            </w:pPr>
            <w:r>
              <w:rPr>
                <w:rFonts w:hint="eastAsia"/>
              </w:rPr>
              <w:t>加工场所分为：预处理车间（解冻、宰杀、清洗）、腌制车间、真空包装车间、分选/包装车间、速冻/成品冻库等；</w:t>
            </w:r>
          </w:p>
          <w:p>
            <w:pPr>
              <w:pStyle w:val="17"/>
              <w:ind w:firstLine="230" w:firstLineChars="100"/>
            </w:pPr>
            <w:r>
              <w:rPr>
                <w:rFonts w:hint="eastAsia"/>
              </w:rPr>
              <w:t>现场化学品有简单标识，一阶段问题基本有整改。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每天工作结束进行清洁和消毒，需清洁，消毒较为简单，提供了《清洗消毒记录表》，并提供了消毒用品配置记录。环境基本干净整洁，基本符合。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健康证见“综合办”审核记录。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该企业的主要产品是速冻调制食品【生制品（盐渍鱼）】（臭鳜鱼等）。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疫情防控：每日对员工健康状况进行监测，提供有人员健康检查的记录，抽查202</w:t>
            </w: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>-0</w:t>
            </w:r>
            <w:r>
              <w:rPr>
                <w:rFonts w:ascii="宋体" w:hAnsi="宋体"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szCs w:val="21"/>
                <w:u w:val="single"/>
              </w:rPr>
              <w:t>-</w:t>
            </w:r>
            <w:r>
              <w:rPr>
                <w:rFonts w:ascii="宋体" w:hAnsi="宋体"/>
                <w:szCs w:val="21"/>
                <w:u w:val="single"/>
              </w:rPr>
              <w:t>0</w:t>
            </w:r>
            <w:r>
              <w:rPr>
                <w:rFonts w:hint="eastAsia" w:ascii="宋体" w:hAnsi="宋体"/>
                <w:szCs w:val="21"/>
                <w:u w:val="single"/>
              </w:rPr>
              <w:t>4，包括2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</w:rPr>
              <w:t>名员工，并有体温检测数据，也记录了有无发热、感冒咳嗽等症状，无异常；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Q8.5.2</w:t>
            </w:r>
          </w:p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《产品/服务提供控制程序》、《标识和可追溯性控制程序》、《产品留样制度》、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48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>
            <w:pPr>
              <w:pStyle w:val="4"/>
              <w:ind w:left="0"/>
            </w:pPr>
          </w:p>
          <w:p>
            <w:r>
              <w:t>原材料的唯一性标识方式：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半成品的唯一性标识方式： 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FE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FE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/>
          <w:p>
            <w:r>
              <w:rPr>
                <w:rFonts w:hint="eastAsia"/>
              </w:rPr>
              <w:t>组织于  2021 年 5月  25 日验证和测试可追溯性体系的有效性。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.0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18</w:t>
                  </w:r>
                </w:p>
              </w:tc>
              <w:tc>
                <w:tcPr>
                  <w:tcW w:w="2519" w:type="dxa"/>
                </w:tcPr>
                <w:p>
                  <w:r>
                    <w:rPr>
                      <w:rFonts w:hint="eastAsia"/>
                    </w:rPr>
                    <w:t>2022年1月18日9:00，售后部接到某酒店反馈，有消费者投诉吃了我厂生产批号为20211120的臭鳜鱼，发生呕吐，拉肚子现象。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/>
                    </w:rPr>
                    <w:t>生产日期2</w:t>
                  </w:r>
                  <w:r>
                    <w:t>021. 11.20</w:t>
                  </w:r>
                  <w:r>
                    <w:rPr>
                      <w:rFonts w:hint="eastAsia"/>
                    </w:rPr>
                    <w:t>的臭鳜鱼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生产日期2</w:t>
                  </w:r>
                  <w:r>
                    <w:t>021. 11.20</w:t>
                  </w:r>
                  <w:r>
                    <w:rPr>
                      <w:rFonts w:hint="eastAsia"/>
                    </w:rPr>
                    <w:t>的臭鳜鱼</w:t>
                  </w:r>
                </w:p>
              </w:tc>
              <w:tc>
                <w:tcPr>
                  <w:tcW w:w="964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021.9.18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021. 11.20</w:t>
                  </w:r>
                </w:p>
              </w:tc>
              <w:tc>
                <w:tcPr>
                  <w:tcW w:w="1579" w:type="dxa"/>
                </w:tcPr>
                <w:p>
                  <w:r>
                    <w:rPr>
                      <w:rFonts w:hint="eastAsia"/>
                    </w:rPr>
                    <w:t>全部追回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8" w:type="dxa"/>
                </w:tcPr>
                <w:p/>
              </w:tc>
              <w:tc>
                <w:tcPr>
                  <w:tcW w:w="2519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已进行追溯演练，但未提供涉及追溯环节的原始证据，已现场沟通，后期改进；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 </w:t>
            </w:r>
            <w:r>
              <w:rPr>
                <w:rFonts w:hint="eastAsia"/>
              </w:rPr>
              <w:t xml:space="preserve">个月，至少包括产品的保质期 </w:t>
            </w:r>
            <w:r>
              <w:rPr>
                <w:rFonts w:hint="eastAsia"/>
                <w:u w:val="single"/>
              </w:rPr>
              <w:t xml:space="preserve">6 </w:t>
            </w:r>
            <w:r>
              <w:rPr>
                <w:rFonts w:hint="eastAsia"/>
              </w:rPr>
              <w:t>个月。</w:t>
            </w:r>
          </w:p>
          <w:p/>
          <w:p>
            <w:r>
              <w:rPr>
                <w:rFonts w:hint="eastAsia"/>
              </w:rPr>
              <w:t>产品留样：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臭鳜鱼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计量称重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2022-02-10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臭鳜鱼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计量称重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2021-10-15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</w:pP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9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  <w:gridSpan w:val="2"/>
          </w:tcPr>
          <w:p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rFonts w:hint="eastAsia"/>
              </w:rPr>
              <w:t>：原料稻谷经检验合格后入谷仓；</w:t>
            </w:r>
          </w:p>
          <w:p>
            <w:r>
              <w:t>在生产或服务场所对半成品的标识情况：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</w:p>
          <w:p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  <w:u w:val="single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highlight w:val="none"/>
                <w:u w:val="single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t xml:space="preserve">在半成品库房的标识情况： 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A8"/>
            </w:r>
            <w:r>
              <w:t>防护得当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t>不适宜说明：</w:t>
            </w:r>
          </w:p>
          <w:p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r>
              <w:rPr>
                <w:rFonts w:hint="eastAsia"/>
                <w:u w:val="single"/>
              </w:rPr>
              <w:t>按照区域进行区分，标识简易，已现场沟通，后期改进；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21" w:type="dxa"/>
            <w:vMerge w:val="restart"/>
          </w:tcPr>
          <w:p>
            <w:r>
              <w:t>F8.4</w:t>
            </w:r>
          </w:p>
          <w:p/>
        </w:tc>
        <w:tc>
          <w:tcPr>
            <w:tcW w:w="749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159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1" w:type="dxa"/>
            <w:vMerge w:val="continue"/>
          </w:tcPr>
          <w:p/>
        </w:tc>
        <w:tc>
          <w:tcPr>
            <w:tcW w:w="749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环境事故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水的中断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：2021年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18</w:t>
            </w:r>
            <w:r>
              <w:rPr>
                <w:rFonts w:hint="eastAsia"/>
                <w:u w:val="single"/>
              </w:rPr>
              <w:t xml:space="preserve">日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火灾应急演练</w:t>
            </w:r>
            <w:r>
              <w:rPr>
                <w:u w:val="single"/>
              </w:rPr>
              <w:t xml:space="preserve">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年</w:t>
                  </w:r>
                  <w: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t>18</w:t>
                  </w:r>
                  <w:r>
                    <w:rPr>
                      <w:rFonts w:hint="eastAsia"/>
                    </w:rPr>
                    <w:t>日消防应急演练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 xml:space="preserve"> 2022年1月18日</w:t>
                  </w:r>
                  <w:r>
                    <w:rPr>
                      <w:rFonts w:hint="eastAsia"/>
                      <w:lang w:val="en-US" w:eastAsia="zh-CN"/>
                    </w:rPr>
                    <w:t>食品安全事故应急预案演练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食品安全事故应急演练方案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</w:t>
            </w:r>
            <w:r>
              <w:rPr>
                <w:rFonts w:hint="eastAsia"/>
                <w:u w:val="single"/>
              </w:rPr>
              <w:t>1.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18</w:t>
            </w:r>
            <w:r>
              <w:rPr>
                <w:rFonts w:hint="eastAsia"/>
                <w:u w:val="single"/>
              </w:rPr>
              <w:t xml:space="preserve">   ；</w:t>
            </w:r>
            <w:r>
              <w:rPr>
                <w:rFonts w:hint="eastAsia"/>
                <w:u w:val="single"/>
                <w:lang w:val="en-US" w:eastAsia="zh-CN"/>
              </w:rPr>
              <w:t>2022.01.18；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</w:t>
            </w:r>
          </w:p>
          <w:p>
            <w:r>
              <w:rPr>
                <w:rFonts w:hint="eastAsia"/>
                <w:u w:val="single"/>
              </w:rPr>
              <w:t>建议今后可增加针对配送过程的突发情况进行演练。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6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4"/>
              <w:ind w:left="0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pPr>
              <w:spacing w:line="480" w:lineRule="exac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食品安全管理手册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59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杨鹏华总经理、方美红食安组长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3"/>
              <w:gridCol w:w="1147"/>
              <w:gridCol w:w="1660"/>
              <w:gridCol w:w="154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r>
                    <w:t>产品批号</w:t>
                  </w:r>
                </w:p>
              </w:tc>
              <w:tc>
                <w:tcPr>
                  <w:tcW w:w="1147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660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540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/>
              </w:tc>
              <w:tc>
                <w:tcPr>
                  <w:tcW w:w="1147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070" w:type="dxa"/>
                </w:tcPr>
                <w:p/>
              </w:tc>
              <w:tc>
                <w:tcPr>
                  <w:tcW w:w="1185" w:type="dxa"/>
                </w:tcPr>
                <w:p/>
              </w:tc>
              <w:tc>
                <w:tcPr>
                  <w:tcW w:w="142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 并向最高管理者报告， 作为管理评审的输入。</w:t>
            </w:r>
          </w:p>
          <w:p/>
        </w:tc>
        <w:tc>
          <w:tcPr>
            <w:tcW w:w="1590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2188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590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7" w:hRule="atLeast"/>
        </w:trPr>
        <w:tc>
          <w:tcPr>
            <w:tcW w:w="2188" w:type="dxa"/>
            <w:vMerge w:val="continue"/>
            <w:shd w:val="clear" w:color="auto" w:fill="auto"/>
          </w:tcPr>
          <w:p/>
        </w:tc>
        <w:tc>
          <w:tcPr>
            <w:tcW w:w="922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  <w:b/>
                <w:u w:val="single"/>
              </w:rPr>
              <w:t>根据组织提供的危害控制计划，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涉及生产部的主要为沥干和包装。</w:t>
            </w:r>
          </w:p>
        </w:tc>
        <w:tc>
          <w:tcPr>
            <w:tcW w:w="15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19" w:hRule="atLeast"/>
        </w:trPr>
        <w:tc>
          <w:tcPr>
            <w:tcW w:w="2188" w:type="dxa"/>
            <w:vMerge w:val="continue"/>
            <w:shd w:val="clear" w:color="auto" w:fill="auto"/>
          </w:tcPr>
          <w:p/>
        </w:tc>
        <w:tc>
          <w:tcPr>
            <w:tcW w:w="92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043"/>
              <w:gridCol w:w="1417"/>
              <w:gridCol w:w="1985"/>
              <w:gridCol w:w="2325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24" w:type="dxa"/>
                </w:tcPr>
                <w:p/>
              </w:tc>
              <w:tc>
                <w:tcPr>
                  <w:tcW w:w="1043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OPRP沥干</w:t>
                  </w:r>
                </w:p>
              </w:tc>
              <w:tc>
                <w:tcPr>
                  <w:tcW w:w="1043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真空包装间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未制定，见食安小组审核记录</w:t>
                  </w:r>
                </w:p>
              </w:tc>
              <w:tc>
                <w:tcPr>
                  <w:tcW w:w="1985" w:type="dxa"/>
                </w:tcPr>
                <w:p>
                  <w:pPr>
                    <w:snapToGrid w:val="0"/>
                    <w:spacing w:line="320" w:lineRule="exact"/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未提供该过程控制证据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现场查看通过人员观察，检查等方式对沥干过程及沥干后的产品的安全性情况进行检查。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不符合要求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r>
                    <w:rPr>
                      <w:rFonts w:hint="eastAsia"/>
                    </w:rPr>
                    <w:t>OPRP包装</w:t>
                  </w:r>
                </w:p>
              </w:tc>
              <w:tc>
                <w:tcPr>
                  <w:tcW w:w="1043" w:type="dxa"/>
                </w:tcPr>
                <w:p>
                  <w:r>
                    <w:rPr>
                      <w:rFonts w:hint="eastAsia"/>
                    </w:rPr>
                    <w:t>真空包装间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保障作业人员、方法、环境、设施的卫生/无肉眼可见杂质异物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《包装记录》</w:t>
                  </w:r>
                </w:p>
              </w:tc>
              <w:tc>
                <w:tcPr>
                  <w:tcW w:w="2325" w:type="dxa"/>
                </w:tcPr>
                <w:p>
                  <w:r>
                    <w:rPr>
                      <w:rFonts w:hint="eastAsia"/>
                    </w:rPr>
                    <w:t>查看现场，真空包装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真空度-</w:t>
                  </w:r>
                  <w:r>
                    <w:t>0.1</w:t>
                  </w:r>
                  <w:r>
                    <w:rPr>
                      <w:rFonts w:hint="eastAsia"/>
                    </w:rPr>
                    <w:t xml:space="preserve"> Mpa；抽真空时间2</w:t>
                  </w:r>
                  <w:r>
                    <w:t>2</w:t>
                  </w:r>
                  <w:r>
                    <w:rPr>
                      <w:rFonts w:hint="eastAsia"/>
                    </w:rPr>
                    <w:t>s；封口温度高档，封口时间2</w:t>
                  </w:r>
                  <w:r>
                    <w:t>.9</w:t>
                  </w:r>
                  <w:r>
                    <w:rPr>
                      <w:rFonts w:hint="eastAsia"/>
                    </w:rPr>
                    <w:t>s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</w:tbl>
          <w:p>
            <w:r>
              <w:rPr>
                <w:rFonts w:hint="eastAsia"/>
              </w:rPr>
              <w:t>另外抽查2</w:t>
            </w:r>
            <w:r>
              <w:t>021</w:t>
            </w:r>
            <w:r>
              <w:rPr>
                <w:rFonts w:hint="eastAsia"/>
              </w:rPr>
              <w:t>年1</w:t>
            </w:r>
            <w:r>
              <w:t>1</w:t>
            </w:r>
            <w:r>
              <w:rPr>
                <w:rFonts w:hint="eastAsia"/>
              </w:rPr>
              <w:t>月1</w:t>
            </w:r>
            <w:r>
              <w:t>0</w:t>
            </w:r>
            <w:r>
              <w:rPr>
                <w:rFonts w:hint="eastAsia"/>
              </w:rPr>
              <w:t>日，2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日等生产过程控制情况，基本符合。</w:t>
            </w:r>
          </w:p>
          <w:p>
            <w:r>
              <w:rPr>
                <w:rFonts w:hint="eastAsia"/>
              </w:rPr>
              <w:t>HACCP的实施情况：（不涉及）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0"/>
              <w:gridCol w:w="940"/>
              <w:gridCol w:w="2721"/>
              <w:gridCol w:w="1139"/>
              <w:gridCol w:w="2034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/>
              </w:tc>
              <w:tc>
                <w:tcPr>
                  <w:tcW w:w="94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139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034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/>
              </w:tc>
              <w:tc>
                <w:tcPr>
                  <w:tcW w:w="940" w:type="dxa"/>
                </w:tcPr>
                <w:p/>
              </w:tc>
              <w:tc>
                <w:tcPr>
                  <w:tcW w:w="2721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2034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1349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/>
              </w:tc>
              <w:tc>
                <w:tcPr>
                  <w:tcW w:w="940" w:type="dxa"/>
                </w:tcPr>
                <w:p/>
              </w:tc>
              <w:tc>
                <w:tcPr>
                  <w:tcW w:w="2721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2034" w:type="dxa"/>
                </w:tcPr>
                <w:p/>
              </w:tc>
              <w:tc>
                <w:tcPr>
                  <w:tcW w:w="1349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/>
              </w:tc>
              <w:tc>
                <w:tcPr>
                  <w:tcW w:w="940" w:type="dxa"/>
                </w:tcPr>
                <w:p/>
              </w:tc>
              <w:tc>
                <w:tcPr>
                  <w:tcW w:w="2721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2034" w:type="dxa"/>
                </w:tcPr>
                <w:p/>
              </w:tc>
              <w:tc>
                <w:tcPr>
                  <w:tcW w:w="1349" w:type="dxa"/>
                </w:tcPr>
                <w:p/>
              </w:tc>
            </w:tr>
          </w:tbl>
          <w:p/>
        </w:tc>
        <w:tc>
          <w:tcPr>
            <w:tcW w:w="1590" w:type="dxa"/>
            <w:shd w:val="clear" w:color="auto" w:fill="auto"/>
          </w:tcPr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>不符合报告见食品安全小组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  <w:gridSpan w:val="2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24" w:hRule="atLeast"/>
        </w:trPr>
        <w:tc>
          <w:tcPr>
            <w:tcW w:w="2202" w:type="dxa"/>
            <w:gridSpan w:val="2"/>
            <w:vMerge w:val="restart"/>
          </w:tcPr>
          <w:p/>
        </w:tc>
        <w:tc>
          <w:tcPr>
            <w:tcW w:w="922" w:type="dxa"/>
            <w:gridSpan w:val="2"/>
            <w:vMerge w:val="restart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异常情况处理：（体系建立以来，未发生）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2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  <w:u w:val="single"/>
              </w:rPr>
              <w:t>主要在供销部通过档案进行管理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《产品防护控制程序》、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《仓库管理制度》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原料鱼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-</w:t>
            </w:r>
            <w:r>
              <w:rPr>
                <w:u w:val="single"/>
              </w:rPr>
              <w:t>18.6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立体</w:t>
            </w:r>
            <w:r>
              <w:rPr>
                <w:rFonts w:hint="eastAsia"/>
              </w:rPr>
              <w:t>仓内存放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腌制车间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10.2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储存/腌制时间</w:t>
            </w:r>
            <w:r>
              <w:rPr>
                <w:rFonts w:hint="eastAsia"/>
                <w:u w:val="single"/>
              </w:rPr>
              <w:t xml:space="preserve">  6-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天左右（有保存期时）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臭鳜鱼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-</w:t>
            </w:r>
            <w:r>
              <w:rPr>
                <w:u w:val="single"/>
              </w:rPr>
              <w:t>18.9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 （确保冷冻）</w:t>
            </w:r>
          </w:p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《售后服务控制程序》</w:t>
            </w:r>
          </w:p>
          <w:p/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0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其他——顾客投诉、退货换货等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《顾客满意度测量控制程序》、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49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90" w:type="dxa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5"/>
        <w:rFonts w:hint="default"/>
      </w:rPr>
    </w:pPr>
    <w:r>
      <w:rPr>
        <w:rStyle w:val="15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-1270</wp:posOffset>
          </wp:positionV>
          <wp:extent cx="445135" cy="445135"/>
          <wp:effectExtent l="0" t="0" r="12065" b="1206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1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4715F"/>
    <w:rsid w:val="00052362"/>
    <w:rsid w:val="000569BC"/>
    <w:rsid w:val="00061380"/>
    <w:rsid w:val="00062E46"/>
    <w:rsid w:val="00064A8F"/>
    <w:rsid w:val="00071522"/>
    <w:rsid w:val="00073A25"/>
    <w:rsid w:val="00085A4A"/>
    <w:rsid w:val="000A4138"/>
    <w:rsid w:val="000A7BB8"/>
    <w:rsid w:val="000E6B21"/>
    <w:rsid w:val="00116809"/>
    <w:rsid w:val="00161E82"/>
    <w:rsid w:val="00182530"/>
    <w:rsid w:val="00192B0D"/>
    <w:rsid w:val="0019695B"/>
    <w:rsid w:val="001976B2"/>
    <w:rsid w:val="001A2D7F"/>
    <w:rsid w:val="001C2CB0"/>
    <w:rsid w:val="001C7DD2"/>
    <w:rsid w:val="00235262"/>
    <w:rsid w:val="0024106D"/>
    <w:rsid w:val="002939AD"/>
    <w:rsid w:val="00295126"/>
    <w:rsid w:val="002A3B44"/>
    <w:rsid w:val="002B7708"/>
    <w:rsid w:val="00314AF6"/>
    <w:rsid w:val="00325BBE"/>
    <w:rsid w:val="00337922"/>
    <w:rsid w:val="00340867"/>
    <w:rsid w:val="003477C7"/>
    <w:rsid w:val="00354EC8"/>
    <w:rsid w:val="003660FE"/>
    <w:rsid w:val="00380837"/>
    <w:rsid w:val="003A198A"/>
    <w:rsid w:val="003B21C4"/>
    <w:rsid w:val="003B2496"/>
    <w:rsid w:val="003B4966"/>
    <w:rsid w:val="003C0EF4"/>
    <w:rsid w:val="003E4572"/>
    <w:rsid w:val="00410914"/>
    <w:rsid w:val="00417D46"/>
    <w:rsid w:val="004213C2"/>
    <w:rsid w:val="00423D3B"/>
    <w:rsid w:val="00444C89"/>
    <w:rsid w:val="0045442D"/>
    <w:rsid w:val="00474F25"/>
    <w:rsid w:val="0048201E"/>
    <w:rsid w:val="00504C4F"/>
    <w:rsid w:val="005223A0"/>
    <w:rsid w:val="00536930"/>
    <w:rsid w:val="005405B4"/>
    <w:rsid w:val="0056234D"/>
    <w:rsid w:val="00564E53"/>
    <w:rsid w:val="0056561D"/>
    <w:rsid w:val="00577EB4"/>
    <w:rsid w:val="00592315"/>
    <w:rsid w:val="005D29C4"/>
    <w:rsid w:val="005D5659"/>
    <w:rsid w:val="00600C20"/>
    <w:rsid w:val="00621FC6"/>
    <w:rsid w:val="00644FE2"/>
    <w:rsid w:val="00651772"/>
    <w:rsid w:val="00670B28"/>
    <w:rsid w:val="0067640C"/>
    <w:rsid w:val="006828B8"/>
    <w:rsid w:val="00690A24"/>
    <w:rsid w:val="006A419A"/>
    <w:rsid w:val="006A55E2"/>
    <w:rsid w:val="006D534C"/>
    <w:rsid w:val="006E678B"/>
    <w:rsid w:val="006E7B1D"/>
    <w:rsid w:val="006F277F"/>
    <w:rsid w:val="00714BC1"/>
    <w:rsid w:val="0071710E"/>
    <w:rsid w:val="00721894"/>
    <w:rsid w:val="007414BA"/>
    <w:rsid w:val="00744C1A"/>
    <w:rsid w:val="00747832"/>
    <w:rsid w:val="00751C5D"/>
    <w:rsid w:val="00765E4E"/>
    <w:rsid w:val="007757F3"/>
    <w:rsid w:val="007764E2"/>
    <w:rsid w:val="0079152F"/>
    <w:rsid w:val="007C14C1"/>
    <w:rsid w:val="007C1B48"/>
    <w:rsid w:val="007C6F53"/>
    <w:rsid w:val="007E3B15"/>
    <w:rsid w:val="007E52E7"/>
    <w:rsid w:val="007E6578"/>
    <w:rsid w:val="007E6AEB"/>
    <w:rsid w:val="007F0B9E"/>
    <w:rsid w:val="00834771"/>
    <w:rsid w:val="0084331B"/>
    <w:rsid w:val="008973EE"/>
    <w:rsid w:val="008D721D"/>
    <w:rsid w:val="008E4377"/>
    <w:rsid w:val="008E71AB"/>
    <w:rsid w:val="009107B3"/>
    <w:rsid w:val="00971600"/>
    <w:rsid w:val="00984D26"/>
    <w:rsid w:val="009973B4"/>
    <w:rsid w:val="009C28C1"/>
    <w:rsid w:val="009F1176"/>
    <w:rsid w:val="009F7EED"/>
    <w:rsid w:val="00A10A43"/>
    <w:rsid w:val="00A13AB0"/>
    <w:rsid w:val="00A21BD3"/>
    <w:rsid w:val="00A22A49"/>
    <w:rsid w:val="00A429DA"/>
    <w:rsid w:val="00A55742"/>
    <w:rsid w:val="00A80636"/>
    <w:rsid w:val="00A80EFB"/>
    <w:rsid w:val="00A9160E"/>
    <w:rsid w:val="00AC0AA2"/>
    <w:rsid w:val="00AC1E5F"/>
    <w:rsid w:val="00AF0AAB"/>
    <w:rsid w:val="00B21204"/>
    <w:rsid w:val="00B31D93"/>
    <w:rsid w:val="00B542F3"/>
    <w:rsid w:val="00B57659"/>
    <w:rsid w:val="00B610A5"/>
    <w:rsid w:val="00B66F43"/>
    <w:rsid w:val="00B707FE"/>
    <w:rsid w:val="00B93520"/>
    <w:rsid w:val="00B970E4"/>
    <w:rsid w:val="00BC4EF5"/>
    <w:rsid w:val="00BC75FE"/>
    <w:rsid w:val="00BE7870"/>
    <w:rsid w:val="00BF597E"/>
    <w:rsid w:val="00C302BB"/>
    <w:rsid w:val="00C46D61"/>
    <w:rsid w:val="00C51A36"/>
    <w:rsid w:val="00C55228"/>
    <w:rsid w:val="00C63768"/>
    <w:rsid w:val="00C748D3"/>
    <w:rsid w:val="00C82624"/>
    <w:rsid w:val="00CE315A"/>
    <w:rsid w:val="00D06F59"/>
    <w:rsid w:val="00D12841"/>
    <w:rsid w:val="00D27297"/>
    <w:rsid w:val="00D438E7"/>
    <w:rsid w:val="00D573F9"/>
    <w:rsid w:val="00D64EFB"/>
    <w:rsid w:val="00D8388C"/>
    <w:rsid w:val="00D92661"/>
    <w:rsid w:val="00DA3FB5"/>
    <w:rsid w:val="00DE04B3"/>
    <w:rsid w:val="00E6224C"/>
    <w:rsid w:val="00E64237"/>
    <w:rsid w:val="00EB0164"/>
    <w:rsid w:val="00EB13BA"/>
    <w:rsid w:val="00EC4C9E"/>
    <w:rsid w:val="00EC53DB"/>
    <w:rsid w:val="00ED0F62"/>
    <w:rsid w:val="00ED2C1D"/>
    <w:rsid w:val="00EE6E51"/>
    <w:rsid w:val="00F10607"/>
    <w:rsid w:val="00F168CD"/>
    <w:rsid w:val="00F22105"/>
    <w:rsid w:val="00F24051"/>
    <w:rsid w:val="00F27D64"/>
    <w:rsid w:val="00F6765D"/>
    <w:rsid w:val="00F71CEA"/>
    <w:rsid w:val="00F8015C"/>
    <w:rsid w:val="00F9369B"/>
    <w:rsid w:val="00FB31D7"/>
    <w:rsid w:val="00FB3646"/>
    <w:rsid w:val="00FB6315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5657F9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55688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A97BA4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1C69EE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1708</Words>
  <Characters>9740</Characters>
  <Lines>81</Lines>
  <Paragraphs>22</Paragraphs>
  <TotalTime>2</TotalTime>
  <ScaleCrop>false</ScaleCrop>
  <LinksUpToDate>false</LinksUpToDate>
  <CharactersWithSpaces>11426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2022-03-03T00:28:00Z</dcterms:created>
  <dc:creator>微软用户</dc:creator>
  <cp:lastModifiedBy>肖新龙</cp:lastModifiedBy>
  <dcterms:modified xsi:type="dcterms:W3CDTF">2022-03-05T15:13:07Z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2828F1AD5EB84E20838F4056F601E20B</vt:lpwstr>
  </property>
</Properties>
</file>