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负责人：章毅娴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许啟裕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2-03-02下午~2022-03-03上午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</w:t>
            </w:r>
            <w:r>
              <w:rPr>
                <w:rFonts w:hint="eastAsia"/>
                <w:lang w:val="en-US" w:eastAsia="zh-CN"/>
              </w:rPr>
              <w:t>7.4/8.2/8.4/9.1.2/8.5.5</w:t>
            </w:r>
          </w:p>
          <w:p>
            <w:pPr>
              <w:ind w:firstLine="1050" w:firstLineChars="5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FSMS:5.3/6.2/</w:t>
            </w:r>
            <w:r>
              <w:rPr>
                <w:rFonts w:hint="eastAsia"/>
                <w:lang w:val="en-US" w:eastAsia="zh-CN"/>
              </w:rPr>
              <w:t>7.4/7.1.6/8.9.5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主要负责市场调研、开拓市场；合同确认、评审、接受客户订单；负责根据客户订单情况完成产品交付工作，负责顾客满意度调查、顾客抱怨投诉；负责根据生产的订单合理安排采购、采购过程中的不合格品处理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质量和食品安全目标考核一览表</w:t>
            </w:r>
            <w:r>
              <w:rPr>
                <w:rFonts w:hint="eastAsia"/>
                <w:highlight w:val="none"/>
              </w:rPr>
              <w:t>》《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2021.08-2022.01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pStyle w:val="17"/>
                    <w:spacing w:line="240" w:lineRule="auto"/>
                    <w:jc w:val="both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合同评审率100%；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cente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按签订合同次数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评审合同数÷签订合同总数x100%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供应商评价达成率100%；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每年度统计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已评定供方数÷供方总数x100%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spacing w:line="240" w:lineRule="auto"/>
                    <w:ind w:leftChars="0"/>
                    <w:jc w:val="both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18"/>
                      <w:szCs w:val="18"/>
                      <w:lang w:val="en-US" w:eastAsia="zh-CN"/>
                    </w:rPr>
                    <w:t>顾客满意度大于95分；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每季度统计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顾客满意度总分÷调查顾客数x100%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  <w:t>原辅材料采购安全指标验收合格率100%；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按交付次数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产品检查合格数÷产品总数x100%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疫情防控小组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食品安全国家标准、产品标准 </w:t>
            </w:r>
            <w:r>
              <w:rPr>
                <w:rFonts w:hint="eastAsia"/>
                <w:u w:val="single"/>
                <w:lang w:val="en-US" w:eastAsia="zh-CN"/>
              </w:rPr>
              <w:t>SB/T10379-2012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default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G19295 -2011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 xml:space="preserve">SB/T10379-2012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顾客要求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产品规格、交货时间、包装形式、</w:t>
                  </w:r>
                  <w:r>
                    <w:rPr>
                      <w:rFonts w:hint="eastAsia"/>
                    </w:rPr>
                    <w:t>执行标准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重量或容量够、</w:t>
                  </w:r>
                  <w:r>
                    <w:rPr>
                      <w:rFonts w:hint="eastAsia"/>
                      <w:lang w:val="en-US" w:eastAsia="zh-CN"/>
                    </w:rPr>
                    <w:t>发货及时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依据产品标准以及国家法律法规等要求进行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SB/T10379-2012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经销合同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8"/>
              <w:tblW w:w="94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063"/>
              <w:gridCol w:w="1237"/>
              <w:gridCol w:w="1525"/>
              <w:gridCol w:w="2708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81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06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1525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  <w:r>
                    <w:rPr>
                      <w:highlight w:val="none"/>
                    </w:rPr>
                    <w:t>/</w:t>
                  </w:r>
                  <w:r>
                    <w:rPr>
                      <w:rFonts w:hint="eastAsia"/>
                      <w:highlight w:val="none"/>
                    </w:rPr>
                    <w:t>金</w:t>
                  </w:r>
                  <w:r>
                    <w:rPr>
                      <w:highlight w:val="none"/>
                    </w:rPr>
                    <w:t>额</w:t>
                  </w:r>
                </w:p>
              </w:tc>
              <w:tc>
                <w:tcPr>
                  <w:tcW w:w="270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  <w:tc>
                <w:tcPr>
                  <w:tcW w:w="167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</w:t>
                  </w:r>
                  <w:r>
                    <w:rPr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1-12-01签订合同，合同有效期1年</w:t>
                  </w:r>
                </w:p>
              </w:tc>
              <w:tc>
                <w:tcPr>
                  <w:tcW w:w="106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臭鳜鱼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1525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按照客户订单需求以及市场价格沟通确认</w:t>
                  </w:r>
                </w:p>
              </w:tc>
              <w:tc>
                <w:tcPr>
                  <w:tcW w:w="2708" w:type="dxa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抽查：客户订单编号：ZB-JT-DP-2021-11-53,订单日期：2021-10-19</w:t>
                  </w:r>
                </w:p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销售单具编号：XSD20211100210,日期：2021-11-09；共40件，已交付，德邦物流单号：DPK202018315956，批次：2021.11.01</w:t>
                  </w:r>
                </w:p>
              </w:tc>
              <w:tc>
                <w:tcPr>
                  <w:tcW w:w="1673" w:type="dxa"/>
                </w:tcPr>
                <w:p>
                  <w:pPr>
                    <w:jc w:val="both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合肥维可农产品有限公司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2022-02-28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臭鳜鱼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152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按照客户订单需求、微信沟通确认金额数量</w:t>
                  </w:r>
                </w:p>
              </w:tc>
              <w:tc>
                <w:tcPr>
                  <w:tcW w:w="270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销售发货单局编号：XSD20220200482；远眺臭鳜鱼：规格0.9-1.0斤，10条，单价40元/条，总金额：388元；原条臭鳜鱼：规格1.2-1.3斤，12.6元/斤，10条，504元；总金额合计：892元，自有车辆配送，客户签收，2021-03-01日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菜市场海鲜翼龙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25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708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6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25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708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 2021-08-09日、2022-02-15日发货给客户山里俏饭庄，客户接收，无异常；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有跟物流单位签订合同；约定冷链运输，但对过程控制的温度不充分，经沟通确认审核周期内客户未发生投诉、未发生因食品安全的投诉。已现场沟通。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不存在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产品要求评审控制程序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经沟通，顾客无特殊的食品安全要求。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组织提供了销售出库单，随机抽取情况，见Q8.2.3条款</w:t>
            </w:r>
          </w:p>
          <w:tbl>
            <w:tblPr>
              <w:tblStyle w:val="8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116"/>
              <w:gridCol w:w="1161"/>
              <w:gridCol w:w="925"/>
              <w:gridCol w:w="925"/>
              <w:gridCol w:w="1589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61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61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25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退换货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补偿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抽取交付后的活动控制相关记录名称：《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审核周期内未发生交付后的不符合情况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目前销售的产品无食品安全性指标不合格产品，无顾客投诉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产品运输：绩溪县本地客户 公司冷链车配送，外地客户委托物流公司发货，打包用保鲜袋+冰袋方式进行，发货前会跟客户微信确认发货信息，客户签收后微信确认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  <w:highlight w:val="yellow"/>
              </w:rPr>
            </w:pPr>
            <w:r>
              <w:rPr>
                <w:rFonts w:hint="eastAsia"/>
                <w:color w:val="FF0000"/>
                <w:highlight w:val="yellow"/>
              </w:rPr>
              <w:sym w:font="Wingdings" w:char="00A8"/>
            </w:r>
            <w:r>
              <w:rPr>
                <w:rFonts w:hint="eastAsia" w:ascii="宋体" w:hAnsi="宋体"/>
                <w:color w:val="FF0000"/>
                <w:highlight w:val="yellow"/>
              </w:rPr>
              <w:t>符合</w:t>
            </w:r>
          </w:p>
          <w:p>
            <w:pPr>
              <w:rPr>
                <w:color w:val="FF0000"/>
                <w:highlight w:val="yellow"/>
              </w:rPr>
            </w:pPr>
            <w:r>
              <w:rPr>
                <w:rFonts w:ascii="宋体" w:hAnsi="宋体"/>
                <w:color w:val="FF0000"/>
                <w:highlight w:val="yellow"/>
              </w:rPr>
              <w:fldChar w:fldCharType="begin"/>
            </w:r>
            <w:r>
              <w:rPr>
                <w:rFonts w:ascii="宋体" w:hAnsi="宋体"/>
                <w:color w:val="FF0000"/>
                <w:highlight w:val="yellow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  <w:highlight w:val="yellow"/>
              </w:rPr>
              <w:instrText xml:space="preserve">eq \o\ac(□,√)</w:instrText>
            </w:r>
            <w:r>
              <w:rPr>
                <w:rFonts w:ascii="宋体" w:hAnsi="宋体"/>
                <w:color w:val="FF0000"/>
                <w:highlight w:val="yellow"/>
              </w:rPr>
              <w:fldChar w:fldCharType="end"/>
            </w:r>
            <w:r>
              <w:rPr>
                <w:rFonts w:hint="eastAsia" w:ascii="宋体" w:hAnsi="宋体"/>
                <w:color w:val="FF0000"/>
                <w:highlight w:val="yellow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合格供方名单</w:t>
            </w:r>
            <w:r>
              <w:rPr>
                <w:rFonts w:hint="eastAsia"/>
                <w:u w:val="single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>合格供方7 家，基本涵原辅材料供货商信息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，随机抽取:</w:t>
            </w:r>
          </w:p>
          <w:p>
            <w:pPr>
              <w:rPr>
                <w:rFonts w:hint="eastAsia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佛山市至跃达水产品有限公司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鳜鱼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>鲜鱼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91440605MA522CLU01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:产品检测报告：检测报告：桂花鱼，报告日期：2021-10-15，检验项目：氯霉素、孔雀石绿、呋喃西林、呋喃唑酮，符合《动物性食品中兽药最高残留限量》农业部235号公告，禁止使用，不得检出；检测结论：合格。检验机构：佛山迈景科技服务有限公司。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/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中盐东兴盐化股份有限公司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食用盐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91341100152824674J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食盐定点生产企业证书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SD-024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auto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_产品报告：CP21011158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bookmarkStart w:id="1" w:name="_GoBack"/>
                  <w:r>
                    <w:rPr>
                      <w:rFonts w:hint="eastAsia"/>
                      <w:highlight w:val="none"/>
                      <w:lang w:val="en-US" w:eastAsia="zh-CN"/>
                    </w:rPr>
                    <w:t>安徽诚庄软包装有限公司</w:t>
                  </w:r>
                  <w:bookmarkEnd w:id="1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内包装袋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1340881MA2NAFC54K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  <w:color w:val="auto"/>
                    </w:rPr>
                    <w:t>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皖XK16-204-00793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yellow"/>
                      <w:lang w:val="en-US"/>
                    </w:rPr>
                  </w:pPr>
                  <w:r>
                    <w:rPr>
                      <w:rFonts w:hint="eastAsia"/>
                      <w:highlight w:val="yellow"/>
                    </w:rPr>
                    <w:sym w:font="Wingdings" w:char="00A8"/>
                  </w:r>
                  <w:r>
                    <w:rPr>
                      <w:rFonts w:hint="eastAsia"/>
                      <w:highlight w:val="yellow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yellow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highlight w:val="yellow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yellow"/>
                    </w:rPr>
                    <w:sym w:font="Wingdings" w:char="00A8"/>
                  </w:r>
                  <w:r>
                    <w:rPr>
                      <w:rFonts w:hint="eastAsia"/>
                      <w:highlight w:val="yellow"/>
                    </w:rPr>
                    <w:t xml:space="preserve">有效  </w:t>
                  </w:r>
                  <w:r>
                    <w:rPr>
                      <w:rFonts w:hint="eastAsia"/>
                      <w:highlight w:val="yellow"/>
                    </w:rPr>
                    <w:sym w:font="Wingdings" w:char="00A8"/>
                  </w:r>
                  <w:r>
                    <w:rPr>
                      <w:rFonts w:hint="eastAsia"/>
                      <w:highlight w:val="yellow"/>
                    </w:rPr>
                    <w:t>失效</w:t>
                  </w:r>
                </w:p>
                <w:p>
                  <w:pPr>
                    <w:rPr>
                      <w:rFonts w:hint="default"/>
                      <w:color w:val="FF0000"/>
                      <w:highlight w:val="yellow"/>
                      <w:lang w:val="en-US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yellow"/>
                    </w:rPr>
                    <w:t xml:space="preserve"> 其他</w:t>
                  </w:r>
                  <w:r>
                    <w:rPr>
                      <w:rFonts w:hint="eastAsia"/>
                      <w:color w:val="FF0000"/>
                      <w:highlight w:val="yellow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FF0000"/>
                      <w:highlight w:val="yellow"/>
                      <w:lang w:val="en-US" w:eastAsia="zh-CN"/>
                    </w:rPr>
                    <w:t>未提供有效期内的包材外检报告</w:t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yellow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鳜鱼的供方 佛山市南海区刘杨水产店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冰袋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安徽鲜直达生物科技有限公司；物流的供方合肥德邦货运代理有限公司绩溪分公司 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XXX公司  </w:t>
            </w:r>
            <w:r>
              <w:rPr>
                <w:rFonts w:hint="eastAsia"/>
              </w:rPr>
              <w:t>；与上述供方评价和选择控制情况。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泡沫箱、包装袋 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速冻库存放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臭鳜鱼，-25℃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冷冻库存放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原料鳜鱼 -19.9℃；</w:t>
            </w:r>
          </w:p>
          <w:p>
            <w:pPr>
              <w:rPr>
                <w:rFonts w:hint="eastAsia"/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Q8.4.2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供方业绩评定表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安徽诚庄软包装有限公司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内包装袋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食盐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中盐东兴盐化股份有限公司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XXXX公司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管理程序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与供方通过微信、QQ、签订合同等方式进行沟通，随机抽查：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4"/>
              <w:gridCol w:w="2337"/>
              <w:gridCol w:w="2288"/>
              <w:gridCol w:w="1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18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冰袋、塑料箱、塑料水桶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鳜鱼、鲜鱼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外观完好、不漏水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产品符合国家标准要求，货物需在冷冻条件运输；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冷链运输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highlight w:val="none"/>
                    </w:rPr>
                    <w:t>份 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96.5分，满意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首次导入体系，顾客满意度调查数量不充分，已现场沟通，后期改进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审核周期内未发生不良反馈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BC79FF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C27BA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1E6007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1D25A6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BB7C2E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CE8214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9003B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7</TotalTime>
  <ScaleCrop>false</ScaleCrop>
  <LinksUpToDate>false</LinksUpToDate>
  <CharactersWithSpaces>13540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2022-03-03T08:59:07Z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2EE9E10ED313446C9C3FF11612AEB156</vt:lpwstr>
  </property>
</Properties>
</file>