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-829310</wp:posOffset>
            </wp:positionH>
            <wp:positionV relativeFrom="paragraph">
              <wp:posOffset>-897255</wp:posOffset>
            </wp:positionV>
            <wp:extent cx="8253095" cy="11308715"/>
            <wp:effectExtent l="0" t="0" r="1905" b="6985"/>
            <wp:wrapNone/>
            <wp:docPr id="1" name="图片 1" descr="扫描全能王 2022-02-25 11.37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2-25 11.37_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53095" cy="1130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0129-2022</w:t>
      </w:r>
      <w:bookmarkEnd w:id="0"/>
    </w:p>
    <w:p>
      <w:pPr>
        <w:widowControl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西安瑞信铁路设备有限公司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制造部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检查制造部时发现使用的编号J19-1874型号为SW-6210的里氏硬度计未见到确认记录不符合GB/T19022-2003标准7.1.1条款的要求。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GB/T19022-2003标准7.1.1条款的要求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2022、02、25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1890" w:firstLineChars="9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立即对该设备进行确认，并做好记录。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  <w:p>
            <w:pPr>
              <w:widowControl/>
              <w:spacing w:line="360" w:lineRule="auto"/>
              <w:ind w:firstLine="4830" w:firstLineChars="23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2022、02、25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730" w:firstLineChars="13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2022、02、25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4.25pt;margin-top:0pt;height:0.05pt;width:47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AF1584"/>
    <w:rsid w:val="6B1821E1"/>
    <w:rsid w:val="7AC70E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2022-02-25T05:43:31Z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A0EEF20CF0A8438EAF5555DDFFEC6265</vt:lpwstr>
  </property>
</Properties>
</file>