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427"/>
        <w:gridCol w:w="14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陕西迈越信息科技有限公司</w:t>
            </w:r>
            <w:bookmarkEnd w:id="2"/>
          </w:p>
        </w:tc>
        <w:tc>
          <w:tcPr>
            <w:tcW w:w="16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8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bookmarkStart w:id="3" w:name="_GoBack"/>
            <w:bookmarkEnd w:id="3"/>
            <w:r>
              <w:rPr>
                <w:rFonts w:hint="eastAsia"/>
                <w:lang w:eastAsia="zh-CN"/>
              </w:rPr>
              <w:t>19.16.00;33.02.04;34.06.00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19.16.00;33.02.04;34.06.00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赵亚亚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顾客需求分析</w:t>
            </w:r>
            <w:r>
              <w:rPr>
                <w:rFonts w:hint="eastAsia"/>
                <w:sz w:val="24"/>
                <w:lang w:val="en-US" w:eastAsia="zh-CN"/>
              </w:rPr>
              <w:t>→</w:t>
            </w:r>
            <w:r>
              <w:rPr>
                <w:rFonts w:hint="eastAsia"/>
                <w:sz w:val="24"/>
              </w:rPr>
              <w:t>签订服务合同</w:t>
            </w:r>
            <w:r>
              <w:rPr>
                <w:rFonts w:hint="eastAsia"/>
                <w:sz w:val="24"/>
                <w:lang w:val="en-US" w:eastAsia="zh-CN"/>
              </w:rPr>
              <w:t>→</w:t>
            </w:r>
            <w:r>
              <w:rPr>
                <w:rFonts w:hint="eastAsia"/>
                <w:sz w:val="24"/>
              </w:rPr>
              <w:t>编制维护计划</w:t>
            </w:r>
            <w:r>
              <w:rPr>
                <w:rFonts w:hint="eastAsia"/>
                <w:sz w:val="24"/>
                <w:lang w:val="en-US" w:eastAsia="zh-CN"/>
              </w:rPr>
              <w:t>→</w:t>
            </w:r>
            <w:r>
              <w:rPr>
                <w:rFonts w:hint="eastAsia"/>
                <w:sz w:val="24"/>
              </w:rPr>
              <w:t>日常巡查保养/用户培训</w:t>
            </w:r>
            <w:r>
              <w:rPr>
                <w:rFonts w:hint="eastAsia"/>
                <w:sz w:val="24"/>
                <w:lang w:val="en-US" w:eastAsia="zh-CN"/>
              </w:rPr>
              <w:t>→</w:t>
            </w:r>
            <w:r>
              <w:rPr>
                <w:rFonts w:hint="eastAsia"/>
                <w:sz w:val="24"/>
              </w:rPr>
              <w:t>顾客验收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运维服务过程，根据项目编制运维方案，保证设备序列号IP地址正常、双控制器Active状态、双交换机链路正常。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《电力行业数据灾备系统存储监控技术规范》DL/T 1597-2016、《电力行业信息化标准体系》DL/T 398-2010、《电力行业词汇 第11部分：事故、保护、安全和可靠性》DL/T 1033.11-2014、《电力行业词汇 第2部分:电力系统》DL/T 1033.2-2006、《电力行业统计数据接口规范》DL/T 1450-2015等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客户验收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58103DA"/>
    <w:rsid w:val="09890700"/>
    <w:rsid w:val="0EE8617C"/>
    <w:rsid w:val="49433894"/>
    <w:rsid w:val="5B781773"/>
    <w:rsid w:val="60065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8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强子</cp:lastModifiedBy>
  <dcterms:modified xsi:type="dcterms:W3CDTF">2022-03-02T03:28:43Z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