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陕西宏基混凝土构件有限责任公司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0151-2021-EnMS-2022</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陕西省西安市长安区韦曲街道办事处枣园村</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田敏锋</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陕西省西安市长安区韦曲街道办事处枣园村</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尉晓光</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18092788011</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18092788011</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能源管理体系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ISO50001:2018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位于陕西省西安市长安区韦曲街道办事处枣园村的陕西宏基混凝土构件有限责任公司，涉及商品混凝土、水泥建筑制品、建筑材料生产和运输所涉及的能源管理活动。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2.4</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165</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165</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