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宿迁市益源塑业有限公司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 上午至2022年04月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当地疫情政策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E3E7B"/>
    <w:rsid w:val="116E48C1"/>
    <w:rsid w:val="472B0583"/>
    <w:rsid w:val="58B57CAD"/>
    <w:rsid w:val="62D17B5D"/>
    <w:rsid w:val="653A7EB8"/>
    <w:rsid w:val="67424E02"/>
    <w:rsid w:val="6DD95D94"/>
    <w:rsid w:val="76B850E0"/>
    <w:rsid w:val="79A73339"/>
    <w:rsid w:val="7B3960C4"/>
    <w:rsid w:val="7CD61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2022-04-25T08:27:03Z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2D0766B8E5D14040987629233FDFD301</vt:lpwstr>
  </property>
</Properties>
</file>