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390" w:type="dxa"/>
            <w:vAlign w:val="center"/>
          </w:tcPr>
          <w:p>
            <w:pPr>
              <w:rPr>
                <w:rFonts w:hint="eastAsia" w:eastAsia="宋体"/>
                <w:color w:val="000000" w:themeColor="text1"/>
                <w:sz w:val="24"/>
                <w:szCs w:val="24"/>
                <w:lang w:val="en-US" w:eastAsia="zh-CN"/>
              </w:rPr>
            </w:pPr>
            <w:r>
              <w:rPr>
                <w:rFonts w:hint="eastAsia"/>
                <w:color w:val="000000" w:themeColor="text1"/>
                <w:sz w:val="24"/>
                <w:szCs w:val="24"/>
              </w:rPr>
              <w:t>受审核部门：管理层，   主管领导</w:t>
            </w:r>
            <w:r>
              <w:rPr>
                <w:rFonts w:hint="eastAsia"/>
                <w:color w:val="000000" w:themeColor="text1"/>
                <w:sz w:val="24"/>
                <w:szCs w:val="24"/>
                <w:lang w:eastAsia="zh-CN"/>
              </w:rPr>
              <w:t>：</w:t>
            </w:r>
            <w:r>
              <w:rPr>
                <w:rFonts w:hint="eastAsia"/>
                <w:color w:val="000000" w:themeColor="text1"/>
                <w:sz w:val="24"/>
                <w:szCs w:val="24"/>
                <w:highlight w:val="none"/>
                <w:lang w:val="en-US" w:eastAsia="zh-CN"/>
              </w:rPr>
              <w:t>秦永杰</w:t>
            </w:r>
            <w:r>
              <w:rPr>
                <w:rFonts w:hint="eastAsia"/>
                <w:color w:val="000000" w:themeColor="text1"/>
                <w:sz w:val="24"/>
                <w:szCs w:val="24"/>
                <w:highlight w:val="none"/>
              </w:rPr>
              <w:t>，   陪同人员：</w:t>
            </w:r>
            <w:r>
              <w:rPr>
                <w:rFonts w:hint="eastAsia"/>
                <w:color w:val="000000" w:themeColor="text1"/>
                <w:sz w:val="24"/>
                <w:szCs w:val="24"/>
                <w:highlight w:val="none"/>
                <w:lang w:val="en-US" w:eastAsia="zh-CN"/>
              </w:rPr>
              <w:t>向建新</w:t>
            </w:r>
            <w:r>
              <w:rPr>
                <w:rFonts w:hint="eastAsia"/>
                <w:color w:val="000000" w:themeColor="text1"/>
                <w:sz w:val="24"/>
                <w:szCs w:val="24"/>
                <w:highlight w:val="none"/>
              </w:rPr>
              <w:t>（管代</w:t>
            </w:r>
            <w:r>
              <w:rPr>
                <w:rFonts w:hint="eastAsia"/>
                <w:color w:val="000000" w:themeColor="text1"/>
                <w:sz w:val="24"/>
                <w:szCs w:val="24"/>
                <w:highlight w:val="none"/>
                <w:lang w:eastAsia="zh-CN"/>
              </w:rPr>
              <w:t>）</w:t>
            </w:r>
          </w:p>
        </w:tc>
        <w:tc>
          <w:tcPr>
            <w:tcW w:w="1199"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90" w:type="dxa"/>
            <w:vAlign w:val="center"/>
          </w:tcPr>
          <w:p>
            <w:pPr>
              <w:spacing w:before="120"/>
              <w:rPr>
                <w:color w:val="000000" w:themeColor="text1"/>
              </w:rPr>
            </w:pPr>
            <w:r>
              <w:rPr>
                <w:rFonts w:hint="eastAsia"/>
                <w:color w:val="000000" w:themeColor="text1"/>
                <w:sz w:val="24"/>
                <w:szCs w:val="24"/>
              </w:rPr>
              <w:t>审核员：张心 ， 审核时间：2022年2月27日上午</w:t>
            </w:r>
          </w:p>
        </w:tc>
        <w:tc>
          <w:tcPr>
            <w:tcW w:w="1199"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90" w:type="dxa"/>
            <w:vAlign w:val="center"/>
          </w:tcPr>
          <w:p>
            <w:pPr>
              <w:spacing w:line="300" w:lineRule="exact"/>
              <w:rPr>
                <w:rFonts w:hint="eastAsia" w:eastAsia="宋体"/>
                <w:color w:val="000000" w:themeColor="text1"/>
                <w:sz w:val="24"/>
                <w:szCs w:val="24"/>
                <w:lang w:val="en-US" w:eastAsia="zh-CN"/>
              </w:rPr>
            </w:pPr>
            <w:r>
              <w:rPr>
                <w:rFonts w:hint="eastAsia"/>
                <w:color w:val="000000" w:themeColor="text1"/>
                <w:sz w:val="24"/>
                <w:szCs w:val="24"/>
              </w:rPr>
              <w:t>审核条款</w:t>
            </w:r>
            <w:r>
              <w:rPr>
                <w:rFonts w:hint="eastAsia"/>
                <w:color w:val="000000" w:themeColor="text1"/>
                <w:sz w:val="24"/>
                <w:szCs w:val="24"/>
                <w:lang w:val="en-US" w:eastAsia="zh-CN"/>
              </w:rPr>
              <w:t>:见下</w:t>
            </w:r>
          </w:p>
        </w:tc>
        <w:tc>
          <w:tcPr>
            <w:tcW w:w="1199"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themeColor="text1"/>
                <w:szCs w:val="21"/>
              </w:rPr>
            </w:pPr>
            <w:r>
              <w:rPr>
                <w:rFonts w:hint="eastAsia" w:ascii="宋体" w:hAnsi="宋体" w:cs="宋体"/>
                <w:color w:val="000000" w:themeColor="text1"/>
                <w:szCs w:val="21"/>
              </w:rPr>
              <w:t>组织及其环境;</w:t>
            </w:r>
          </w:p>
          <w:p>
            <w:pPr>
              <w:rPr>
                <w:rFonts w:ascii="宋体" w:hAnsi="宋体" w:cs="宋体"/>
                <w:color w:val="000000" w:themeColor="text1"/>
                <w:szCs w:val="21"/>
              </w:rPr>
            </w:pPr>
            <w:r>
              <w:rPr>
                <w:rFonts w:hint="eastAsia" w:ascii="宋体" w:hAnsi="宋体" w:cs="宋体"/>
                <w:color w:val="000000" w:themeColor="text1"/>
                <w:szCs w:val="21"/>
              </w:rPr>
              <w:t>相关方需求与期望;</w:t>
            </w:r>
          </w:p>
          <w:p>
            <w:pPr>
              <w:rPr>
                <w:rFonts w:ascii="宋体" w:hAnsi="宋体" w:cs="宋体"/>
                <w:color w:val="000000" w:themeColor="text1"/>
                <w:szCs w:val="21"/>
              </w:rPr>
            </w:pPr>
            <w:r>
              <w:rPr>
                <w:rFonts w:hint="eastAsia" w:ascii="宋体" w:hAnsi="宋体" w:cs="宋体"/>
                <w:color w:val="000000" w:themeColor="text1"/>
                <w:szCs w:val="21"/>
              </w:rPr>
              <w:t>确定体系范围;</w:t>
            </w:r>
          </w:p>
          <w:p>
            <w:pPr>
              <w:rPr>
                <w:rFonts w:ascii="宋体" w:hAnsi="宋体" w:cs="宋体"/>
                <w:color w:val="000000" w:themeColor="text1"/>
                <w:szCs w:val="21"/>
              </w:rPr>
            </w:pPr>
            <w:r>
              <w:rPr>
                <w:rFonts w:hint="eastAsia" w:ascii="宋体" w:hAnsi="宋体" w:cs="宋体"/>
                <w:color w:val="000000" w:themeColor="text1"/>
                <w:szCs w:val="21"/>
              </w:rPr>
              <w:t>体系及其过程;</w:t>
            </w:r>
          </w:p>
          <w:p>
            <w:pPr>
              <w:rPr>
                <w:rFonts w:ascii="宋体" w:hAnsi="宋体" w:cs="宋体"/>
                <w:color w:val="000000" w:themeColor="text1"/>
                <w:szCs w:val="21"/>
              </w:rPr>
            </w:pPr>
            <w:r>
              <w:rPr>
                <w:rFonts w:hint="eastAsia" w:ascii="宋体" w:hAnsi="宋体" w:cs="宋体"/>
                <w:color w:val="000000" w:themeColor="text1"/>
                <w:szCs w:val="21"/>
              </w:rPr>
              <w:t>总要求</w:t>
            </w:r>
          </w:p>
          <w:p>
            <w:pPr>
              <w:rPr>
                <w:color w:val="000000" w:themeColor="text1"/>
                <w:szCs w:val="21"/>
              </w:rPr>
            </w:pPr>
          </w:p>
        </w:tc>
        <w:tc>
          <w:tcPr>
            <w:tcW w:w="9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Q:4.1;4.2;4.3;4.4</w:t>
            </w:r>
          </w:p>
          <w:p>
            <w:pPr>
              <w:adjustRightInd w:val="0"/>
              <w:snapToGrid w:val="0"/>
              <w:rPr>
                <w:rFonts w:ascii="宋体" w:hAnsi="宋体" w:cs="宋体"/>
                <w:color w:val="000000" w:themeColor="text1"/>
                <w:szCs w:val="21"/>
              </w:rPr>
            </w:pPr>
          </w:p>
          <w:p>
            <w:pPr>
              <w:rPr>
                <w:color w:val="000000" w:themeColor="text1"/>
                <w:szCs w:val="21"/>
              </w:rPr>
            </w:pPr>
          </w:p>
        </w:tc>
        <w:tc>
          <w:tcPr>
            <w:tcW w:w="10390" w:type="dxa"/>
          </w:tcPr>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公司在管理手册中，明确风险和机遇事件的识别方法/途径、风险和机遇事件的评估方式、制定主要风险和机遇事件的应对措施的要求公司全体员工的质量、服务意识比较强。公司的办公设施完备。对公司不利的内、外部因素有：市场竞争非常激烈，产品利润不断降低、销售成本增加。</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公司通过业内展会、同行交流、会议、每周工作例会、QQ、微信等进行内外部沟通，并定期进行评审.</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抽查202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年总过程风险机会识别措施评价表，内容及记录清晰。</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公司确定的相关方有员工、客户、政府机构、审核机构、供方等。</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对相关方的要求的监视和评审的方法多样，通过QQ和微信等现代通讯手段是常用的便捷而又高效主要方法。</w:t>
            </w:r>
          </w:p>
          <w:p>
            <w:pPr>
              <w:spacing w:line="360" w:lineRule="auto"/>
              <w:ind w:firstLine="420" w:firstLineChars="200"/>
              <w:jc w:val="left"/>
              <w:rPr>
                <w:color w:val="000000" w:themeColor="text1"/>
                <w:szCs w:val="21"/>
                <w:highlight w:val="none"/>
              </w:rPr>
            </w:pPr>
            <w:r>
              <w:rPr>
                <w:rFonts w:hint="eastAsia" w:ascii="宋体" w:hAnsi="宋体" w:cs="宋体"/>
                <w:color w:val="000000" w:themeColor="text1"/>
                <w:szCs w:val="21"/>
              </w:rPr>
              <w:t>公司质量管理体系</w:t>
            </w:r>
            <w:r>
              <w:rPr>
                <w:rFonts w:hint="eastAsia"/>
                <w:color w:val="000000" w:themeColor="text1"/>
                <w:szCs w:val="21"/>
              </w:rPr>
              <w:t>的范围是</w:t>
            </w:r>
            <w:r>
              <w:rPr>
                <w:rFonts w:hint="eastAsia" w:ascii="宋体" w:hAnsi="宋体" w:cs="宋体"/>
                <w:color w:val="000000" w:themeColor="text1"/>
                <w:szCs w:val="21"/>
              </w:rPr>
              <w:t>：</w:t>
            </w:r>
            <w:bookmarkStart w:id="0" w:name="审核范围"/>
            <w:r>
              <w:rPr>
                <w:rFonts w:hint="eastAsia"/>
                <w:color w:val="000000" w:themeColor="text1"/>
                <w:szCs w:val="21"/>
                <w:lang w:eastAsia="zh-CN"/>
              </w:rPr>
              <w:t>包装材料的销售</w:t>
            </w:r>
            <w:r>
              <w:rPr>
                <w:rFonts w:hint="eastAsia"/>
                <w:color w:val="000000" w:themeColor="text1"/>
                <w:szCs w:val="21"/>
              </w:rPr>
              <w:t>。</w:t>
            </w:r>
          </w:p>
          <w:p>
            <w:pPr>
              <w:pStyle w:val="4"/>
              <w:spacing w:line="360" w:lineRule="auto"/>
              <w:rPr>
                <w:rFonts w:eastAsiaTheme="minorEastAsia"/>
                <w:color w:val="000000" w:themeColor="text1"/>
                <w:szCs w:val="21"/>
                <w:highlight w:val="none"/>
              </w:rPr>
            </w:pPr>
            <w:r>
              <w:rPr>
                <w:rFonts w:hint="eastAsia"/>
                <w:color w:val="000000" w:themeColor="text1"/>
                <w:szCs w:val="21"/>
                <w:highlight w:val="none"/>
              </w:rPr>
              <w:t>公司注册地址：</w:t>
            </w:r>
            <w:r>
              <w:rPr>
                <w:rFonts w:hint="eastAsia" w:asciiTheme="minorEastAsia" w:hAnsiTheme="minorEastAsia" w:eastAsiaTheme="minorEastAsia"/>
                <w:color w:val="000000" w:themeColor="text1"/>
                <w:szCs w:val="21"/>
                <w:highlight w:val="none"/>
                <w:lang w:eastAsia="zh-CN"/>
              </w:rPr>
              <w:t>重庆市黔江区正阳街道朝阳居委一组园区路</w:t>
            </w:r>
            <w:r>
              <w:rPr>
                <w:rFonts w:hint="eastAsia" w:asciiTheme="minorEastAsia" w:hAnsiTheme="minorEastAsia" w:eastAsiaTheme="minorEastAsia"/>
                <w:color w:val="000000" w:themeColor="text1"/>
                <w:szCs w:val="21"/>
                <w:highlight w:val="none"/>
              </w:rPr>
              <w:t>。</w:t>
            </w:r>
          </w:p>
          <w:bookmarkEnd w:id="0"/>
          <w:p>
            <w:pPr>
              <w:pStyle w:val="4"/>
              <w:spacing w:line="360" w:lineRule="auto"/>
              <w:rPr>
                <w:rFonts w:asciiTheme="minorEastAsia" w:hAnsiTheme="minorEastAsia" w:eastAsiaTheme="minorEastAsia"/>
                <w:color w:val="000000" w:themeColor="text1"/>
                <w:szCs w:val="21"/>
                <w:highlight w:val="none"/>
              </w:rPr>
            </w:pPr>
            <w:r>
              <w:rPr>
                <w:rFonts w:hint="eastAsia"/>
                <w:color w:val="000000" w:themeColor="text1"/>
                <w:szCs w:val="21"/>
                <w:highlight w:val="none"/>
              </w:rPr>
              <w:t>公司经营地址：</w:t>
            </w:r>
            <w:r>
              <w:rPr>
                <w:rFonts w:hint="eastAsia" w:asciiTheme="minorEastAsia" w:hAnsiTheme="minorEastAsia" w:eastAsiaTheme="minorEastAsia"/>
                <w:color w:val="000000" w:themeColor="text1"/>
                <w:szCs w:val="21"/>
                <w:highlight w:val="none"/>
                <w:lang w:eastAsia="zh-CN"/>
              </w:rPr>
              <w:t>重庆市黔江区正阳街道朝阳居委一组园区路</w:t>
            </w:r>
            <w:r>
              <w:rPr>
                <w:rFonts w:hint="eastAsia" w:asciiTheme="minorEastAsia" w:hAnsiTheme="minorEastAsia" w:eastAsiaTheme="minorEastAsia"/>
                <w:color w:val="000000" w:themeColor="text1"/>
                <w:szCs w:val="21"/>
                <w:highlight w:val="none"/>
              </w:rPr>
              <w:t>。</w:t>
            </w:r>
          </w:p>
          <w:p>
            <w:pPr>
              <w:pStyle w:val="4"/>
              <w:spacing w:line="360" w:lineRule="auto"/>
              <w:rPr>
                <w:rFonts w:hint="default" w:eastAsia="宋体" w:asciiTheme="minorEastAsia" w:hAnsiTheme="minorEastAsia"/>
                <w:color w:val="000000" w:themeColor="text1"/>
                <w:szCs w:val="21"/>
                <w:highlight w:val="none"/>
                <w:lang w:val="en-US" w:eastAsia="zh-CN"/>
              </w:rPr>
            </w:pPr>
            <w:r>
              <w:rPr>
                <w:rFonts w:hint="eastAsia" w:asciiTheme="minorEastAsia" w:hAnsiTheme="minorEastAsia" w:eastAsiaTheme="minorEastAsia"/>
                <w:color w:val="000000" w:themeColor="text1"/>
                <w:szCs w:val="21"/>
                <w:highlight w:val="none"/>
              </w:rPr>
              <w:t>不适用条款：8.3条款，理由：</w:t>
            </w:r>
            <w:r>
              <w:rPr>
                <w:rFonts w:hint="eastAsia" w:ascii="宋体" w:hAnsi="宋体" w:cs="宋体"/>
                <w:bCs/>
                <w:color w:val="000000" w:themeColor="text1"/>
                <w:szCs w:val="21"/>
                <w:highlight w:val="none"/>
              </w:rPr>
              <w:t>根据公司销售服务特点,公司不提供设计新销售服务过程的要求。本公司所销售的产品按客户要求进行，均是销售给特定顾客，整个经营过程不涉及新的设计开发内容。该条款的不适用对确保产品和服务合格的能力和责任以及增强客户满意不会产生影响</w:t>
            </w:r>
            <w:r>
              <w:rPr>
                <w:rFonts w:hint="eastAsia" w:ascii="宋体" w:hAnsi="宋体" w:cs="宋体"/>
                <w:bCs/>
                <w:color w:val="000000" w:themeColor="text1"/>
                <w:szCs w:val="21"/>
                <w:highlight w:val="none"/>
                <w:lang w:val="en-US" w:eastAsia="zh-CN"/>
              </w:rPr>
              <w:t>。</w:t>
            </w:r>
          </w:p>
          <w:p>
            <w:pPr>
              <w:spacing w:line="360" w:lineRule="auto"/>
              <w:ind w:firstLine="420" w:firstLineChars="200"/>
              <w:jc w:val="left"/>
              <w:rPr>
                <w:color w:val="000000" w:themeColor="text1"/>
              </w:rPr>
            </w:pPr>
            <w:r>
              <w:rPr>
                <w:rFonts w:hint="eastAsia" w:ascii="宋体" w:hAnsi="宋体" w:cs="宋体"/>
                <w:color w:val="000000" w:themeColor="text1"/>
                <w:szCs w:val="21"/>
              </w:rPr>
              <w:t>管理手册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经现场确认，关键/确认过程：销售过程。</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外包过程：无。</w:t>
            </w:r>
          </w:p>
        </w:tc>
        <w:tc>
          <w:tcPr>
            <w:tcW w:w="1199" w:type="dxa"/>
          </w:tcPr>
          <w:p>
            <w:pPr>
              <w:spacing w:line="360" w:lineRule="auto"/>
              <w:rPr>
                <w:color w:val="000000" w:themeColor="text1"/>
                <w:szCs w:val="21"/>
              </w:rPr>
            </w:pPr>
            <w:r>
              <w:rPr>
                <w:rFonts w:hint="eastAsia"/>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000000" w:themeColor="text1"/>
                <w:szCs w:val="21"/>
              </w:rPr>
            </w:pPr>
            <w:r>
              <w:rPr>
                <w:rFonts w:hint="eastAsia" w:ascii="宋体" w:hAnsi="宋体" w:cs="宋体"/>
                <w:color w:val="000000" w:themeColor="text1"/>
                <w:szCs w:val="21"/>
              </w:rPr>
              <w:t>领导作用与承诺</w:t>
            </w:r>
          </w:p>
          <w:p>
            <w:pPr>
              <w:rPr>
                <w:color w:val="000000" w:themeColor="text1"/>
              </w:rPr>
            </w:pPr>
          </w:p>
        </w:tc>
        <w:tc>
          <w:tcPr>
            <w:tcW w:w="960" w:type="dxa"/>
          </w:tcPr>
          <w:p>
            <w:pPr>
              <w:jc w:val="left"/>
              <w:rPr>
                <w:b/>
                <w:color w:val="000000" w:themeColor="text1"/>
                <w:szCs w:val="21"/>
              </w:rPr>
            </w:pPr>
            <w:r>
              <w:rPr>
                <w:rFonts w:hint="eastAsia" w:ascii="宋体" w:hAnsi="宋体" w:cs="宋体"/>
                <w:color w:val="000000" w:themeColor="text1"/>
                <w:szCs w:val="21"/>
              </w:rPr>
              <w:t>Q5.1</w:t>
            </w:r>
          </w:p>
        </w:tc>
        <w:tc>
          <w:tcPr>
            <w:tcW w:w="10390" w:type="dxa"/>
          </w:tcPr>
          <w:p>
            <w:pPr>
              <w:spacing w:line="400" w:lineRule="exact"/>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总经理：</w:t>
            </w:r>
            <w:r>
              <w:rPr>
                <w:rFonts w:hint="eastAsia" w:ascii="宋体" w:hAnsi="宋体" w:cs="宋体"/>
                <w:color w:val="000000" w:themeColor="text1"/>
                <w:szCs w:val="21"/>
                <w:lang w:eastAsia="zh-CN"/>
              </w:rPr>
              <w:t>秦永杰</w:t>
            </w:r>
            <w:r>
              <w:rPr>
                <w:rFonts w:hint="eastAsia" w:ascii="宋体" w:hAnsi="宋体" w:cs="宋体"/>
                <w:color w:val="000000" w:themeColor="text1"/>
                <w:szCs w:val="21"/>
              </w:rPr>
              <w:t>；       管代：</w:t>
            </w:r>
            <w:r>
              <w:rPr>
                <w:rFonts w:hint="eastAsia" w:ascii="宋体" w:hAnsi="宋体" w:cs="宋体"/>
                <w:color w:val="000000" w:themeColor="text1"/>
                <w:szCs w:val="21"/>
                <w:lang w:eastAsia="zh-CN"/>
              </w:rPr>
              <w:t>向建新</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2、制定和发布公司自身发展质量方针；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5、为确保建立、运行和持续改进管理体系所需的一切资源得到满足，公司提供了信息、技术、人力、设备、环境和资金等必要资源。</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000000" w:themeColor="text1"/>
                <w:szCs w:val="21"/>
              </w:rPr>
            </w:pPr>
            <w:r>
              <w:rPr>
                <w:rFonts w:hint="eastAsia" w:ascii="宋体" w:hAnsi="宋体" w:cs="宋体"/>
                <w:color w:val="000000" w:themeColor="text1"/>
                <w:szCs w:val="21"/>
              </w:rPr>
              <w:t>方针</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Q5.2 </w:t>
            </w:r>
          </w:p>
          <w:p>
            <w:pPr>
              <w:rPr>
                <w:b/>
                <w:color w:val="000000" w:themeColor="text1"/>
                <w:szCs w:val="21"/>
              </w:rPr>
            </w:pPr>
          </w:p>
        </w:tc>
        <w:tc>
          <w:tcPr>
            <w:tcW w:w="10390"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质量方针：</w:t>
            </w:r>
          </w:p>
          <w:p>
            <w:pPr>
              <w:spacing w:line="400" w:lineRule="exact"/>
              <w:jc w:val="left"/>
              <w:rPr>
                <w:rFonts w:ascii="宋体" w:hAnsi="宋体" w:cs="宋体"/>
                <w:color w:val="000000" w:themeColor="text1"/>
                <w:szCs w:val="21"/>
                <w:u w:val="none"/>
              </w:rPr>
            </w:pPr>
            <w:r>
              <w:rPr>
                <w:rFonts w:hint="eastAsia"/>
                <w:color w:val="000000" w:themeColor="text1"/>
                <w:szCs w:val="18"/>
                <w:u w:val="none"/>
              </w:rPr>
              <w:t>“</w:t>
            </w:r>
            <w:r>
              <w:rPr>
                <w:rFonts w:hint="eastAsia"/>
                <w:color w:val="000000" w:themeColor="text1"/>
                <w:szCs w:val="18"/>
                <w:u w:val="none"/>
                <w:lang w:val="en-US" w:eastAsia="zh-CN"/>
              </w:rPr>
              <w:t>以品质赢得客户；以绿色、环保、健康、优质服务占有市场</w:t>
            </w:r>
            <w:r>
              <w:rPr>
                <w:rFonts w:hint="eastAsia"/>
                <w:color w:val="000000" w:themeColor="text1"/>
                <w:szCs w:val="18"/>
                <w:u w:val="none"/>
              </w:rPr>
              <w:t>”</w:t>
            </w:r>
            <w:r>
              <w:rPr>
                <w:rFonts w:hint="eastAsia" w:ascii="宋体" w:hAnsi="宋体" w:cs="宋体"/>
                <w:color w:val="000000" w:themeColor="text1"/>
                <w:szCs w:val="21"/>
                <w:u w:val="none"/>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其内涵包含了：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公司严格按照国家有关的产品质量标准和客户要求执行，以优良的品质获得客户的满意和忠诚；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以顾客为关注焦点，关注顾客的需求，不断向客户提供满意的产品和服务，使公司持续发展壮大，持续改进、追求创新、持续改进、不断提高产品质量，让顾客满意。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质量管理方针在手册上进行了确定和发布，并通过文件发放的形式发放至各部门、给员工进行了宣传培训。</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质量方针对外进行了发布。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企业的质量方针的内容和管理基本符合标准和法规要求。</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组织的角色、职责和权限；</w:t>
            </w:r>
          </w:p>
          <w:p>
            <w:pPr>
              <w:rPr>
                <w:rFonts w:ascii="宋体" w:hAnsi="宋体" w:cs="宋体"/>
                <w:color w:val="000000" w:themeColor="text1"/>
                <w:szCs w:val="21"/>
              </w:rPr>
            </w:pPr>
            <w:r>
              <w:rPr>
                <w:rFonts w:hint="eastAsia" w:ascii="宋体" w:hAnsi="宋体" w:cs="宋体"/>
                <w:color w:val="000000" w:themeColor="text1"/>
                <w:szCs w:val="21"/>
              </w:rPr>
              <w:t>资源、角色、职责、责任与权限</w:t>
            </w:r>
          </w:p>
          <w:p>
            <w:pPr>
              <w:adjustRightInd w:val="0"/>
              <w:snapToGrid w:val="0"/>
              <w:rPr>
                <w:b/>
                <w:color w:val="000000" w:themeColor="text1"/>
                <w:szCs w:val="21"/>
              </w:rPr>
            </w:pP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Q5.3 </w:t>
            </w:r>
          </w:p>
          <w:p>
            <w:pPr>
              <w:rPr>
                <w:b/>
                <w:color w:val="000000" w:themeColor="text1"/>
                <w:szCs w:val="21"/>
              </w:rPr>
            </w:pPr>
          </w:p>
        </w:tc>
        <w:tc>
          <w:tcPr>
            <w:tcW w:w="10390" w:type="dxa"/>
          </w:tcPr>
          <w:p>
            <w:pPr>
              <w:adjustRightInd w:val="0"/>
              <w:snapToGrid w:val="0"/>
              <w:spacing w:line="400" w:lineRule="atLeas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应对风险和机遇的措施</w:t>
            </w:r>
          </w:p>
          <w:p>
            <w:pPr>
              <w:spacing w:line="360" w:lineRule="auto"/>
              <w:rPr>
                <w:rFonts w:ascii="宋体" w:hAnsi="宋体" w:cs="宋体"/>
                <w:color w:val="000000" w:themeColor="text1"/>
                <w:szCs w:val="24"/>
              </w:rPr>
            </w:pPr>
            <w:r>
              <w:rPr>
                <w:rFonts w:hint="eastAsia" w:ascii="宋体" w:hAnsi="宋体" w:cs="宋体"/>
                <w:color w:val="000000" w:themeColor="text1"/>
                <w:szCs w:val="24"/>
              </w:rPr>
              <w:t>（含6.1.1和6.1.2）</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#确定的需应对的风险和机遇有哪些？</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.策划应对风险和机遇的措施有哪些？</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.如何整合并实施这些措施？</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.如何评价这些措施的有效性？</w:t>
            </w:r>
          </w:p>
          <w:p>
            <w:pPr>
              <w:spacing w:line="360" w:lineRule="auto"/>
              <w:rPr>
                <w:rFonts w:ascii="宋体" w:hAnsi="宋体" w:cs="宋体"/>
                <w:color w:val="000000" w:themeColor="text1"/>
                <w:spacing w:val="-4"/>
                <w:szCs w:val="24"/>
              </w:rPr>
            </w:pPr>
            <w:r>
              <w:rPr>
                <w:rFonts w:hint="eastAsia" w:ascii="宋体" w:hAnsi="宋体" w:cs="宋体"/>
                <w:color w:val="000000" w:themeColor="text1"/>
                <w:spacing w:val="-4"/>
                <w:szCs w:val="24"/>
              </w:rPr>
              <w:t>.措施是否与风险和机遇的影响程度相适应？</w:t>
            </w:r>
          </w:p>
          <w:p>
            <w:pPr>
              <w:spacing w:line="360" w:lineRule="auto"/>
              <w:rPr>
                <w:b/>
                <w:color w:val="000000" w:themeColor="text1"/>
                <w:szCs w:val="21"/>
              </w:rPr>
            </w:pPr>
          </w:p>
        </w:tc>
        <w:tc>
          <w:tcPr>
            <w:tcW w:w="960" w:type="dxa"/>
            <w:vAlign w:val="center"/>
          </w:tcPr>
          <w:p>
            <w:pPr>
              <w:rPr>
                <w:b/>
                <w:color w:val="000000" w:themeColor="text1"/>
                <w:szCs w:val="21"/>
              </w:rPr>
            </w:pPr>
            <w:r>
              <w:rPr>
                <w:rFonts w:hint="eastAsia"/>
                <w:b/>
                <w:color w:val="000000" w:themeColor="text1"/>
              </w:rPr>
              <w:t>6.1</w:t>
            </w:r>
          </w:p>
        </w:tc>
        <w:tc>
          <w:tcPr>
            <w:tcW w:w="10390" w:type="dxa"/>
          </w:tcPr>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000000" w:themeColor="text1"/>
                <w:szCs w:val="24"/>
              </w:rPr>
            </w:pPr>
            <w:r>
              <w:rPr>
                <w:rFonts w:hint="eastAsia" w:ascii="宋体" w:hAnsi="宋体" w:cs="宋体"/>
                <w:color w:val="000000" w:themeColor="text1"/>
                <w:szCs w:val="24"/>
              </w:rPr>
              <w:t>查见《风险和机遇评估分析表》：</w:t>
            </w:r>
          </w:p>
          <w:p>
            <w:pPr>
              <w:numPr>
                <w:ilvl w:val="0"/>
                <w:numId w:val="1"/>
              </w:numPr>
              <w:spacing w:line="360" w:lineRule="auto"/>
              <w:rPr>
                <w:rFonts w:ascii="宋体" w:hAnsi="宋体" w:cs="宋体"/>
                <w:color w:val="000000" w:themeColor="text1"/>
                <w:szCs w:val="24"/>
              </w:rPr>
            </w:pPr>
            <w:r>
              <w:rPr>
                <w:rFonts w:hint="eastAsia" w:ascii="宋体" w:hAnsi="宋体" w:cs="宋体"/>
                <w:color w:val="000000" w:themeColor="text1"/>
                <w:szCs w:val="24"/>
              </w:rPr>
              <w:t>类型：外部因素；</w:t>
            </w:r>
          </w:p>
          <w:p>
            <w:pPr>
              <w:spacing w:line="360" w:lineRule="auto"/>
              <w:rPr>
                <w:rFonts w:ascii="宋体" w:hAnsi="宋体" w:cs="宋体"/>
                <w:color w:val="000000" w:themeColor="text1"/>
                <w:szCs w:val="24"/>
              </w:rPr>
            </w:pPr>
            <w:r>
              <w:rPr>
                <w:rFonts w:hint="eastAsia" w:ascii="宋体" w:hAnsi="宋体" w:cs="宋体"/>
                <w:color w:val="000000" w:themeColor="text1"/>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themeColor="text1"/>
                <w:szCs w:val="24"/>
              </w:rPr>
            </w:pPr>
            <w:r>
              <w:rPr>
                <w:rFonts w:hint="eastAsia" w:ascii="宋体" w:hAnsi="宋体" w:cs="宋体"/>
                <w:color w:val="000000" w:themeColor="text1"/>
                <w:szCs w:val="24"/>
              </w:rPr>
              <w:t>针对外部因素，还分析了市场、原材料、文化、社会经济、法律法规的变化等。</w:t>
            </w:r>
          </w:p>
          <w:p>
            <w:pPr>
              <w:numPr>
                <w:ilvl w:val="0"/>
                <w:numId w:val="1"/>
              </w:numPr>
              <w:spacing w:line="360" w:lineRule="auto"/>
              <w:rPr>
                <w:rFonts w:ascii="宋体" w:hAnsi="宋体" w:cs="宋体"/>
                <w:color w:val="000000" w:themeColor="text1"/>
                <w:szCs w:val="24"/>
              </w:rPr>
            </w:pPr>
            <w:r>
              <w:rPr>
                <w:rFonts w:hint="eastAsia" w:ascii="宋体" w:hAnsi="宋体" w:cs="宋体"/>
                <w:color w:val="000000" w:themeColor="text1"/>
                <w:szCs w:val="24"/>
              </w:rPr>
              <w:t>类型：内部因素；</w:t>
            </w:r>
          </w:p>
          <w:p>
            <w:pPr>
              <w:spacing w:line="360" w:lineRule="auto"/>
              <w:rPr>
                <w:rFonts w:ascii="宋体" w:hAnsi="宋体" w:cs="宋体"/>
                <w:color w:val="000000" w:themeColor="text1"/>
                <w:szCs w:val="24"/>
              </w:rPr>
            </w:pPr>
            <w:r>
              <w:rPr>
                <w:rFonts w:hint="eastAsia" w:ascii="宋体" w:hAnsi="宋体" w:cs="宋体"/>
                <w:color w:val="000000" w:themeColor="text1"/>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themeColor="text1"/>
                <w:szCs w:val="24"/>
              </w:rPr>
            </w:pPr>
            <w:r>
              <w:rPr>
                <w:rFonts w:hint="eastAsia" w:ascii="宋体" w:hAnsi="宋体" w:cs="宋体"/>
                <w:color w:val="000000" w:themeColor="text1"/>
                <w:szCs w:val="24"/>
              </w:rPr>
              <w:t>应对机遇及措施：各部门应及时关注员工的心态变化，注意工作方式，创造良好的工作环境，提高员工的归属感。</w:t>
            </w:r>
          </w:p>
          <w:p>
            <w:pPr>
              <w:spacing w:line="360" w:lineRule="auto"/>
              <w:rPr>
                <w:rFonts w:ascii="宋体" w:hAnsi="宋体" w:cs="宋体"/>
                <w:color w:val="000000" w:themeColor="text1"/>
                <w:szCs w:val="24"/>
              </w:rPr>
            </w:pPr>
            <w:r>
              <w:rPr>
                <w:rFonts w:hint="eastAsia" w:ascii="宋体" w:hAnsi="宋体" w:cs="宋体"/>
                <w:color w:val="000000" w:themeColor="text1"/>
                <w:szCs w:val="24"/>
              </w:rPr>
              <w:t>针对内部因素，还分析了财务状况、人力资源、基础设施等。</w:t>
            </w:r>
          </w:p>
          <w:p>
            <w:pPr>
              <w:spacing w:line="360" w:lineRule="auto"/>
              <w:rPr>
                <w:rFonts w:ascii="宋体" w:hAnsi="宋体" w:cs="宋体"/>
                <w:color w:val="000000" w:themeColor="text1"/>
                <w:szCs w:val="21"/>
              </w:rPr>
            </w:pPr>
            <w:r>
              <w:rPr>
                <w:rFonts w:hint="eastAsia" w:ascii="宋体" w:hAnsi="宋体" w:cs="宋体"/>
                <w:color w:val="000000" w:themeColor="text1"/>
                <w:szCs w:val="24"/>
              </w:rPr>
              <w:t xml:space="preserve"> 应对风险和机遇的措施与其对于产品和服务符合性的潜在影响相适应。</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000000" w:themeColor="text1"/>
                <w:szCs w:val="21"/>
              </w:rPr>
            </w:pPr>
            <w:r>
              <w:rPr>
                <w:rFonts w:hint="eastAsia" w:ascii="宋体" w:hAnsi="宋体"/>
                <w:color w:val="000000" w:themeColor="text1"/>
                <w:szCs w:val="21"/>
              </w:rPr>
              <w:t>目标及其实现的策划</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Q6.2 </w:t>
            </w:r>
          </w:p>
          <w:p>
            <w:pPr>
              <w:rPr>
                <w:b/>
                <w:color w:val="000000" w:themeColor="text1"/>
                <w:szCs w:val="21"/>
              </w:rPr>
            </w:pPr>
          </w:p>
        </w:tc>
        <w:tc>
          <w:tcPr>
            <w:tcW w:w="10390" w:type="dxa"/>
          </w:tcPr>
          <w:p>
            <w:pPr>
              <w:rPr>
                <w:rFonts w:ascii="宋体" w:hAnsi="宋体" w:cs="宋体"/>
                <w:color w:val="000000" w:themeColor="text1"/>
                <w:szCs w:val="21"/>
              </w:rPr>
            </w:pPr>
            <w:r>
              <w:rPr>
                <w:rFonts w:hint="eastAsia" w:ascii="宋体" w:hAnsi="宋体" w:cs="宋体"/>
                <w:color w:val="000000" w:themeColor="text1"/>
                <w:szCs w:val="21"/>
              </w:rPr>
              <w:t>质量目标：</w:t>
            </w:r>
          </w:p>
          <w:p>
            <w:pPr>
              <w:rPr>
                <w:rFonts w:ascii="宋体" w:hAnsi="宋体" w:cs="宋体"/>
                <w:color w:val="000000" w:themeColor="text1"/>
                <w:szCs w:val="21"/>
              </w:rPr>
            </w:pPr>
            <w:r>
              <w:rPr>
                <w:rFonts w:hint="eastAsia" w:ascii="宋体" w:hAnsi="宋体" w:cs="宋体"/>
                <w:color w:val="000000" w:themeColor="text1"/>
                <w:szCs w:val="21"/>
              </w:rPr>
              <w:t>1．产品</w:t>
            </w:r>
            <w:r>
              <w:rPr>
                <w:rFonts w:hint="eastAsia" w:ascii="宋体" w:hAnsi="宋体" w:cs="宋体"/>
                <w:color w:val="000000" w:themeColor="text1"/>
                <w:szCs w:val="21"/>
                <w:lang w:val="en-US" w:eastAsia="zh-CN"/>
              </w:rPr>
              <w:t>交付</w:t>
            </w:r>
            <w:r>
              <w:rPr>
                <w:rFonts w:hint="eastAsia" w:ascii="宋体" w:hAnsi="宋体" w:cs="宋体"/>
                <w:color w:val="000000" w:themeColor="text1"/>
                <w:szCs w:val="21"/>
              </w:rPr>
              <w:t>合格率100％；</w:t>
            </w:r>
          </w:p>
          <w:p>
            <w:pPr>
              <w:rPr>
                <w:rFonts w:ascii="宋体" w:hAnsi="宋体" w:cs="宋体"/>
                <w:color w:val="000000" w:themeColor="text1"/>
                <w:szCs w:val="21"/>
              </w:rPr>
            </w:pPr>
            <w:r>
              <w:rPr>
                <w:rFonts w:hint="eastAsia" w:ascii="宋体" w:hAnsi="宋体" w:cs="宋体"/>
                <w:color w:val="000000" w:themeColor="text1"/>
                <w:szCs w:val="21"/>
              </w:rPr>
              <w:t>2．顾客满意</w:t>
            </w:r>
            <w:r>
              <w:rPr>
                <w:rFonts w:hint="eastAsia" w:ascii="宋体" w:hAnsi="宋体" w:cs="宋体"/>
                <w:color w:val="000000" w:themeColor="text1"/>
                <w:szCs w:val="21"/>
                <w:lang w:val="en-US" w:eastAsia="zh-CN"/>
              </w:rPr>
              <w:t>度</w:t>
            </w:r>
            <w:r>
              <w:rPr>
                <w:rFonts w:hint="eastAsia" w:ascii="宋体" w:hAnsi="宋体" w:cs="宋体"/>
                <w:color w:val="000000" w:themeColor="text1"/>
                <w:szCs w:val="21"/>
              </w:rPr>
              <w:t>≥90</w:t>
            </w:r>
            <w:r>
              <w:rPr>
                <w:rFonts w:hint="eastAsia" w:ascii="宋体" w:hAnsi="宋体" w:cs="宋体"/>
                <w:color w:val="000000" w:themeColor="text1"/>
                <w:szCs w:val="21"/>
                <w:lang w:val="en-US" w:eastAsia="zh-CN"/>
              </w:rPr>
              <w:t>分</w:t>
            </w:r>
            <w:r>
              <w:rPr>
                <w:rFonts w:hint="eastAsia" w:ascii="宋体" w:hAnsi="宋体" w:cs="宋体"/>
                <w:color w:val="000000" w:themeColor="text1"/>
                <w:szCs w:val="21"/>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3.合同履</w:t>
            </w:r>
            <w:r>
              <w:rPr>
                <w:rFonts w:hint="eastAsia" w:ascii="宋体" w:hAnsi="宋体" w:cs="宋体"/>
                <w:color w:val="000000" w:themeColor="text1"/>
                <w:szCs w:val="21"/>
                <w:lang w:val="en-US" w:eastAsia="zh-CN"/>
              </w:rPr>
              <w:t>约</w:t>
            </w:r>
            <w:r>
              <w:rPr>
                <w:rFonts w:hint="eastAsia" w:ascii="宋体" w:hAnsi="宋体" w:cs="宋体"/>
                <w:color w:val="000000" w:themeColor="text1"/>
                <w:szCs w:val="21"/>
              </w:rPr>
              <w:t>率100％；</w:t>
            </w:r>
          </w:p>
          <w:p>
            <w:pPr>
              <w:rPr>
                <w:rFonts w:ascii="宋体" w:hAnsi="宋体" w:cs="宋体"/>
                <w:color w:val="000000" w:themeColor="text1"/>
                <w:szCs w:val="21"/>
              </w:rPr>
            </w:pPr>
            <w:r>
              <w:rPr>
                <w:rFonts w:hint="eastAsia" w:ascii="宋体" w:hAnsi="宋体" w:cs="宋体"/>
                <w:color w:val="000000" w:themeColor="text1"/>
                <w:szCs w:val="21"/>
              </w:rPr>
              <w:t>查《质量目标</w:t>
            </w:r>
            <w:r>
              <w:rPr>
                <w:rFonts w:hint="eastAsia" w:ascii="宋体" w:hAnsi="宋体" w:cs="宋体"/>
                <w:color w:val="000000" w:themeColor="text1"/>
                <w:szCs w:val="21"/>
                <w:lang w:val="en-US" w:eastAsia="zh-CN"/>
              </w:rPr>
              <w:t>达成</w:t>
            </w:r>
            <w:r>
              <w:rPr>
                <w:rFonts w:hint="eastAsia" w:ascii="宋体" w:hAnsi="宋体" w:cs="宋体"/>
                <w:color w:val="000000" w:themeColor="text1"/>
                <w:szCs w:val="21"/>
              </w:rPr>
              <w:t>统计</w:t>
            </w:r>
            <w:r>
              <w:rPr>
                <w:rFonts w:hint="eastAsia" w:ascii="宋体" w:hAnsi="宋体" w:cs="宋体"/>
                <w:color w:val="000000" w:themeColor="text1"/>
                <w:szCs w:val="21"/>
                <w:lang w:val="en-US" w:eastAsia="zh-CN"/>
              </w:rPr>
              <w:t>表</w:t>
            </w:r>
            <w:r>
              <w:rPr>
                <w:rFonts w:hint="eastAsia" w:ascii="宋体" w:hAnsi="宋体" w:cs="宋体"/>
                <w:color w:val="000000" w:themeColor="text1"/>
                <w:szCs w:val="21"/>
              </w:rPr>
              <w:t>》</w:t>
            </w:r>
            <w:r>
              <w:rPr>
                <w:rFonts w:hint="eastAsia" w:ascii="宋体" w:hAnsi="宋体" w:cs="宋体"/>
                <w:color w:val="000000" w:themeColor="text1"/>
                <w:szCs w:val="21"/>
                <w:lang w:eastAsia="zh-CN"/>
              </w:rPr>
              <w:t>2021年10月-12月</w:t>
            </w:r>
            <w:r>
              <w:rPr>
                <w:rFonts w:hint="eastAsia" w:ascii="宋体" w:hAnsi="宋体" w:cs="宋体"/>
                <w:color w:val="000000" w:themeColor="text1"/>
                <w:szCs w:val="21"/>
              </w:rPr>
              <w:t>对目标进行考核，考核情况为：</w:t>
            </w:r>
          </w:p>
          <w:p>
            <w:pPr>
              <w:rPr>
                <w:rFonts w:ascii="宋体" w:hAnsi="宋体" w:cs="宋体"/>
                <w:color w:val="000000" w:themeColor="text1"/>
                <w:szCs w:val="21"/>
              </w:rPr>
            </w:pPr>
            <w:r>
              <w:rPr>
                <w:rFonts w:hint="eastAsia" w:ascii="宋体" w:hAnsi="宋体" w:cs="宋体"/>
                <w:color w:val="000000" w:themeColor="text1"/>
                <w:szCs w:val="21"/>
              </w:rPr>
              <w:t>1．产品</w:t>
            </w:r>
            <w:r>
              <w:rPr>
                <w:rFonts w:hint="eastAsia" w:ascii="宋体" w:hAnsi="宋体" w:cs="宋体"/>
                <w:color w:val="000000" w:themeColor="text1"/>
                <w:szCs w:val="21"/>
                <w:lang w:val="en-US" w:eastAsia="zh-CN"/>
              </w:rPr>
              <w:t>交付</w:t>
            </w:r>
            <w:r>
              <w:rPr>
                <w:rFonts w:hint="eastAsia" w:ascii="宋体" w:hAnsi="宋体" w:cs="宋体"/>
                <w:color w:val="000000" w:themeColor="text1"/>
                <w:szCs w:val="21"/>
              </w:rPr>
              <w:t>合格率100％；</w:t>
            </w:r>
          </w:p>
          <w:p>
            <w:pPr>
              <w:rPr>
                <w:rFonts w:ascii="宋体" w:hAnsi="宋体" w:cs="宋体"/>
                <w:color w:val="000000" w:themeColor="text1"/>
                <w:szCs w:val="21"/>
              </w:rPr>
            </w:pPr>
            <w:r>
              <w:rPr>
                <w:rFonts w:hint="eastAsia" w:ascii="宋体" w:hAnsi="宋体" w:cs="宋体"/>
                <w:color w:val="000000" w:themeColor="text1"/>
                <w:szCs w:val="21"/>
              </w:rPr>
              <w:t>2．顾客满意</w:t>
            </w:r>
            <w:r>
              <w:rPr>
                <w:rFonts w:hint="eastAsia" w:ascii="宋体" w:hAnsi="宋体" w:cs="宋体"/>
                <w:color w:val="000000" w:themeColor="text1"/>
                <w:szCs w:val="21"/>
                <w:lang w:val="en-US" w:eastAsia="zh-CN"/>
              </w:rPr>
              <w:t>度96分</w:t>
            </w:r>
            <w:r>
              <w:rPr>
                <w:rFonts w:hint="eastAsia" w:ascii="宋体" w:hAnsi="宋体" w:cs="宋体"/>
                <w:color w:val="000000" w:themeColor="text1"/>
                <w:szCs w:val="21"/>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3.合同履</w:t>
            </w:r>
            <w:r>
              <w:rPr>
                <w:rFonts w:hint="eastAsia" w:ascii="宋体" w:hAnsi="宋体" w:cs="宋体"/>
                <w:color w:val="000000" w:themeColor="text1"/>
                <w:szCs w:val="21"/>
                <w:lang w:val="en-US" w:eastAsia="zh-CN"/>
              </w:rPr>
              <w:t>约</w:t>
            </w:r>
            <w:r>
              <w:rPr>
                <w:rFonts w:hint="eastAsia" w:ascii="宋体" w:hAnsi="宋体" w:cs="宋体"/>
                <w:color w:val="000000" w:themeColor="text1"/>
                <w:szCs w:val="21"/>
              </w:rPr>
              <w:t>率100％；</w:t>
            </w:r>
          </w:p>
          <w:p>
            <w:pPr>
              <w:rPr>
                <w:rFonts w:ascii="宋体" w:hAnsi="宋体" w:cs="宋体"/>
                <w:color w:val="000000" w:themeColor="text1"/>
                <w:szCs w:val="21"/>
              </w:rPr>
            </w:pPr>
            <w:r>
              <w:rPr>
                <w:rFonts w:hint="eastAsia" w:ascii="宋体" w:hAnsi="宋体" w:cs="宋体"/>
                <w:color w:val="000000" w:themeColor="text1"/>
                <w:szCs w:val="21"/>
              </w:rPr>
              <w:t>均达到目标，并将指标进行了分解。</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000000" w:themeColor="text1"/>
                <w:szCs w:val="21"/>
              </w:rPr>
            </w:pPr>
            <w:r>
              <w:rPr>
                <w:rFonts w:hint="eastAsia" w:ascii="宋体" w:hAnsi="宋体" w:cs="宋体"/>
                <w:color w:val="000000" w:themeColor="text1"/>
                <w:szCs w:val="21"/>
              </w:rPr>
              <w:t>变更的策划</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Q6.3 </w:t>
            </w:r>
          </w:p>
          <w:p>
            <w:pPr>
              <w:rPr>
                <w:rFonts w:ascii="宋体" w:hAnsi="宋体"/>
                <w:color w:val="000000" w:themeColor="text1"/>
                <w:szCs w:val="21"/>
              </w:rPr>
            </w:pPr>
          </w:p>
        </w:tc>
        <w:tc>
          <w:tcPr>
            <w:tcW w:w="1039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公司要求：当公司质量管理体系变更时，应考虑：</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1.变更的目的及潜在后果；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2.体系的完整性；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3.资源的可获得性；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4.责权的分配和再分配等因素。  </w:t>
            </w:r>
          </w:p>
          <w:p>
            <w:pPr>
              <w:widowControl/>
              <w:jc w:val="left"/>
              <w:rPr>
                <w:rFonts w:ascii="宋体" w:hAnsi="宋体"/>
                <w:color w:val="000000" w:themeColor="text1"/>
                <w:szCs w:val="21"/>
              </w:rPr>
            </w:pPr>
            <w:r>
              <w:rPr>
                <w:rFonts w:hint="eastAsia" w:ascii="宋体" w:hAnsi="宋体" w:cs="宋体"/>
                <w:color w:val="000000" w:themeColor="text1"/>
                <w:szCs w:val="21"/>
              </w:rPr>
              <w:t xml:space="preserve">  经查：暂无变更。</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000000" w:themeColor="text1"/>
                <w:szCs w:val="21"/>
              </w:rPr>
            </w:pPr>
            <w:r>
              <w:rPr>
                <w:rFonts w:hint="eastAsia" w:ascii="宋体" w:hAnsi="宋体"/>
                <w:color w:val="000000" w:themeColor="text1"/>
                <w:szCs w:val="21"/>
              </w:rPr>
              <w:t>资源</w:t>
            </w:r>
          </w:p>
        </w:tc>
        <w:tc>
          <w:tcPr>
            <w:tcW w:w="960" w:type="dxa"/>
          </w:tcPr>
          <w:p>
            <w:pPr>
              <w:rPr>
                <w:rFonts w:ascii="宋体" w:hAnsi="宋体"/>
                <w:color w:val="000000" w:themeColor="text1"/>
                <w:szCs w:val="21"/>
              </w:rPr>
            </w:pPr>
            <w:r>
              <w:rPr>
                <w:rFonts w:hint="eastAsia" w:ascii="宋体" w:hAnsi="宋体" w:cs="宋体"/>
                <w:color w:val="000000" w:themeColor="text1"/>
                <w:szCs w:val="21"/>
              </w:rPr>
              <w:t xml:space="preserve">Q7.1.1 </w:t>
            </w:r>
          </w:p>
        </w:tc>
        <w:tc>
          <w:tcPr>
            <w:tcW w:w="1039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总经理对资源的配备比较重视，人力资源、设备和工作环境等可满足</w:t>
            </w:r>
            <w:r>
              <w:rPr>
                <w:rFonts w:hint="eastAsia"/>
                <w:color w:val="000000" w:themeColor="text1"/>
                <w:sz w:val="20"/>
                <w:lang w:eastAsia="zh-CN"/>
              </w:rPr>
              <w:t>包装材料的销售</w:t>
            </w:r>
            <w:r>
              <w:rPr>
                <w:rFonts w:hint="eastAsia" w:ascii="宋体" w:hAnsi="宋体" w:cs="宋体"/>
                <w:color w:val="000000" w:themeColor="text1"/>
                <w:szCs w:val="21"/>
              </w:rPr>
              <w:t>需要。</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000000" w:themeColor="text1"/>
                <w:spacing w:val="-4"/>
                <w:szCs w:val="21"/>
              </w:rPr>
            </w:pPr>
            <w:r>
              <w:rPr>
                <w:rFonts w:hint="eastAsia" w:ascii="宋体" w:hAnsi="宋体"/>
                <w:color w:val="000000" w:themeColor="text1"/>
                <w:szCs w:val="21"/>
              </w:rPr>
              <w:t>监测、分析和评价总则；</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Q9.1.1 </w:t>
            </w:r>
          </w:p>
        </w:tc>
        <w:tc>
          <w:tcPr>
            <w:tcW w:w="10390" w:type="dxa"/>
          </w:tcPr>
          <w:p>
            <w:pPr>
              <w:tabs>
                <w:tab w:val="center" w:pos="3169"/>
              </w:tabs>
              <w:spacing w:line="400" w:lineRule="exact"/>
              <w:ind w:firstLine="420" w:firstLineChars="200"/>
              <w:jc w:val="left"/>
              <w:rPr>
                <w:color w:val="000000" w:themeColor="text1"/>
              </w:rPr>
            </w:pPr>
            <w:r>
              <w:rPr>
                <w:rFonts w:hint="eastAsia"/>
                <w:color w:val="000000" w:themeColor="text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color w:val="000000" w:themeColor="text1"/>
              </w:rPr>
            </w:pPr>
            <w:r>
              <w:rPr>
                <w:rFonts w:hint="eastAsia"/>
                <w:color w:val="000000" w:themeColor="text1"/>
              </w:rPr>
              <w:t>如：</w:t>
            </w:r>
          </w:p>
          <w:p>
            <w:pPr>
              <w:tabs>
                <w:tab w:val="center" w:pos="3169"/>
              </w:tabs>
              <w:spacing w:line="400" w:lineRule="exact"/>
              <w:ind w:firstLine="420" w:firstLineChars="200"/>
              <w:jc w:val="left"/>
              <w:rPr>
                <w:color w:val="000000" w:themeColor="text1"/>
              </w:rPr>
            </w:pPr>
            <w:r>
              <w:rPr>
                <w:rFonts w:hint="eastAsia"/>
                <w:color w:val="000000" w:themeColor="text1"/>
              </w:rPr>
              <w:t>（1）《</w:t>
            </w:r>
            <w:r>
              <w:rPr>
                <w:rFonts w:hint="eastAsia"/>
                <w:color w:val="000000" w:themeColor="text1"/>
                <w:lang w:val="en-US" w:eastAsia="zh-CN"/>
              </w:rPr>
              <w:t>服务提供</w:t>
            </w:r>
            <w:r>
              <w:rPr>
                <w:rFonts w:hint="eastAsia"/>
                <w:color w:val="000000" w:themeColor="text1"/>
              </w:rPr>
              <w:t>控制程序》</w:t>
            </w:r>
          </w:p>
          <w:p>
            <w:pPr>
              <w:tabs>
                <w:tab w:val="center" w:pos="3169"/>
              </w:tabs>
              <w:spacing w:line="400" w:lineRule="exact"/>
              <w:ind w:firstLine="420" w:firstLineChars="200"/>
              <w:jc w:val="left"/>
              <w:rPr>
                <w:color w:val="000000" w:themeColor="text1"/>
              </w:rPr>
            </w:pPr>
            <w:r>
              <w:rPr>
                <w:rFonts w:hint="eastAsia"/>
                <w:color w:val="000000" w:themeColor="text1"/>
              </w:rPr>
              <w:t>（2）《内部审核控制程序》</w:t>
            </w:r>
          </w:p>
          <w:p>
            <w:pPr>
              <w:tabs>
                <w:tab w:val="center" w:pos="3169"/>
              </w:tabs>
              <w:spacing w:line="400" w:lineRule="exact"/>
              <w:ind w:firstLine="420" w:firstLineChars="200"/>
              <w:jc w:val="left"/>
              <w:rPr>
                <w:color w:val="000000" w:themeColor="text1"/>
              </w:rPr>
            </w:pPr>
            <w:r>
              <w:rPr>
                <w:rFonts w:hint="eastAsia"/>
                <w:color w:val="000000" w:themeColor="text1"/>
              </w:rPr>
              <w:t>（3）《管理评审</w:t>
            </w:r>
            <w:r>
              <w:rPr>
                <w:rFonts w:hint="eastAsia"/>
                <w:color w:val="000000" w:themeColor="text1"/>
                <w:lang w:val="en-US" w:eastAsia="zh-CN"/>
              </w:rPr>
              <w:t>控制</w:t>
            </w:r>
            <w:r>
              <w:rPr>
                <w:rFonts w:hint="eastAsia"/>
                <w:color w:val="000000" w:themeColor="text1"/>
              </w:rPr>
              <w:t>程序》</w:t>
            </w:r>
          </w:p>
          <w:p>
            <w:pPr>
              <w:tabs>
                <w:tab w:val="center" w:pos="3169"/>
              </w:tabs>
              <w:spacing w:line="400" w:lineRule="exact"/>
              <w:ind w:firstLine="420" w:firstLineChars="200"/>
              <w:jc w:val="left"/>
              <w:rPr>
                <w:color w:val="000000" w:themeColor="text1"/>
              </w:rPr>
            </w:pPr>
            <w:r>
              <w:rPr>
                <w:rFonts w:hint="eastAsia"/>
                <w:color w:val="000000" w:themeColor="text1"/>
              </w:rPr>
              <w:t>（4）《</w:t>
            </w:r>
            <w:r>
              <w:rPr>
                <w:rFonts w:hint="eastAsia"/>
                <w:color w:val="000000" w:themeColor="text1"/>
                <w:lang w:val="en-US" w:eastAsia="zh-CN"/>
              </w:rPr>
              <w:t>顾客投诉及满意测量控制程序</w:t>
            </w:r>
            <w:r>
              <w:rPr>
                <w:rFonts w:hint="eastAsia"/>
                <w:color w:val="000000" w:themeColor="text1"/>
              </w:rPr>
              <w:t>》</w:t>
            </w:r>
          </w:p>
          <w:p>
            <w:pPr>
              <w:pStyle w:val="4"/>
              <w:rPr>
                <w:color w:val="000000" w:themeColor="text1"/>
              </w:rPr>
            </w:pPr>
            <w:r>
              <w:rPr>
                <w:rFonts w:hint="eastAsia"/>
                <w:color w:val="000000" w:themeColor="text1"/>
              </w:rPr>
              <w:t>查，提供有目标测量、内审报告、管理评审报告、</w:t>
            </w:r>
            <w:r>
              <w:rPr>
                <w:rFonts w:hint="eastAsia"/>
                <w:color w:val="000000" w:themeColor="text1"/>
                <w:lang w:val="en-US" w:eastAsia="zh-CN"/>
              </w:rPr>
              <w:t>满意度调查</w:t>
            </w:r>
            <w:r>
              <w:rPr>
                <w:rFonts w:hint="eastAsia"/>
                <w:color w:val="000000" w:themeColor="text1"/>
              </w:rPr>
              <w:t>等记录，符合策划要求。</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000000" w:themeColor="text1"/>
                <w:szCs w:val="21"/>
              </w:rPr>
            </w:pPr>
            <w:r>
              <w:rPr>
                <w:rFonts w:hint="eastAsia" w:ascii="宋体" w:hAnsi="宋体" w:cs="宋体"/>
                <w:color w:val="000000" w:themeColor="text1"/>
                <w:szCs w:val="21"/>
              </w:rPr>
              <w:t>管理评审</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Q9.3 </w:t>
            </w:r>
          </w:p>
          <w:p>
            <w:pPr>
              <w:rPr>
                <w:rFonts w:ascii="宋体" w:hAnsi="宋体"/>
                <w:color w:val="000000" w:themeColor="text1"/>
                <w:szCs w:val="21"/>
              </w:rPr>
            </w:pPr>
          </w:p>
        </w:tc>
        <w:tc>
          <w:tcPr>
            <w:tcW w:w="1039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查，公司管理手册，规定了管理评审的要求：管理评审的主持人、时间频率、管理评审的输入、输出等。公司制定了“管理评审</w:t>
            </w:r>
            <w:r>
              <w:rPr>
                <w:rFonts w:hint="eastAsia" w:ascii="宋体" w:hAnsi="宋体" w:cs="宋体"/>
                <w:color w:val="000000" w:themeColor="text1"/>
                <w:szCs w:val="21"/>
                <w:lang w:val="en-US" w:eastAsia="zh-CN"/>
              </w:rPr>
              <w:t>控制</w:t>
            </w:r>
            <w:r>
              <w:rPr>
                <w:rFonts w:hint="eastAsia" w:ascii="宋体" w:hAnsi="宋体" w:cs="宋体"/>
                <w:color w:val="000000" w:themeColor="text1"/>
                <w:szCs w:val="21"/>
              </w:rPr>
              <w:t>程序”,规定每年至少进行一次管理评审，每次时间间隔不超过12个月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时间：</w:t>
            </w:r>
            <w:r>
              <w:rPr>
                <w:rFonts w:hint="eastAsia" w:ascii="宋体" w:hAnsi="宋体"/>
                <w:color w:val="000000" w:themeColor="text1"/>
                <w:szCs w:val="21"/>
              </w:rPr>
              <w:t>202</w:t>
            </w:r>
            <w:r>
              <w:rPr>
                <w:rFonts w:hint="eastAsia" w:ascii="宋体" w:hAnsi="宋体"/>
                <w:color w:val="000000" w:themeColor="text1"/>
                <w:szCs w:val="21"/>
                <w:lang w:val="en-US" w:eastAsia="zh-CN"/>
              </w:rPr>
              <w:t>2</w:t>
            </w:r>
            <w:r>
              <w:rPr>
                <w:rFonts w:hint="eastAsia" w:ascii="宋体" w:hAnsi="宋体"/>
                <w:color w:val="000000" w:themeColor="text1"/>
                <w:szCs w:val="21"/>
              </w:rPr>
              <w:t>年</w:t>
            </w:r>
            <w:r>
              <w:rPr>
                <w:rFonts w:hint="eastAsia" w:ascii="宋体" w:hAnsi="宋体"/>
                <w:color w:val="000000" w:themeColor="text1"/>
                <w:szCs w:val="21"/>
                <w:lang w:val="en-US" w:eastAsia="zh-CN"/>
              </w:rPr>
              <w:t>01</w:t>
            </w:r>
            <w:r>
              <w:rPr>
                <w:rFonts w:hint="eastAsia" w:ascii="宋体" w:hAnsi="宋体"/>
                <w:color w:val="000000" w:themeColor="text1"/>
                <w:szCs w:val="21"/>
              </w:rPr>
              <w:t>月2</w:t>
            </w:r>
            <w:r>
              <w:rPr>
                <w:rFonts w:hint="eastAsia" w:ascii="宋体" w:hAnsi="宋体"/>
                <w:color w:val="000000" w:themeColor="text1"/>
                <w:szCs w:val="21"/>
                <w:lang w:val="en-US" w:eastAsia="zh-CN"/>
              </w:rPr>
              <w:t>5</w:t>
            </w:r>
            <w:r>
              <w:rPr>
                <w:rFonts w:hint="eastAsia" w:ascii="宋体" w:hAnsi="宋体"/>
                <w:color w:val="000000" w:themeColor="text1"/>
                <w:szCs w:val="21"/>
              </w:rPr>
              <w:t>日</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主持人：</w:t>
            </w:r>
            <w:r>
              <w:rPr>
                <w:rFonts w:hint="eastAsia" w:ascii="宋体" w:hAnsi="宋体"/>
                <w:color w:val="000000" w:themeColor="text1"/>
                <w:szCs w:val="21"/>
                <w:lang w:eastAsia="zh-CN"/>
              </w:rPr>
              <w:t>秦永杰</w:t>
            </w:r>
            <w:r>
              <w:rPr>
                <w:rFonts w:hint="eastAsia" w:ascii="宋体" w:hAnsi="宋体" w:cs="宋体"/>
                <w:color w:val="000000" w:themeColor="text1"/>
                <w:szCs w:val="21"/>
              </w:rPr>
              <w:t>总经理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参加人员：体系涉及到的各部门所有人员</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质量环境安全目标和指标的实现程度。</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质量环境安全管理体系运行情况以及环境安全绩效。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内审、合规性评价结果。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来自外部相关方的信息交流，包括抱怨。</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过程业绩、产品符合性。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组织结构、职责权限合理性、有效性。；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顾客反馈、满意度调查结果等信息。</w:t>
            </w:r>
          </w:p>
          <w:p>
            <w:pPr>
              <w:spacing w:line="360" w:lineRule="auto"/>
              <w:rPr>
                <w:rFonts w:hint="default" w:eastAsia="宋体"/>
                <w:color w:val="000000" w:themeColor="text1"/>
                <w:szCs w:val="21"/>
                <w:lang w:val="en-US" w:eastAsia="zh-CN"/>
              </w:rPr>
            </w:pPr>
            <w:r>
              <w:rPr>
                <w:rFonts w:hint="eastAsia" w:ascii="宋体" w:hAnsi="宋体" w:cs="宋体"/>
                <w:color w:val="000000" w:themeColor="text1"/>
                <w:szCs w:val="21"/>
              </w:rPr>
              <w:t>改进的建议：</w:t>
            </w:r>
            <w:r>
              <w:rPr>
                <w:rFonts w:hint="eastAsia" w:ascii="宋体" w:hAnsi="宋体"/>
                <w:color w:val="000000" w:themeColor="text1"/>
                <w:szCs w:val="21"/>
              </w:rPr>
              <w:t>进一步</w:t>
            </w:r>
            <w:r>
              <w:rPr>
                <w:rFonts w:hint="eastAsia" w:ascii="宋体" w:hAnsi="宋体"/>
                <w:color w:val="000000" w:themeColor="text1"/>
                <w:szCs w:val="21"/>
                <w:lang w:val="en-US" w:eastAsia="zh-CN"/>
              </w:rPr>
              <w:t>强化质量、环境、职业健康安全管理体系</w:t>
            </w:r>
            <w:r>
              <w:rPr>
                <w:rFonts w:hint="eastAsia" w:ascii="宋体" w:hAnsi="宋体"/>
                <w:color w:val="000000" w:themeColor="text1"/>
                <w:szCs w:val="21"/>
              </w:rPr>
              <w:t>标准的</w:t>
            </w:r>
            <w:r>
              <w:rPr>
                <w:rFonts w:hint="eastAsia" w:ascii="宋体" w:hAnsi="宋体"/>
                <w:color w:val="000000" w:themeColor="text1"/>
                <w:szCs w:val="21"/>
                <w:lang w:val="en-US" w:eastAsia="zh-CN"/>
              </w:rPr>
              <w:t>培训</w:t>
            </w:r>
            <w:r>
              <w:rPr>
                <w:rFonts w:hint="eastAsia"/>
                <w:color w:val="000000" w:themeColor="text1"/>
                <w:szCs w:val="21"/>
              </w:rPr>
              <w:t>。</w:t>
            </w:r>
            <w:r>
              <w:rPr>
                <w:rFonts w:hint="eastAsia"/>
                <w:color w:val="000000" w:themeColor="text1"/>
                <w:szCs w:val="21"/>
                <w:lang w:val="en-US" w:eastAsia="zh-CN"/>
              </w:rPr>
              <w:t>提高员工安全意识和管理水平。</w:t>
            </w:r>
          </w:p>
          <w:p>
            <w:pPr>
              <w:pStyle w:val="2"/>
              <w:rPr>
                <w:rFonts w:hint="default" w:eastAsia="宋体"/>
                <w:color w:val="000000" w:themeColor="text1"/>
                <w:lang w:val="en-US" w:eastAsia="zh-CN"/>
              </w:rPr>
            </w:pPr>
            <w:r>
              <w:rPr>
                <w:rFonts w:hint="eastAsia"/>
                <w:color w:val="000000" w:themeColor="text1"/>
                <w:szCs w:val="21"/>
                <w:lang w:val="en-US" w:eastAsia="zh-CN"/>
              </w:rPr>
              <w:t>查见管理评审改进措施及验证表及培训记录表，2022年1月26日公司组织主要负责人在会议室进行了培训，以课堂讲解，现场提问的形式进行，培训基本达到了要求，评价人：秦永杰，2022.1.26。</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质量环境安全管理体系运行有效，符合标准要求，得到了正确的实施和保持。</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质量、环境、安全方针的评审：方针合理、适宜符合要求，</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实施与运行情况的评审（包括资源提供、文件控制）；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相关法关注：2021年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月至今未收到相关法及顾客投诉抱怨；</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管理评审结论：质量、环境、安全方针、目标适宜，体系符合企业现状，公司建立的管理体系适宜、充分、有效。</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改进 总则</w:t>
            </w:r>
          </w:p>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持续改进</w:t>
            </w:r>
          </w:p>
        </w:tc>
        <w:tc>
          <w:tcPr>
            <w:tcW w:w="960" w:type="dxa"/>
          </w:tcPr>
          <w:p>
            <w:pPr>
              <w:tabs>
                <w:tab w:val="center" w:pos="3169"/>
              </w:tabs>
              <w:spacing w:line="400" w:lineRule="exact"/>
              <w:rPr>
                <w:rFonts w:ascii="宋体" w:hAnsi="宋体"/>
                <w:color w:val="000000" w:themeColor="text1"/>
                <w:szCs w:val="21"/>
              </w:rPr>
            </w:pPr>
            <w:r>
              <w:rPr>
                <w:rFonts w:hint="eastAsia" w:ascii="宋体" w:hAnsi="宋体" w:cs="宋体"/>
                <w:color w:val="000000" w:themeColor="text1"/>
                <w:szCs w:val="21"/>
              </w:rPr>
              <w:t>Q10.1;10.3</w:t>
            </w:r>
          </w:p>
        </w:tc>
        <w:tc>
          <w:tcPr>
            <w:tcW w:w="10390"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顾客投诉及满意测量控制程序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服务提供控制程序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不合格控制程序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事故、事件不符合管理程序</w:t>
            </w:r>
            <w:r>
              <w:rPr>
                <w:rFonts w:hint="eastAsia" w:ascii="宋体" w:hAnsi="宋体" w:cs="宋体"/>
                <w:b w:val="0"/>
                <w:bCs w:val="0"/>
                <w:color w:val="000000" w:themeColor="text1"/>
                <w:sz w:val="21"/>
                <w:szCs w:val="21"/>
              </w:rPr>
              <w:t>》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color w:val="000000" w:themeColor="text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纠正与预防措施控制程序</w:t>
            </w:r>
            <w:r>
              <w:rPr>
                <w:rFonts w:hint="eastAsia" w:ascii="宋体" w:hAnsi="宋体" w:cs="宋体"/>
                <w:b w:val="0"/>
                <w:bCs w:val="0"/>
                <w:color w:val="000000" w:themeColor="text1"/>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99" w:type="dxa"/>
          </w:tcPr>
          <w:p>
            <w:pPr>
              <w:rPr>
                <w:color w:val="000000" w:themeColor="text1"/>
              </w:rPr>
            </w:pPr>
            <w:r>
              <w:rPr>
                <w:rFonts w:hint="eastAsia"/>
                <w:color w:val="000000" w:themeColor="text1"/>
              </w:rPr>
              <w:t>符合</w:t>
            </w:r>
          </w:p>
        </w:tc>
      </w:tr>
    </w:tbl>
    <w:p>
      <w:pPr>
        <w:jc w:val="center"/>
        <w:rPr>
          <w:rFonts w:hint="eastAsia" w:ascii="隶书" w:hAnsi="宋体" w:eastAsia="隶书"/>
          <w:bCs/>
          <w:sz w:val="36"/>
          <w:szCs w:val="36"/>
        </w:rPr>
      </w:pPr>
    </w:p>
    <w:p>
      <w:pPr>
        <w:pStyle w:val="7"/>
      </w:pPr>
      <w:r>
        <w:rPr>
          <w:rFonts w:hint="eastAsia"/>
        </w:rPr>
        <w:t>说明：不符合标注N</w:t>
      </w:r>
    </w:p>
    <w:p>
      <w:pPr>
        <w:pStyle w:val="2"/>
        <w:rPr>
          <w:rFonts w:hint="eastAsia"/>
        </w:rPr>
      </w:pP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390" w:type="dxa"/>
            <w:vAlign w:val="center"/>
          </w:tcPr>
          <w:p>
            <w:pPr>
              <w:rPr>
                <w:color w:val="000000" w:themeColor="text1"/>
                <w:sz w:val="24"/>
                <w:szCs w:val="24"/>
              </w:rPr>
            </w:pPr>
            <w:r>
              <w:rPr>
                <w:rFonts w:hint="eastAsia"/>
                <w:color w:val="000000" w:themeColor="text1"/>
                <w:sz w:val="24"/>
                <w:szCs w:val="24"/>
              </w:rPr>
              <w:t>受审核部门：管理层，主管领导：</w:t>
            </w:r>
            <w:r>
              <w:rPr>
                <w:rFonts w:hint="eastAsia"/>
                <w:color w:val="000000" w:themeColor="text1"/>
                <w:sz w:val="24"/>
                <w:szCs w:val="24"/>
                <w:highlight w:val="none"/>
                <w:lang w:val="en-US" w:eastAsia="zh-CN"/>
              </w:rPr>
              <w:t>秦永杰</w:t>
            </w:r>
            <w:r>
              <w:rPr>
                <w:rFonts w:hint="eastAsia"/>
                <w:color w:val="000000" w:themeColor="text1"/>
                <w:sz w:val="24"/>
                <w:szCs w:val="24"/>
                <w:highlight w:val="none"/>
              </w:rPr>
              <w:t>，  陪同人员：</w:t>
            </w:r>
            <w:r>
              <w:rPr>
                <w:rFonts w:hint="eastAsia"/>
                <w:color w:val="000000" w:themeColor="text1"/>
                <w:sz w:val="24"/>
                <w:szCs w:val="24"/>
                <w:highlight w:val="none"/>
                <w:lang w:val="en-US" w:eastAsia="zh-CN"/>
              </w:rPr>
              <w:t>向建新</w:t>
            </w:r>
            <w:r>
              <w:rPr>
                <w:rFonts w:hint="eastAsia"/>
                <w:color w:val="000000" w:themeColor="text1"/>
                <w:sz w:val="24"/>
                <w:szCs w:val="24"/>
                <w:highlight w:val="none"/>
              </w:rPr>
              <w:t>（管代</w:t>
            </w:r>
            <w:r>
              <w:rPr>
                <w:rFonts w:hint="eastAsia"/>
                <w:color w:val="000000" w:themeColor="text1"/>
                <w:sz w:val="24"/>
                <w:szCs w:val="24"/>
                <w:highlight w:val="none"/>
                <w:lang w:eastAsia="zh-CN"/>
              </w:rPr>
              <w:t>）、</w:t>
            </w:r>
            <w:r>
              <w:rPr>
                <w:rFonts w:hint="eastAsia"/>
                <w:color w:val="000000" w:themeColor="text1"/>
                <w:sz w:val="24"/>
                <w:szCs w:val="24"/>
                <w:highlight w:val="none"/>
                <w:lang w:val="en-US" w:eastAsia="zh-CN"/>
              </w:rPr>
              <w:t>刘小燕</w:t>
            </w:r>
            <w:r>
              <w:rPr>
                <w:rFonts w:hint="eastAsia"/>
                <w:color w:val="000000" w:themeColor="text1"/>
                <w:sz w:val="24"/>
                <w:szCs w:val="24"/>
              </w:rPr>
              <w:t>（安全事务代表）</w:t>
            </w:r>
          </w:p>
        </w:tc>
        <w:tc>
          <w:tcPr>
            <w:tcW w:w="1199"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90" w:type="dxa"/>
            <w:vAlign w:val="center"/>
          </w:tcPr>
          <w:p>
            <w:pPr>
              <w:spacing w:before="120"/>
              <w:rPr>
                <w:color w:val="000000" w:themeColor="text1"/>
              </w:rPr>
            </w:pPr>
            <w:r>
              <w:rPr>
                <w:rFonts w:hint="eastAsia"/>
                <w:color w:val="000000" w:themeColor="text1"/>
                <w:sz w:val="24"/>
                <w:szCs w:val="24"/>
              </w:rPr>
              <w:t>审核员：文平，   审核时间：2022年2月27日上午</w:t>
            </w:r>
          </w:p>
        </w:tc>
        <w:tc>
          <w:tcPr>
            <w:tcW w:w="1199"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90" w:type="dxa"/>
            <w:vAlign w:val="center"/>
          </w:tcPr>
          <w:p>
            <w:pPr>
              <w:rPr>
                <w:rFonts w:hint="eastAsia"/>
                <w:color w:val="000000" w:themeColor="text1"/>
                <w:sz w:val="24"/>
                <w:szCs w:val="24"/>
              </w:rPr>
            </w:pPr>
            <w:r>
              <w:rPr>
                <w:rFonts w:hint="eastAsia"/>
                <w:color w:val="000000" w:themeColor="text1"/>
                <w:sz w:val="24"/>
                <w:szCs w:val="24"/>
              </w:rPr>
              <w:t>审核条款：</w:t>
            </w:r>
          </w:p>
          <w:p>
            <w:pPr>
              <w:rPr>
                <w:rFonts w:ascii="宋体" w:hAnsi="宋体" w:cs="新宋体"/>
                <w:color w:val="000000" w:themeColor="text1"/>
                <w:sz w:val="18"/>
                <w:szCs w:val="18"/>
              </w:rPr>
            </w:pPr>
            <w:r>
              <w:rPr>
                <w:rFonts w:hint="eastAsia" w:ascii="宋体" w:hAnsi="宋体" w:cs="新宋体"/>
                <w:color w:val="000000" w:themeColor="text1"/>
                <w:sz w:val="18"/>
                <w:szCs w:val="18"/>
              </w:rPr>
              <w:t>EMS ：文平</w:t>
            </w:r>
          </w:p>
          <w:p>
            <w:pPr>
              <w:spacing w:line="300" w:lineRule="exact"/>
              <w:rPr>
                <w:rFonts w:hint="eastAsia" w:ascii="宋体" w:hAnsi="宋体" w:eastAsia="宋体" w:cs="新宋体"/>
                <w:color w:val="000000" w:themeColor="text1"/>
                <w:sz w:val="18"/>
                <w:szCs w:val="18"/>
                <w:lang w:eastAsia="zh-CN"/>
              </w:rPr>
            </w:pPr>
            <w:r>
              <w:rPr>
                <w:rFonts w:hint="eastAsia" w:ascii="宋体" w:hAnsi="宋体" w:cs="新宋体"/>
                <w:color w:val="000000" w:themeColor="text1"/>
                <w:sz w:val="18"/>
                <w:szCs w:val="18"/>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napToGrid w:val="0"/>
              <w:spacing w:line="240" w:lineRule="exact"/>
              <w:rPr>
                <w:rFonts w:ascii="宋体" w:hAnsi="宋体" w:cs="新宋体"/>
                <w:color w:val="000000" w:themeColor="text1"/>
                <w:sz w:val="18"/>
                <w:szCs w:val="18"/>
              </w:rPr>
            </w:pPr>
            <w:r>
              <w:rPr>
                <w:color w:val="000000" w:themeColor="text1"/>
                <w:spacing w:val="-2"/>
                <w:sz w:val="20"/>
              </w:rPr>
              <w:t>OHSMS</w:t>
            </w:r>
            <w:r>
              <w:rPr>
                <w:rFonts w:hint="eastAsia" w:ascii="宋体" w:hAnsi="宋体" w:cs="新宋体"/>
                <w:color w:val="000000" w:themeColor="text1"/>
                <w:sz w:val="18"/>
                <w:szCs w:val="18"/>
              </w:rPr>
              <w:t>：文平</w:t>
            </w:r>
          </w:p>
          <w:p>
            <w:pPr>
              <w:spacing w:line="300" w:lineRule="exact"/>
              <w:rPr>
                <w:rFonts w:hint="eastAsia" w:ascii="宋体" w:hAnsi="宋体" w:cs="新宋体"/>
                <w:color w:val="000000" w:themeColor="text1"/>
                <w:sz w:val="18"/>
                <w:szCs w:val="18"/>
              </w:rPr>
            </w:pPr>
            <w:r>
              <w:rPr>
                <w:rFonts w:hint="eastAsia" w:ascii="宋体" w:hAnsi="宋体" w:cs="新宋体"/>
                <w:color w:val="000000" w:themeColor="text1"/>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事件、不符合和纠正措施；10.3持续改进。</w:t>
            </w:r>
          </w:p>
          <w:p>
            <w:pPr>
              <w:spacing w:line="300" w:lineRule="exact"/>
              <w:rPr>
                <w:color w:val="000000" w:themeColor="text1"/>
                <w:sz w:val="24"/>
                <w:szCs w:val="24"/>
              </w:rPr>
            </w:pPr>
            <w:r>
              <w:rPr>
                <w:rFonts w:hint="eastAsia" w:ascii="宋体" w:hAnsi="宋体" w:cs="新宋体"/>
                <w:color w:val="000000" w:themeColor="text1"/>
                <w:sz w:val="18"/>
                <w:szCs w:val="18"/>
              </w:rPr>
              <w:t>范围的确认，资质的确认，法律法规执行情况，投诉或事故/政府主管部门监督抽查情况，一阶段不符合的验证。</w:t>
            </w:r>
          </w:p>
        </w:tc>
        <w:tc>
          <w:tcPr>
            <w:tcW w:w="1199"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000000" w:themeColor="text1"/>
                <w:szCs w:val="21"/>
              </w:rPr>
            </w:pPr>
            <w:r>
              <w:rPr>
                <w:rFonts w:hint="eastAsia" w:ascii="宋体" w:hAnsi="宋体" w:cs="宋体"/>
                <w:color w:val="000000" w:themeColor="text1"/>
                <w:szCs w:val="21"/>
              </w:rPr>
              <w:t>组织及其环境;</w:t>
            </w:r>
          </w:p>
          <w:p>
            <w:pPr>
              <w:rPr>
                <w:rFonts w:ascii="宋体" w:hAnsi="宋体" w:cs="宋体"/>
                <w:color w:val="000000" w:themeColor="text1"/>
                <w:szCs w:val="21"/>
              </w:rPr>
            </w:pPr>
            <w:r>
              <w:rPr>
                <w:rFonts w:hint="eastAsia" w:ascii="宋体" w:hAnsi="宋体" w:cs="宋体"/>
                <w:color w:val="000000" w:themeColor="text1"/>
                <w:szCs w:val="21"/>
              </w:rPr>
              <w:t>相关方需求与期望;</w:t>
            </w:r>
          </w:p>
          <w:p>
            <w:pPr>
              <w:rPr>
                <w:rFonts w:ascii="宋体" w:hAnsi="宋体" w:cs="宋体"/>
                <w:color w:val="000000" w:themeColor="text1"/>
                <w:szCs w:val="21"/>
              </w:rPr>
            </w:pPr>
            <w:r>
              <w:rPr>
                <w:rFonts w:hint="eastAsia" w:ascii="宋体" w:hAnsi="宋体" w:cs="宋体"/>
                <w:color w:val="000000" w:themeColor="text1"/>
                <w:szCs w:val="21"/>
              </w:rPr>
              <w:t>确定体系范围;</w:t>
            </w:r>
          </w:p>
          <w:p>
            <w:pPr>
              <w:rPr>
                <w:rFonts w:ascii="宋体" w:hAnsi="宋体" w:cs="宋体"/>
                <w:color w:val="000000" w:themeColor="text1"/>
                <w:szCs w:val="21"/>
              </w:rPr>
            </w:pPr>
            <w:r>
              <w:rPr>
                <w:rFonts w:hint="eastAsia" w:ascii="宋体" w:hAnsi="宋体" w:cs="宋体"/>
                <w:color w:val="000000" w:themeColor="text1"/>
                <w:szCs w:val="21"/>
              </w:rPr>
              <w:t>体系及其过程;</w:t>
            </w:r>
          </w:p>
          <w:p>
            <w:pPr>
              <w:rPr>
                <w:rFonts w:ascii="宋体" w:hAnsi="宋体" w:cs="宋体"/>
                <w:color w:val="000000" w:themeColor="text1"/>
                <w:szCs w:val="21"/>
              </w:rPr>
            </w:pPr>
            <w:r>
              <w:rPr>
                <w:rFonts w:hint="eastAsia" w:ascii="宋体" w:hAnsi="宋体" w:cs="宋体"/>
                <w:color w:val="000000" w:themeColor="text1"/>
                <w:szCs w:val="21"/>
              </w:rPr>
              <w:t>总要求</w:t>
            </w:r>
          </w:p>
          <w:p>
            <w:pPr>
              <w:rPr>
                <w:color w:val="000000" w:themeColor="text1"/>
                <w:szCs w:val="21"/>
              </w:rPr>
            </w:pPr>
          </w:p>
        </w:tc>
        <w:tc>
          <w:tcPr>
            <w:tcW w:w="9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ES:4.1;4.2;4.3;4.4</w:t>
            </w:r>
          </w:p>
          <w:p>
            <w:pPr>
              <w:adjustRightInd w:val="0"/>
              <w:snapToGrid w:val="0"/>
              <w:rPr>
                <w:rFonts w:ascii="宋体" w:hAnsi="宋体" w:cs="宋体"/>
                <w:color w:val="000000" w:themeColor="text1"/>
                <w:szCs w:val="21"/>
              </w:rPr>
            </w:pPr>
          </w:p>
          <w:p>
            <w:pPr>
              <w:rPr>
                <w:color w:val="000000" w:themeColor="text1"/>
                <w:szCs w:val="21"/>
              </w:rPr>
            </w:pPr>
          </w:p>
        </w:tc>
        <w:tc>
          <w:tcPr>
            <w:tcW w:w="10390" w:type="dxa"/>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产品利润不断降低、用工成本增加。</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公司通过业内展会、同行交流、会议、每周工作例会、QQ、微信等进行内外部沟通，并定期进行评审，形成会议记录。</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抽查202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年总过程风险机会识别措施评价表，内容及记录清晰。</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公司确定的相关方有员工、客户、政府机构、审核机构、供方等。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理解员工诉求的形式为谈心、会议等；理解客户等相关方的形式主要为电话沟通、上门拜访等；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查见《相关方要求和期望评审》</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其中相关方：顾客的需求和期望：项目合格；订单及时交付；配合终端客户的审查；沟通渠道通畅等。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对相关方的要求的监视和评审的方法多样，通过QQ和微信等现代通讯手段是常用的便捷而又高效主要方法。</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公司环境、职业健康安全管理体系的范围是：</w:t>
            </w:r>
          </w:p>
          <w:p>
            <w:pPr>
              <w:rPr>
                <w:color w:val="000000" w:themeColor="text1"/>
                <w:szCs w:val="21"/>
              </w:rPr>
            </w:pPr>
            <w:r>
              <w:rPr>
                <w:color w:val="000000" w:themeColor="text1"/>
                <w:szCs w:val="21"/>
              </w:rPr>
              <w:t>E</w:t>
            </w:r>
            <w:r>
              <w:rPr>
                <w:rFonts w:hint="eastAsia"/>
                <w:color w:val="000000" w:themeColor="text1"/>
                <w:szCs w:val="21"/>
              </w:rPr>
              <w:t>MS</w:t>
            </w:r>
            <w:r>
              <w:rPr>
                <w:color w:val="000000" w:themeColor="text1"/>
                <w:szCs w:val="21"/>
              </w:rPr>
              <w:t>：</w:t>
            </w:r>
            <w:r>
              <w:rPr>
                <w:rFonts w:hint="eastAsia"/>
                <w:color w:val="000000" w:themeColor="text1"/>
                <w:szCs w:val="21"/>
                <w:lang w:eastAsia="zh-CN"/>
              </w:rPr>
              <w:t>包装材料的销售</w:t>
            </w:r>
            <w:r>
              <w:rPr>
                <w:color w:val="000000" w:themeColor="text1"/>
                <w:szCs w:val="21"/>
              </w:rPr>
              <w:t>所涉及场所的相关环境管理活动</w:t>
            </w:r>
            <w:r>
              <w:rPr>
                <w:rFonts w:hint="eastAsia"/>
                <w:color w:val="000000" w:themeColor="text1"/>
                <w:szCs w:val="21"/>
              </w:rPr>
              <w:t>。</w:t>
            </w:r>
          </w:p>
          <w:p>
            <w:pPr>
              <w:spacing w:line="360" w:lineRule="auto"/>
              <w:jc w:val="left"/>
              <w:rPr>
                <w:color w:val="000000" w:themeColor="text1"/>
                <w:szCs w:val="21"/>
              </w:rPr>
            </w:pPr>
            <w:r>
              <w:rPr>
                <w:color w:val="000000" w:themeColor="text1"/>
                <w:szCs w:val="21"/>
              </w:rPr>
              <w:t>O</w:t>
            </w:r>
            <w:r>
              <w:rPr>
                <w:rFonts w:hint="eastAsia"/>
                <w:color w:val="000000" w:themeColor="text1"/>
                <w:szCs w:val="21"/>
              </w:rPr>
              <w:t>HSMS</w:t>
            </w:r>
            <w:r>
              <w:rPr>
                <w:color w:val="000000" w:themeColor="text1"/>
                <w:szCs w:val="21"/>
              </w:rPr>
              <w:t>：</w:t>
            </w:r>
            <w:r>
              <w:rPr>
                <w:rFonts w:hint="eastAsia"/>
                <w:color w:val="000000" w:themeColor="text1"/>
                <w:szCs w:val="21"/>
                <w:lang w:eastAsia="zh-CN"/>
              </w:rPr>
              <w:t>包装材料的销售</w:t>
            </w:r>
            <w:r>
              <w:rPr>
                <w:color w:val="000000" w:themeColor="text1"/>
                <w:szCs w:val="21"/>
              </w:rPr>
              <w:t>所涉及场所的相关职业健康安全管理活动</w:t>
            </w:r>
            <w:r>
              <w:rPr>
                <w:rFonts w:hint="eastAsia"/>
                <w:color w:val="000000" w:themeColor="text1"/>
                <w:szCs w:val="21"/>
              </w:rPr>
              <w:t>。</w:t>
            </w:r>
          </w:p>
          <w:p>
            <w:pPr>
              <w:pStyle w:val="4"/>
              <w:rPr>
                <w:rFonts w:eastAsiaTheme="minorEastAsia"/>
                <w:color w:val="000000" w:themeColor="text1"/>
                <w:szCs w:val="21"/>
              </w:rPr>
            </w:pPr>
            <w:r>
              <w:rPr>
                <w:rFonts w:hint="eastAsia"/>
                <w:color w:val="000000" w:themeColor="text1"/>
                <w:szCs w:val="21"/>
              </w:rPr>
              <w:t>公司注册地址：</w:t>
            </w:r>
            <w:r>
              <w:rPr>
                <w:rFonts w:hint="eastAsia" w:asciiTheme="minorEastAsia" w:hAnsiTheme="minorEastAsia" w:eastAsiaTheme="minorEastAsia"/>
                <w:color w:val="000000" w:themeColor="text1"/>
                <w:szCs w:val="21"/>
                <w:lang w:eastAsia="zh-CN"/>
              </w:rPr>
              <w:t>重庆市黔江区正阳街道朝阳居委一组园区路</w:t>
            </w:r>
            <w:r>
              <w:rPr>
                <w:rFonts w:hint="eastAsia" w:asciiTheme="minorEastAsia" w:hAnsiTheme="minorEastAsia" w:eastAsiaTheme="minorEastAsia"/>
                <w:color w:val="000000" w:themeColor="text1"/>
                <w:szCs w:val="21"/>
              </w:rPr>
              <w:t>。</w:t>
            </w:r>
          </w:p>
          <w:p>
            <w:pPr>
              <w:pStyle w:val="4"/>
              <w:rPr>
                <w:rFonts w:asciiTheme="minorEastAsia" w:hAnsiTheme="minorEastAsia" w:eastAsiaTheme="minorEastAsia"/>
                <w:color w:val="000000" w:themeColor="text1"/>
                <w:szCs w:val="21"/>
              </w:rPr>
            </w:pPr>
            <w:r>
              <w:rPr>
                <w:rFonts w:hint="eastAsia"/>
                <w:color w:val="000000" w:themeColor="text1"/>
                <w:szCs w:val="21"/>
              </w:rPr>
              <w:t>公司经营地址：</w:t>
            </w:r>
            <w:r>
              <w:rPr>
                <w:rFonts w:hint="eastAsia" w:asciiTheme="minorEastAsia" w:hAnsiTheme="minorEastAsia" w:eastAsiaTheme="minorEastAsia"/>
                <w:color w:val="000000" w:themeColor="text1"/>
                <w:szCs w:val="21"/>
                <w:lang w:eastAsia="zh-CN"/>
              </w:rPr>
              <w:t>重庆市黔江区正阳街道朝阳居委一组园区路</w:t>
            </w:r>
            <w:r>
              <w:rPr>
                <w:rFonts w:hint="eastAsia" w:asciiTheme="minorEastAsia" w:hAnsiTheme="minorEastAsia" w:eastAsiaTheme="minorEastAsia"/>
                <w:color w:val="000000" w:themeColor="text1"/>
                <w:szCs w:val="21"/>
              </w:rPr>
              <w:t>。</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99" w:type="dxa"/>
          </w:tcPr>
          <w:p>
            <w:pPr>
              <w:rPr>
                <w:color w:val="000000" w:themeColor="text1"/>
                <w:szCs w:val="21"/>
              </w:rPr>
            </w:pPr>
            <w:r>
              <w:rPr>
                <w:rFonts w:hint="eastAsia"/>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000000" w:themeColor="text1"/>
                <w:szCs w:val="21"/>
              </w:rPr>
            </w:pPr>
            <w:r>
              <w:rPr>
                <w:rFonts w:hint="eastAsia" w:ascii="宋体" w:hAnsi="宋体" w:cs="宋体"/>
                <w:color w:val="000000" w:themeColor="text1"/>
                <w:szCs w:val="21"/>
              </w:rPr>
              <w:t>领导作用与承诺</w:t>
            </w:r>
          </w:p>
          <w:p>
            <w:pPr>
              <w:rPr>
                <w:color w:val="000000" w:themeColor="text1"/>
              </w:rPr>
            </w:pPr>
          </w:p>
        </w:tc>
        <w:tc>
          <w:tcPr>
            <w:tcW w:w="960" w:type="dxa"/>
          </w:tcPr>
          <w:p>
            <w:pPr>
              <w:jc w:val="left"/>
              <w:rPr>
                <w:b/>
                <w:color w:val="000000" w:themeColor="text1"/>
                <w:szCs w:val="21"/>
              </w:rPr>
            </w:pPr>
            <w:r>
              <w:rPr>
                <w:rFonts w:hint="eastAsia" w:ascii="宋体" w:hAnsi="宋体" w:cs="宋体"/>
                <w:color w:val="000000" w:themeColor="text1"/>
                <w:szCs w:val="21"/>
              </w:rPr>
              <w:t>ES5.1</w:t>
            </w:r>
          </w:p>
        </w:tc>
        <w:tc>
          <w:tcPr>
            <w:tcW w:w="10390" w:type="dxa"/>
          </w:tcPr>
          <w:p>
            <w:pPr>
              <w:spacing w:line="400" w:lineRule="exact"/>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总经理：</w:t>
            </w:r>
            <w:r>
              <w:rPr>
                <w:rFonts w:hint="eastAsia" w:ascii="宋体" w:hAnsi="宋体" w:cs="宋体"/>
                <w:color w:val="000000" w:themeColor="text1"/>
                <w:szCs w:val="21"/>
                <w:lang w:eastAsia="zh-CN"/>
              </w:rPr>
              <w:t>秦永杰</w:t>
            </w:r>
            <w:r>
              <w:rPr>
                <w:rFonts w:hint="eastAsia" w:ascii="宋体" w:hAnsi="宋体" w:cs="宋体"/>
                <w:color w:val="000000" w:themeColor="text1"/>
                <w:szCs w:val="21"/>
              </w:rPr>
              <w:t>；       管代：</w:t>
            </w:r>
            <w:r>
              <w:rPr>
                <w:rFonts w:hint="eastAsia" w:ascii="宋体" w:hAnsi="宋体" w:cs="宋体"/>
                <w:color w:val="000000" w:themeColor="text1"/>
                <w:szCs w:val="21"/>
                <w:lang w:eastAsia="zh-CN"/>
              </w:rPr>
              <w:t>向建新</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2、制定和发布公司自身发展</w:t>
            </w:r>
            <w:r>
              <w:rPr>
                <w:rFonts w:hint="eastAsia" w:ascii="宋体" w:hAnsi="宋体" w:cs="宋体"/>
                <w:color w:val="000000" w:themeColor="text1"/>
                <w:szCs w:val="21"/>
                <w:lang w:val="en-US" w:eastAsia="zh-CN"/>
              </w:rPr>
              <w:t>管理</w:t>
            </w:r>
            <w:r>
              <w:rPr>
                <w:rFonts w:hint="eastAsia" w:ascii="宋体" w:hAnsi="宋体" w:cs="宋体"/>
                <w:color w:val="000000" w:themeColor="text1"/>
                <w:szCs w:val="21"/>
              </w:rPr>
              <w:t xml:space="preserve">方针；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5、为确保建立、运行和持续改进管理体系所需的一切资源得到满足，公司提供了信息、技术、人力、设备、环境和资金等必要资源。</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000000" w:themeColor="text1"/>
                <w:szCs w:val="21"/>
              </w:rPr>
            </w:pPr>
            <w:r>
              <w:rPr>
                <w:rFonts w:hint="eastAsia" w:ascii="宋体" w:hAnsi="宋体" w:cs="宋体"/>
                <w:color w:val="000000" w:themeColor="text1"/>
                <w:szCs w:val="21"/>
              </w:rPr>
              <w:t>方针</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ES5.2 </w:t>
            </w:r>
          </w:p>
          <w:p>
            <w:pPr>
              <w:rPr>
                <w:b/>
                <w:color w:val="000000" w:themeColor="text1"/>
                <w:szCs w:val="21"/>
              </w:rPr>
            </w:pPr>
          </w:p>
        </w:tc>
        <w:tc>
          <w:tcPr>
            <w:tcW w:w="10390" w:type="dxa"/>
          </w:tcPr>
          <w:p>
            <w:pPr>
              <w:spacing w:line="400" w:lineRule="exact"/>
              <w:jc w:val="left"/>
              <w:rPr>
                <w:rFonts w:hint="eastAsia"/>
                <w:color w:val="000000" w:themeColor="text1"/>
                <w:szCs w:val="18"/>
                <w:u w:val="none"/>
                <w:lang w:val="en-US" w:eastAsia="zh-CN"/>
              </w:rPr>
            </w:pPr>
            <w:r>
              <w:rPr>
                <w:rFonts w:hint="eastAsia"/>
                <w:color w:val="000000" w:themeColor="text1"/>
                <w:szCs w:val="18"/>
                <w:u w:val="none"/>
                <w:lang w:val="en-US" w:eastAsia="zh-CN"/>
              </w:rPr>
              <w:t>质量、环境和职业健康安全方针：</w:t>
            </w:r>
          </w:p>
          <w:p>
            <w:pPr>
              <w:spacing w:line="400" w:lineRule="exact"/>
              <w:jc w:val="left"/>
              <w:rPr>
                <w:rFonts w:ascii="宋体" w:hAnsi="宋体" w:cs="宋体"/>
                <w:color w:val="000000" w:themeColor="text1"/>
                <w:szCs w:val="21"/>
                <w:u w:val="none"/>
              </w:rPr>
            </w:pPr>
            <w:r>
              <w:rPr>
                <w:rFonts w:hint="eastAsia"/>
                <w:color w:val="000000" w:themeColor="text1"/>
                <w:szCs w:val="18"/>
                <w:u w:val="none"/>
                <w:lang w:val="en-US" w:eastAsia="zh-CN"/>
              </w:rPr>
              <w:t>““以品质赢得客户；以绿色、环保、健康、优质服务占有市场</w:t>
            </w:r>
            <w:r>
              <w:rPr>
                <w:rFonts w:hint="eastAsia"/>
                <w:color w:val="000000" w:themeColor="text1"/>
                <w:szCs w:val="18"/>
                <w:u w:val="none"/>
              </w:rPr>
              <w:t>”</w:t>
            </w:r>
            <w:r>
              <w:rPr>
                <w:rFonts w:hint="eastAsia" w:ascii="宋体" w:hAnsi="宋体" w:cs="宋体"/>
                <w:color w:val="000000" w:themeColor="text1"/>
                <w:szCs w:val="21"/>
                <w:u w:val="none"/>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其内涵包含了：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员工是企业的重要资源，关爱员工是企业义不容辞的义务；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公司只有在经营上坚持诚信守法、强化安全、环保义务和责任，企业才能持续发展。</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000000" w:themeColor="text1"/>
                <w:szCs w:val="21"/>
              </w:rPr>
            </w:pPr>
            <w:r>
              <w:rPr>
                <w:rFonts w:hint="eastAsia"/>
                <w:color w:val="000000" w:themeColor="text1"/>
                <w:szCs w:val="18"/>
                <w:u w:val="none"/>
                <w:lang w:val="en-US" w:eastAsia="zh-CN"/>
              </w:rPr>
              <w:t>环境和职业健康安全</w:t>
            </w:r>
            <w:r>
              <w:rPr>
                <w:rFonts w:hint="eastAsia" w:ascii="宋体" w:hAnsi="宋体" w:cs="宋体"/>
                <w:color w:val="000000" w:themeColor="text1"/>
                <w:szCs w:val="21"/>
              </w:rPr>
              <w:t>管理方针在手册上进行了确定和发布，并通过文件发放的形式发放至各部门、给员工进行了宣传培训。</w:t>
            </w:r>
          </w:p>
          <w:p>
            <w:pPr>
              <w:spacing w:line="400" w:lineRule="exact"/>
              <w:jc w:val="left"/>
              <w:rPr>
                <w:rFonts w:ascii="宋体" w:hAnsi="宋体" w:cs="宋体"/>
                <w:color w:val="000000" w:themeColor="text1"/>
                <w:szCs w:val="21"/>
              </w:rPr>
            </w:pPr>
            <w:r>
              <w:rPr>
                <w:rFonts w:hint="eastAsia"/>
                <w:color w:val="000000" w:themeColor="text1"/>
                <w:szCs w:val="18"/>
                <w:u w:val="none"/>
                <w:lang w:val="en-US" w:eastAsia="zh-CN"/>
              </w:rPr>
              <w:t>环境和职业健康安全</w:t>
            </w:r>
            <w:r>
              <w:rPr>
                <w:rFonts w:hint="eastAsia" w:ascii="宋体" w:hAnsi="宋体" w:cs="宋体"/>
                <w:color w:val="000000" w:themeColor="text1"/>
                <w:szCs w:val="21"/>
              </w:rPr>
              <w:t>方针对外进行了发布。</w:t>
            </w:r>
          </w:p>
          <w:p>
            <w:pPr>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企业的</w:t>
            </w:r>
            <w:r>
              <w:rPr>
                <w:rFonts w:hint="eastAsia"/>
                <w:color w:val="000000" w:themeColor="text1"/>
                <w:szCs w:val="18"/>
                <w:u w:val="none"/>
                <w:lang w:val="en-US" w:eastAsia="zh-CN"/>
              </w:rPr>
              <w:t>环境和职业健康安全</w:t>
            </w:r>
            <w:r>
              <w:rPr>
                <w:rFonts w:hint="eastAsia" w:ascii="宋体" w:hAnsi="宋体" w:cs="宋体"/>
                <w:color w:val="000000" w:themeColor="text1"/>
                <w:szCs w:val="21"/>
              </w:rPr>
              <w:t>方针的内容和管理基本符合标准和法规要求。</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组织的角色、职责和权限；</w:t>
            </w:r>
          </w:p>
          <w:p>
            <w:pPr>
              <w:rPr>
                <w:rFonts w:ascii="宋体" w:hAnsi="宋体" w:cs="宋体"/>
                <w:color w:val="000000" w:themeColor="text1"/>
                <w:szCs w:val="21"/>
              </w:rPr>
            </w:pPr>
            <w:r>
              <w:rPr>
                <w:rFonts w:hint="eastAsia" w:ascii="宋体" w:hAnsi="宋体" w:cs="宋体"/>
                <w:color w:val="000000" w:themeColor="text1"/>
                <w:szCs w:val="21"/>
              </w:rPr>
              <w:t>资源、角色、职责、责任与权限</w:t>
            </w:r>
          </w:p>
          <w:p>
            <w:pPr>
              <w:adjustRightInd w:val="0"/>
              <w:snapToGrid w:val="0"/>
              <w:rPr>
                <w:b/>
                <w:color w:val="000000" w:themeColor="text1"/>
                <w:szCs w:val="21"/>
              </w:rPr>
            </w:pP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ES5.3 </w:t>
            </w:r>
          </w:p>
          <w:p>
            <w:pPr>
              <w:rPr>
                <w:b/>
                <w:color w:val="000000" w:themeColor="text1"/>
                <w:szCs w:val="21"/>
              </w:rPr>
            </w:pPr>
          </w:p>
        </w:tc>
        <w:tc>
          <w:tcPr>
            <w:tcW w:w="10390" w:type="dxa"/>
          </w:tcPr>
          <w:p>
            <w:pPr>
              <w:adjustRightInd w:val="0"/>
              <w:snapToGrid w:val="0"/>
              <w:spacing w:line="400" w:lineRule="atLeas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olor w:val="000000" w:themeColor="text1"/>
                <w:szCs w:val="21"/>
              </w:rPr>
            </w:pPr>
            <w:r>
              <w:rPr>
                <w:rFonts w:hint="eastAsia" w:ascii="宋体" w:hAnsi="宋体" w:cs="宋体"/>
                <w:color w:val="000000" w:themeColor="text1"/>
                <w:szCs w:val="21"/>
              </w:rPr>
              <w:t>工作人员的协商和参与</w:t>
            </w:r>
          </w:p>
        </w:tc>
        <w:tc>
          <w:tcPr>
            <w:tcW w:w="960"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S5.4</w:t>
            </w:r>
          </w:p>
          <w:p>
            <w:pPr>
              <w:rPr>
                <w:rFonts w:ascii="宋体" w:hAnsi="宋体"/>
                <w:color w:val="000000" w:themeColor="text1"/>
                <w:szCs w:val="21"/>
              </w:rPr>
            </w:pPr>
          </w:p>
        </w:tc>
        <w:tc>
          <w:tcPr>
            <w:tcW w:w="10390" w:type="dxa"/>
          </w:tcPr>
          <w:p>
            <w:pPr>
              <w:rPr>
                <w:rFonts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s="宋体"/>
                <w:color w:val="000000" w:themeColor="text1"/>
              </w:rPr>
              <w:t>信息交流管理</w:t>
            </w:r>
            <w:r>
              <w:rPr>
                <w:rFonts w:hint="eastAsia" w:ascii="宋体" w:hAnsi="宋体" w:cs="宋体"/>
                <w:color w:val="000000" w:themeColor="text1"/>
                <w:lang w:val="en-US" w:eastAsia="zh-CN"/>
              </w:rPr>
              <w:t>制度</w:t>
            </w:r>
            <w:r>
              <w:rPr>
                <w:rFonts w:hint="eastAsia" w:ascii="宋体" w:hAnsi="宋体" w:cs="宋体"/>
                <w:color w:val="000000" w:themeColor="text1"/>
                <w:szCs w:val="21"/>
              </w:rPr>
              <w:t>规定了公司内外信息交流、协商的对象、方式、记录等。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公司员工参与协商，员工提出参与安全知识的学习和培训，需要发放劳保用品。</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查见：公司内部会议记录表，沟通信息包括：</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告知员工：职业健康安全事务代表是</w:t>
            </w:r>
            <w:r>
              <w:rPr>
                <w:rFonts w:hint="eastAsia" w:ascii="宋体" w:hAnsi="宋体" w:cs="宋体"/>
                <w:color w:val="000000" w:themeColor="text1"/>
                <w:szCs w:val="21"/>
                <w:lang w:eastAsia="zh-CN"/>
              </w:rPr>
              <w:t>刘小燕</w:t>
            </w: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告知员工：职业健康安全管理体系建立的依据、标准和意义</w:t>
            </w:r>
          </w:p>
          <w:p>
            <w:pPr>
              <w:tabs>
                <w:tab w:val="center" w:pos="3169"/>
              </w:tabs>
              <w:spacing w:line="400" w:lineRule="exact"/>
              <w:jc w:val="left"/>
              <w:rPr>
                <w:rFonts w:ascii="宋体" w:hAnsi="宋体" w:cs="宋体"/>
                <w:color w:val="000000" w:themeColor="text1"/>
                <w:szCs w:val="21"/>
                <w:highlight w:val="green"/>
              </w:rPr>
            </w:pPr>
            <w:r>
              <w:rPr>
                <w:rFonts w:hint="eastAsia" w:ascii="宋体" w:hAnsi="宋体" w:cs="宋体"/>
                <w:color w:val="000000" w:themeColor="text1"/>
                <w:szCs w:val="21"/>
              </w:rPr>
              <w:t>告知相关方：公司于2021年11月1</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与职业健康安全事务代表</w:t>
            </w:r>
            <w:r>
              <w:rPr>
                <w:rFonts w:hint="eastAsia" w:ascii="宋体" w:hAnsi="宋体" w:cs="宋体"/>
                <w:color w:val="000000" w:themeColor="text1"/>
                <w:szCs w:val="21"/>
                <w:lang w:eastAsia="zh-CN"/>
              </w:rPr>
              <w:t>刘小燕</w:t>
            </w:r>
            <w:r>
              <w:rPr>
                <w:rFonts w:hint="eastAsia" w:ascii="宋体" w:hAnsi="宋体" w:cs="宋体"/>
                <w:color w:val="000000" w:themeColor="text1"/>
                <w:szCs w:val="21"/>
              </w:rPr>
              <w:t>交</w:t>
            </w:r>
            <w:r>
              <w:rPr>
                <w:rFonts w:hint="eastAsia" w:ascii="宋体" w:hAnsi="宋体" w:cs="宋体"/>
                <w:color w:val="000000" w:themeColor="text1"/>
                <w:szCs w:val="21"/>
                <w:lang w:val="en-GB"/>
              </w:rPr>
              <w:t>谈，</w:t>
            </w:r>
            <w:r>
              <w:rPr>
                <w:rFonts w:hint="eastAsia" w:ascii="宋体" w:hAnsi="宋体" w:cs="宋体"/>
                <w:color w:val="000000" w:themeColor="text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000000" w:themeColor="text1"/>
                <w:szCs w:val="21"/>
              </w:rPr>
            </w:pPr>
            <w:r>
              <w:rPr>
                <w:rFonts w:hint="eastAsia" w:ascii="宋体" w:hAnsi="宋体" w:cs="宋体"/>
                <w:color w:val="000000" w:themeColor="text1"/>
                <w:szCs w:val="21"/>
              </w:rPr>
              <w:t>询问职业健康安全事务代表</w:t>
            </w:r>
            <w:r>
              <w:rPr>
                <w:rFonts w:hint="eastAsia" w:ascii="宋体" w:hAnsi="宋体" w:cs="宋体"/>
                <w:color w:val="000000" w:themeColor="text1"/>
                <w:szCs w:val="21"/>
                <w:lang w:eastAsia="zh-CN"/>
              </w:rPr>
              <w:t>刘小燕</w:t>
            </w:r>
            <w:r>
              <w:rPr>
                <w:rFonts w:hint="eastAsia" w:ascii="宋体" w:hAnsi="宋体" w:cs="宋体"/>
                <w:color w:val="000000" w:themeColor="text1"/>
                <w:szCs w:val="21"/>
              </w:rPr>
              <w:t>，了解到暂未发生员工与企业的劳动纠纷、工伤、员工投诉、员工权益争执等情况。</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应对风险和机遇的措施；</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ES6.1 </w:t>
            </w:r>
          </w:p>
          <w:p>
            <w:pPr>
              <w:rPr>
                <w:b/>
                <w:color w:val="000000" w:themeColor="text1"/>
                <w:szCs w:val="21"/>
              </w:rPr>
            </w:pPr>
          </w:p>
        </w:tc>
        <w:tc>
          <w:tcPr>
            <w:tcW w:w="10390" w:type="dxa"/>
          </w:tcPr>
          <w:p>
            <w:pPr>
              <w:rPr>
                <w:rFonts w:ascii="宋体" w:hAnsi="宋体" w:cs="宋体"/>
                <w:color w:val="000000" w:themeColor="text1"/>
                <w:szCs w:val="21"/>
              </w:rPr>
            </w:pPr>
            <w:r>
              <w:rPr>
                <w:rFonts w:hint="eastAsia" w:ascii="宋体" w:hAnsi="宋体" w:cs="宋体"/>
                <w:color w:val="000000" w:themeColor="text1"/>
                <w:szCs w:val="21"/>
              </w:rPr>
              <w:t>提供有《</w:t>
            </w:r>
            <w:r>
              <w:rPr>
                <w:rFonts w:hint="eastAsia" w:ascii="宋体" w:hAnsi="宋体"/>
                <w:color w:val="000000" w:themeColor="text1"/>
                <w:szCs w:val="21"/>
              </w:rPr>
              <w:t>环境因素的识别与评价控制程序</w:t>
            </w:r>
            <w:r>
              <w:rPr>
                <w:rFonts w:hint="eastAsia" w:ascii="宋体" w:hAnsi="宋体" w:cs="宋体"/>
                <w:color w:val="000000" w:themeColor="text1"/>
                <w:szCs w:val="21"/>
              </w:rPr>
              <w:t>》，内容包括环境因素的识别、确认、汇总、评价和重要环境因素的确定、登记、清单发放及更新控制。</w:t>
            </w:r>
          </w:p>
          <w:p>
            <w:pPr>
              <w:rPr>
                <w:rFonts w:ascii="宋体" w:hAnsi="宋体"/>
                <w:color w:val="000000" w:themeColor="text1"/>
                <w:szCs w:val="21"/>
              </w:rPr>
            </w:pPr>
            <w:r>
              <w:rPr>
                <w:rFonts w:hint="eastAsia" w:ascii="宋体" w:hAnsi="宋体" w:cs="宋体"/>
                <w:color w:val="000000" w:themeColor="text1"/>
                <w:szCs w:val="21"/>
              </w:rPr>
              <w:t>公</w:t>
            </w:r>
            <w:r>
              <w:rPr>
                <w:rFonts w:hint="eastAsia" w:ascii="宋体" w:hAnsi="宋体"/>
                <w:color w:val="000000" w:themeColor="text1"/>
                <w:szCs w:val="21"/>
              </w:rPr>
              <w:t>司重要环境因素有以下两项：</w:t>
            </w:r>
          </w:p>
          <w:p>
            <w:pPr>
              <w:rPr>
                <w:rFonts w:ascii="宋体" w:hAnsi="宋体"/>
                <w:color w:val="000000" w:themeColor="text1"/>
                <w:szCs w:val="21"/>
              </w:rPr>
            </w:pPr>
            <w:r>
              <w:rPr>
                <w:rFonts w:hint="eastAsia" w:ascii="宋体" w:hAnsi="宋体"/>
                <w:color w:val="000000" w:themeColor="text1"/>
                <w:szCs w:val="21"/>
              </w:rPr>
              <w:t>1）潜在火灾；2）固废排放。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抽查以下二项环境因素的管理措施：</w:t>
            </w:r>
          </w:p>
          <w:p>
            <w:pPr>
              <w:spacing w:line="360" w:lineRule="exact"/>
              <w:rPr>
                <w:rFonts w:ascii="宋体" w:hAnsi="宋体" w:cs="宋体"/>
                <w:color w:val="000000" w:themeColor="text1"/>
                <w:szCs w:val="21"/>
              </w:rPr>
            </w:pPr>
            <w:r>
              <w:rPr>
                <w:rFonts w:hint="eastAsia" w:ascii="宋体" w:hAnsi="宋体" w:cs="宋体"/>
                <w:color w:val="000000" w:themeColor="text1"/>
                <w:szCs w:val="21"/>
              </w:rPr>
              <w:t>1、潜在火灾：1）</w:t>
            </w:r>
            <w:r>
              <w:rPr>
                <w:rFonts w:hint="eastAsia"/>
                <w:color w:val="000000" w:themeColor="text1"/>
                <w:lang w:val="en-US" w:eastAsia="zh-CN"/>
              </w:rPr>
              <w:t>加强员工用电安全意识培训</w:t>
            </w:r>
            <w:r>
              <w:rPr>
                <w:rFonts w:hint="eastAsia" w:ascii="宋体" w:hAnsi="宋体" w:cs="宋体"/>
                <w:color w:val="000000" w:themeColor="text1"/>
                <w:szCs w:val="21"/>
              </w:rPr>
              <w:t>；2）</w:t>
            </w:r>
            <w:r>
              <w:rPr>
                <w:rFonts w:hint="eastAsia"/>
                <w:color w:val="000000" w:themeColor="text1"/>
                <w:lang w:val="en-US" w:eastAsia="zh-CN"/>
              </w:rPr>
              <w:t>组织员工应急安全演习</w:t>
            </w:r>
            <w:r>
              <w:rPr>
                <w:rFonts w:hint="eastAsia" w:ascii="宋体" w:hAnsi="宋体" w:cs="宋体"/>
                <w:color w:val="000000" w:themeColor="text1"/>
                <w:szCs w:val="21"/>
              </w:rPr>
              <w:t>；3）</w:t>
            </w:r>
            <w:r>
              <w:rPr>
                <w:rFonts w:hint="eastAsia"/>
                <w:color w:val="000000" w:themeColor="text1"/>
                <w:lang w:val="en-US" w:eastAsia="zh-CN"/>
              </w:rPr>
              <w:t>生活办公禁止违章用电、动火</w:t>
            </w:r>
            <w:r>
              <w:rPr>
                <w:rFonts w:hint="eastAsia" w:ascii="宋体" w:hAnsi="宋体" w:cs="宋体"/>
                <w:color w:val="000000" w:themeColor="text1"/>
                <w:szCs w:val="21"/>
              </w:rPr>
              <w:t>；4）</w:t>
            </w:r>
            <w:r>
              <w:rPr>
                <w:rFonts w:hint="eastAsia"/>
                <w:color w:val="000000" w:themeColor="text1"/>
                <w:lang w:val="en-US" w:eastAsia="zh-CN"/>
              </w:rPr>
              <w:t>做好安全交底，严格按操作规程执行</w:t>
            </w:r>
            <w:r>
              <w:rPr>
                <w:rFonts w:hint="eastAsia"/>
                <w:color w:val="000000" w:themeColor="text1"/>
              </w:rPr>
              <w:t>。</w:t>
            </w:r>
          </w:p>
          <w:p>
            <w:pPr>
              <w:spacing w:line="360" w:lineRule="exact"/>
              <w:rPr>
                <w:rFonts w:ascii="宋体" w:hAnsi="宋体" w:cs="宋体"/>
                <w:color w:val="000000" w:themeColor="text1"/>
                <w:szCs w:val="21"/>
              </w:rPr>
            </w:pPr>
            <w:r>
              <w:rPr>
                <w:rFonts w:hint="eastAsia" w:ascii="宋体" w:hAnsi="宋体" w:cs="宋体"/>
                <w:color w:val="000000" w:themeColor="text1"/>
                <w:szCs w:val="21"/>
              </w:rPr>
              <w:t>2、固废排放：1）</w:t>
            </w:r>
            <w:r>
              <w:rPr>
                <w:rFonts w:hint="eastAsia"/>
                <w:color w:val="000000" w:themeColor="text1"/>
                <w:lang w:val="en-US" w:eastAsia="zh-CN"/>
              </w:rPr>
              <w:t>确定公司内所有固废大致数量、位置与收集方法</w:t>
            </w:r>
            <w:r>
              <w:rPr>
                <w:rFonts w:hint="eastAsia" w:ascii="宋体" w:hAnsi="宋体" w:cs="宋体"/>
                <w:color w:val="000000" w:themeColor="text1"/>
                <w:szCs w:val="21"/>
              </w:rPr>
              <w:t>；2）</w:t>
            </w:r>
            <w:r>
              <w:rPr>
                <w:rFonts w:hint="eastAsia"/>
                <w:color w:val="000000" w:themeColor="text1"/>
                <w:lang w:val="en-US" w:eastAsia="zh-CN"/>
              </w:rPr>
              <w:t>定期监督检查制度执行情况，每季度进行1次</w:t>
            </w:r>
            <w:r>
              <w:rPr>
                <w:rFonts w:hint="eastAsia" w:ascii="宋体" w:hAnsi="宋体" w:cs="宋体"/>
                <w:color w:val="000000" w:themeColor="text1"/>
                <w:szCs w:val="21"/>
              </w:rPr>
              <w:t>；3）</w:t>
            </w:r>
            <w:r>
              <w:rPr>
                <w:rFonts w:hint="eastAsia"/>
                <w:color w:val="000000" w:themeColor="text1"/>
                <w:lang w:val="en-US" w:eastAsia="zh-CN"/>
              </w:rPr>
              <w:t>加强使用和操作管理，减少废弃物产生</w:t>
            </w:r>
            <w:r>
              <w:rPr>
                <w:rFonts w:hint="eastAsia"/>
                <w:color w:val="000000" w:themeColor="text1"/>
              </w:rPr>
              <w:t>；4）</w:t>
            </w:r>
            <w:r>
              <w:rPr>
                <w:rFonts w:hint="eastAsia"/>
                <w:color w:val="000000" w:themeColor="text1"/>
                <w:lang w:val="en-US" w:eastAsia="zh-CN"/>
              </w:rPr>
              <w:t>集中回收、保存、售卖处理</w:t>
            </w:r>
            <w:r>
              <w:rPr>
                <w:rFonts w:hint="eastAsia"/>
                <w:color w:val="000000" w:themeColor="text1"/>
              </w:rPr>
              <w:t>。</w:t>
            </w:r>
          </w:p>
          <w:p>
            <w:pPr>
              <w:numPr>
                <w:ilvl w:val="0"/>
                <w:numId w:val="2"/>
              </w:numPr>
              <w:tabs>
                <w:tab w:val="center" w:pos="3169"/>
              </w:tabs>
              <w:spacing w:line="400" w:lineRule="exact"/>
              <w:jc w:val="left"/>
              <w:rPr>
                <w:rFonts w:ascii="宋体" w:hAnsi="宋体"/>
                <w:color w:val="000000" w:themeColor="text1"/>
                <w:szCs w:val="21"/>
              </w:rPr>
            </w:pPr>
            <w:r>
              <w:rPr>
                <w:rFonts w:hint="eastAsia" w:ascii="宋体" w:hAnsi="宋体"/>
                <w:color w:val="000000" w:themeColor="text1"/>
                <w:szCs w:val="21"/>
              </w:rPr>
              <w:t>公司重要危险源有以下</w:t>
            </w:r>
            <w:r>
              <w:rPr>
                <w:rFonts w:hint="eastAsia" w:ascii="宋体" w:hAnsi="宋体"/>
                <w:color w:val="000000" w:themeColor="text1"/>
                <w:szCs w:val="21"/>
                <w:lang w:val="en-US" w:eastAsia="zh-CN"/>
              </w:rPr>
              <w:t>两</w:t>
            </w:r>
            <w:r>
              <w:rPr>
                <w:rFonts w:hint="eastAsia" w:ascii="宋体" w:hAnsi="宋体"/>
                <w:color w:val="000000" w:themeColor="text1"/>
                <w:szCs w:val="21"/>
              </w:rPr>
              <w:t>项：</w:t>
            </w:r>
          </w:p>
          <w:p>
            <w:pPr>
              <w:tabs>
                <w:tab w:val="center" w:pos="3169"/>
              </w:tabs>
              <w:spacing w:line="400" w:lineRule="exact"/>
              <w:jc w:val="left"/>
              <w:rPr>
                <w:rFonts w:ascii="宋体" w:hAnsi="宋体" w:cs="宋体"/>
                <w:color w:val="000000" w:themeColor="text1"/>
                <w:szCs w:val="21"/>
              </w:rPr>
            </w:pPr>
            <w:r>
              <w:rPr>
                <w:rFonts w:hint="eastAsia" w:ascii="宋体" w:hAnsi="宋体"/>
                <w:color w:val="000000" w:themeColor="text1"/>
                <w:szCs w:val="21"/>
              </w:rPr>
              <w:t>火灾、</w:t>
            </w:r>
            <w:r>
              <w:rPr>
                <w:rFonts w:hint="eastAsia" w:ascii="宋体" w:hAnsi="宋体"/>
                <w:color w:val="000000" w:themeColor="text1"/>
                <w:szCs w:val="21"/>
                <w:lang w:val="en-US" w:eastAsia="zh-CN"/>
              </w:rPr>
              <w:t>人身意外</w:t>
            </w:r>
            <w:r>
              <w:rPr>
                <w:rFonts w:hint="eastAsia" w:ascii="宋体" w:hAnsi="宋体"/>
                <w:color w:val="000000" w:themeColor="text1"/>
                <w:szCs w:val="21"/>
              </w:rPr>
              <w:t>伤害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抽查重要危险源</w:t>
            </w:r>
            <w:r>
              <w:rPr>
                <w:rFonts w:hint="eastAsia" w:ascii="宋体" w:hAnsi="宋体" w:cs="宋体"/>
                <w:color w:val="000000" w:themeColor="text1"/>
                <w:szCs w:val="21"/>
                <w:lang w:val="en-US" w:eastAsia="zh-CN"/>
              </w:rPr>
              <w:t>人身意外伤害</w:t>
            </w:r>
            <w:r>
              <w:rPr>
                <w:rFonts w:hint="eastAsia" w:ascii="宋体" w:hAnsi="宋体" w:cs="宋体"/>
                <w:color w:val="000000" w:themeColor="text1"/>
                <w:szCs w:val="21"/>
              </w:rPr>
              <w:t>的控制措施：</w:t>
            </w:r>
          </w:p>
          <w:p>
            <w:pPr>
              <w:spacing w:line="360" w:lineRule="exact"/>
              <w:rPr>
                <w:rFonts w:ascii="宋体" w:hAnsi="宋体" w:cs="宋体"/>
                <w:color w:val="000000" w:themeColor="text1"/>
                <w:szCs w:val="21"/>
              </w:rPr>
            </w:pPr>
            <w:r>
              <w:rPr>
                <w:rFonts w:hint="eastAsia" w:ascii="宋体" w:hAnsi="宋体" w:cs="宋体"/>
                <w:color w:val="000000" w:themeColor="text1"/>
                <w:szCs w:val="21"/>
              </w:rPr>
              <w:t>1）</w:t>
            </w:r>
            <w:r>
              <w:rPr>
                <w:rFonts w:hint="eastAsia"/>
                <w:color w:val="000000" w:themeColor="text1"/>
                <w:lang w:val="en-US" w:eastAsia="zh-CN"/>
              </w:rPr>
              <w:t>严格遵守用电安全、公司各项安全管理制度</w:t>
            </w:r>
            <w:r>
              <w:rPr>
                <w:rFonts w:hint="eastAsia" w:ascii="宋体" w:hAnsi="宋体" w:cs="宋体"/>
                <w:color w:val="000000" w:themeColor="text1"/>
                <w:szCs w:val="21"/>
              </w:rPr>
              <w:t>；</w:t>
            </w:r>
          </w:p>
          <w:p>
            <w:pPr>
              <w:spacing w:line="400" w:lineRule="exact"/>
              <w:rPr>
                <w:color w:val="000000" w:themeColor="text1"/>
              </w:rPr>
            </w:pPr>
            <w:r>
              <w:rPr>
                <w:rFonts w:hint="eastAsia" w:ascii="宋体" w:hAnsi="宋体" w:cs="宋体"/>
                <w:color w:val="000000" w:themeColor="text1"/>
                <w:szCs w:val="21"/>
              </w:rPr>
              <w:t>2）</w:t>
            </w:r>
            <w:r>
              <w:rPr>
                <w:rFonts w:hint="eastAsia"/>
                <w:color w:val="000000" w:themeColor="text1"/>
                <w:lang w:val="en-US" w:eastAsia="zh-CN"/>
              </w:rPr>
              <w:t>佩戴劳保保护用品</w:t>
            </w:r>
            <w:r>
              <w:rPr>
                <w:rFonts w:hint="eastAsia"/>
                <w:color w:val="000000" w:themeColor="text1"/>
              </w:rPr>
              <w:t>；</w:t>
            </w:r>
          </w:p>
          <w:p>
            <w:pPr>
              <w:widowControl/>
              <w:jc w:val="left"/>
              <w:rPr>
                <w:rFonts w:ascii="宋体" w:hAnsi="宋体"/>
                <w:color w:val="000000" w:themeColor="text1"/>
                <w:szCs w:val="21"/>
              </w:rPr>
            </w:pPr>
          </w:p>
          <w:p>
            <w:pPr>
              <w:rPr>
                <w:rFonts w:ascii="宋体" w:hAnsi="宋体" w:cs="宋体"/>
                <w:color w:val="000000" w:themeColor="text1"/>
                <w:szCs w:val="21"/>
              </w:rPr>
            </w:pPr>
            <w:r>
              <w:rPr>
                <w:rFonts w:hint="eastAsia" w:ascii="宋体" w:hAnsi="宋体" w:cs="宋体"/>
                <w:color w:val="000000" w:themeColor="text1"/>
                <w:szCs w:val="21"/>
              </w:rPr>
              <w:t>应对风险和机遇的措施应与其对于产品和服务符合性的潜在影响相适应。</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2160" w:type="dxa"/>
          </w:tcPr>
          <w:p>
            <w:pPr>
              <w:rPr>
                <w:b/>
                <w:color w:val="000000" w:themeColor="text1"/>
              </w:rPr>
            </w:pPr>
            <w:r>
              <w:rPr>
                <w:rFonts w:hint="eastAsia"/>
                <w:color w:val="000000" w:themeColor="text1"/>
                <w:szCs w:val="21"/>
              </w:rPr>
              <w:t>策划措施</w:t>
            </w:r>
          </w:p>
        </w:tc>
        <w:tc>
          <w:tcPr>
            <w:tcW w:w="960" w:type="dxa"/>
          </w:tcPr>
          <w:p>
            <w:pPr>
              <w:rPr>
                <w:b/>
                <w:color w:val="000000" w:themeColor="text1"/>
              </w:rPr>
            </w:pPr>
            <w:r>
              <w:rPr>
                <w:rFonts w:hint="eastAsia"/>
                <w:color w:val="000000" w:themeColor="text1"/>
                <w:szCs w:val="21"/>
              </w:rPr>
              <w:t>ES6.1.4</w:t>
            </w:r>
          </w:p>
        </w:tc>
        <w:tc>
          <w:tcPr>
            <w:tcW w:w="10390" w:type="dxa"/>
          </w:tcPr>
          <w:p>
            <w:pPr>
              <w:spacing w:line="360" w:lineRule="auto"/>
              <w:ind w:firstLine="420" w:firstLineChars="200"/>
              <w:rPr>
                <w:b/>
                <w:color w:val="000000" w:themeColor="text1"/>
              </w:rPr>
            </w:pPr>
            <w:r>
              <w:rPr>
                <w:rFonts w:hint="eastAsia"/>
                <w:color w:val="000000" w:themeColor="text1"/>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99" w:type="dxa"/>
          </w:tcPr>
          <w:p>
            <w:pPr>
              <w:spacing w:line="360" w:lineRule="auto"/>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000000" w:themeColor="text1"/>
                <w:szCs w:val="21"/>
              </w:rPr>
            </w:pPr>
            <w:r>
              <w:rPr>
                <w:rFonts w:hint="eastAsia" w:ascii="宋体" w:hAnsi="宋体"/>
                <w:color w:val="000000" w:themeColor="text1"/>
                <w:szCs w:val="21"/>
              </w:rPr>
              <w:t>目标及其实现的策划</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ES6.2 </w:t>
            </w:r>
          </w:p>
          <w:p>
            <w:pPr>
              <w:rPr>
                <w:b/>
                <w:color w:val="000000" w:themeColor="text1"/>
                <w:szCs w:val="21"/>
              </w:rPr>
            </w:pPr>
          </w:p>
        </w:tc>
        <w:tc>
          <w:tcPr>
            <w:tcW w:w="10390" w:type="dxa"/>
          </w:tcPr>
          <w:p>
            <w:pPr>
              <w:rPr>
                <w:rFonts w:ascii="宋体" w:hAnsi="宋体" w:cs="宋体"/>
                <w:color w:val="000000" w:themeColor="text1"/>
                <w:szCs w:val="21"/>
              </w:rPr>
            </w:pPr>
            <w:r>
              <w:rPr>
                <w:rFonts w:hint="eastAsia" w:ascii="宋体" w:hAnsi="宋体" w:cs="宋体"/>
                <w:color w:val="000000" w:themeColor="text1"/>
                <w:szCs w:val="21"/>
              </w:rPr>
              <w:t>环境、职业健康安全目标：</w:t>
            </w:r>
          </w:p>
          <w:p>
            <w:pPr>
              <w:spacing w:line="320" w:lineRule="exact"/>
              <w:rPr>
                <w:rFonts w:ascii="宋体" w:hAnsi="宋体" w:cs="宋体"/>
                <w:color w:val="000000" w:themeColor="text1"/>
                <w:szCs w:val="21"/>
              </w:rPr>
            </w:pPr>
            <w:r>
              <w:rPr>
                <w:rFonts w:hint="eastAsia" w:ascii="宋体" w:hAnsi="宋体" w:cs="宋体"/>
                <w:color w:val="000000" w:themeColor="text1"/>
                <w:szCs w:val="21"/>
              </w:rPr>
              <w:t>1.</w:t>
            </w:r>
            <w:r>
              <w:rPr>
                <w:rFonts w:hint="eastAsia" w:ascii="宋体" w:hAnsi="宋体"/>
                <w:color w:val="000000" w:themeColor="text1"/>
                <w:kern w:val="0"/>
                <w:szCs w:val="21"/>
              </w:rPr>
              <w:t>火灾事故发生</w:t>
            </w:r>
            <w:r>
              <w:rPr>
                <w:rFonts w:hint="eastAsia" w:ascii="宋体" w:hAnsi="宋体"/>
                <w:color w:val="000000" w:themeColor="text1"/>
                <w:kern w:val="0"/>
                <w:szCs w:val="21"/>
                <w:lang w:val="en-US" w:eastAsia="zh-CN"/>
              </w:rPr>
              <w:t>次数</w:t>
            </w:r>
            <w:r>
              <w:rPr>
                <w:rFonts w:hint="eastAsia" w:ascii="宋体" w:hAnsi="宋体"/>
                <w:color w:val="000000" w:themeColor="text1"/>
                <w:kern w:val="0"/>
                <w:szCs w:val="21"/>
              </w:rPr>
              <w:t>为0；</w:t>
            </w:r>
          </w:p>
          <w:p>
            <w:pPr>
              <w:spacing w:line="360" w:lineRule="auto"/>
              <w:rPr>
                <w:rFonts w:ascii="宋体" w:hAnsi="宋体" w:cs="宋体"/>
                <w:color w:val="000000" w:themeColor="text1"/>
                <w:szCs w:val="21"/>
              </w:rPr>
            </w:pPr>
            <w:r>
              <w:rPr>
                <w:rFonts w:hint="eastAsia" w:ascii="宋体" w:hAnsi="宋体" w:cs="宋体"/>
                <w:color w:val="000000" w:themeColor="text1"/>
                <w:szCs w:val="21"/>
              </w:rPr>
              <w:t>2.固废</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含危险</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废</w:t>
            </w:r>
            <w:r>
              <w:rPr>
                <w:rFonts w:hint="eastAsia" w:ascii="宋体" w:hAnsi="宋体" w:cs="宋体"/>
                <w:color w:val="000000" w:themeColor="text1"/>
                <w:szCs w:val="21"/>
              </w:rPr>
              <w:t>弃物</w:t>
            </w:r>
            <w:r>
              <w:rPr>
                <w:rFonts w:hint="eastAsia" w:ascii="宋体" w:hAnsi="宋体" w:cs="宋体"/>
                <w:color w:val="000000" w:themeColor="text1"/>
                <w:szCs w:val="21"/>
                <w:lang w:val="en-US" w:eastAsia="zh-CN"/>
              </w:rPr>
              <w:t>回收处置率</w:t>
            </w:r>
            <w:r>
              <w:rPr>
                <w:rFonts w:hint="eastAsia" w:ascii="宋体" w:hAnsi="宋体" w:cs="宋体"/>
                <w:color w:val="000000" w:themeColor="text1"/>
                <w:szCs w:val="21"/>
              </w:rPr>
              <w:t>100%；</w:t>
            </w:r>
          </w:p>
          <w:p>
            <w:pPr>
              <w:spacing w:line="360" w:lineRule="auto"/>
              <w:rPr>
                <w:rFonts w:ascii="宋体" w:hAnsi="宋体" w:cs="宋体"/>
                <w:color w:val="000000" w:themeColor="text1"/>
                <w:szCs w:val="21"/>
              </w:rPr>
            </w:pPr>
            <w:r>
              <w:rPr>
                <w:rFonts w:hint="eastAsia" w:ascii="宋体" w:hAnsi="宋体" w:cs="宋体"/>
                <w:color w:val="000000" w:themeColor="text1"/>
                <w:szCs w:val="21"/>
                <w:lang w:val="en-US" w:eastAsia="zh-CN"/>
              </w:rPr>
              <w:t>3.触电事故发生次数为0</w:t>
            </w:r>
            <w:r>
              <w:rPr>
                <w:rFonts w:hint="eastAsia" w:ascii="宋体" w:hAnsi="宋体" w:cs="宋体"/>
                <w:color w:val="000000" w:themeColor="text1"/>
                <w:szCs w:val="21"/>
              </w:rPr>
              <w:t>；</w:t>
            </w:r>
          </w:p>
          <w:p>
            <w:pPr>
              <w:spacing w:line="320" w:lineRule="exact"/>
              <w:rPr>
                <w:rFonts w:hint="eastAsia" w:ascii="宋体" w:hAnsi="宋体"/>
                <w:color w:val="000000" w:themeColor="text1"/>
                <w:kern w:val="0"/>
                <w:szCs w:val="21"/>
              </w:rPr>
            </w:pPr>
            <w:r>
              <w:rPr>
                <w:rFonts w:hint="eastAsia" w:ascii="宋体" w:hAnsi="宋体" w:cs="宋体"/>
                <w:color w:val="000000" w:themeColor="text1"/>
                <w:szCs w:val="21"/>
                <w:lang w:val="en-US" w:eastAsia="zh-CN"/>
              </w:rPr>
              <w:t>4.交通事故发生次数为0</w:t>
            </w:r>
            <w:r>
              <w:rPr>
                <w:rFonts w:hint="eastAsia" w:ascii="宋体" w:hAnsi="宋体"/>
                <w:color w:val="000000" w:themeColor="text1"/>
                <w:kern w:val="0"/>
                <w:szCs w:val="21"/>
              </w:rPr>
              <w:t>；</w:t>
            </w:r>
          </w:p>
          <w:p>
            <w:pPr>
              <w:pStyle w:val="2"/>
              <w:rPr>
                <w:rFonts w:hint="default" w:eastAsia="宋体"/>
                <w:color w:val="000000" w:themeColor="text1"/>
                <w:lang w:val="en-US" w:eastAsia="zh-CN"/>
              </w:rPr>
            </w:pPr>
            <w:r>
              <w:rPr>
                <w:rFonts w:hint="eastAsia" w:ascii="宋体" w:hAnsi="宋体"/>
                <w:color w:val="000000" w:themeColor="text1"/>
                <w:kern w:val="0"/>
                <w:szCs w:val="21"/>
                <w:lang w:val="en-US" w:eastAsia="zh-CN"/>
              </w:rPr>
              <w:t>5.轻伤事故发生次数为0。</w:t>
            </w:r>
          </w:p>
          <w:p>
            <w:pPr>
              <w:pStyle w:val="18"/>
              <w:spacing w:line="360" w:lineRule="auto"/>
              <w:ind w:firstLine="0" w:firstLineChars="0"/>
              <w:jc w:val="left"/>
              <w:rPr>
                <w:rFonts w:ascii="宋体" w:hAnsi="宋体" w:cs="宋体"/>
                <w:color w:val="000000" w:themeColor="text1"/>
                <w:szCs w:val="21"/>
              </w:rPr>
            </w:pPr>
            <w:r>
              <w:rPr>
                <w:rFonts w:hint="eastAsia" w:ascii="宋体" w:hAnsi="宋体" w:cs="宋体"/>
                <w:color w:val="000000" w:themeColor="text1"/>
                <w:szCs w:val="21"/>
              </w:rPr>
              <w:t>查《目标</w:t>
            </w:r>
            <w:r>
              <w:rPr>
                <w:rFonts w:hint="eastAsia" w:ascii="宋体" w:hAnsi="宋体" w:cs="宋体"/>
                <w:color w:val="000000" w:themeColor="text1"/>
                <w:szCs w:val="21"/>
                <w:lang w:val="en-US" w:eastAsia="zh-CN"/>
              </w:rPr>
              <w:t>分解及</w:t>
            </w:r>
            <w:r>
              <w:rPr>
                <w:rFonts w:hint="eastAsia" w:ascii="宋体" w:hAnsi="宋体" w:cs="宋体"/>
                <w:color w:val="000000" w:themeColor="text1"/>
                <w:szCs w:val="21"/>
              </w:rPr>
              <w:t>考核表》</w:t>
            </w:r>
            <w:r>
              <w:rPr>
                <w:rFonts w:hint="eastAsia" w:ascii="宋体" w:hAnsi="宋体" w:cs="宋体"/>
                <w:color w:val="000000" w:themeColor="text1"/>
                <w:szCs w:val="21"/>
                <w:lang w:eastAsia="zh-CN"/>
              </w:rPr>
              <w:t>2021年10月-12月</w:t>
            </w:r>
            <w:r>
              <w:rPr>
                <w:rFonts w:hint="eastAsia" w:ascii="宋体" w:hAnsi="宋体" w:cs="宋体"/>
                <w:color w:val="000000" w:themeColor="text1"/>
                <w:szCs w:val="21"/>
              </w:rPr>
              <w:t>对目标进行考核，考核情况为：</w:t>
            </w:r>
          </w:p>
          <w:p>
            <w:pPr>
              <w:pStyle w:val="18"/>
              <w:spacing w:line="360" w:lineRule="auto"/>
              <w:ind w:firstLine="0" w:firstLineChars="0"/>
              <w:jc w:val="left"/>
              <w:rPr>
                <w:rFonts w:ascii="宋体" w:hAnsi="宋体" w:cs="宋体"/>
                <w:color w:val="000000" w:themeColor="text1"/>
                <w:szCs w:val="21"/>
              </w:rPr>
            </w:pPr>
            <w:r>
              <w:rPr>
                <w:rFonts w:hint="eastAsia" w:ascii="宋体" w:hAnsi="宋体" w:cs="宋体"/>
                <w:color w:val="000000" w:themeColor="text1"/>
                <w:szCs w:val="21"/>
              </w:rPr>
              <w:t xml:space="preserve">环境和职业健康安全目标、指标： </w:t>
            </w:r>
          </w:p>
          <w:p>
            <w:pPr>
              <w:spacing w:line="320" w:lineRule="exact"/>
              <w:rPr>
                <w:rFonts w:ascii="宋体" w:hAnsi="宋体" w:cs="宋体"/>
                <w:color w:val="000000" w:themeColor="text1"/>
                <w:szCs w:val="21"/>
              </w:rPr>
            </w:pPr>
            <w:r>
              <w:rPr>
                <w:rFonts w:hint="eastAsia" w:ascii="宋体" w:hAnsi="宋体" w:cs="宋体"/>
                <w:color w:val="000000" w:themeColor="text1"/>
                <w:szCs w:val="21"/>
              </w:rPr>
              <w:t>1.</w:t>
            </w:r>
            <w:r>
              <w:rPr>
                <w:rFonts w:hint="eastAsia" w:ascii="宋体" w:hAnsi="宋体"/>
                <w:color w:val="000000" w:themeColor="text1"/>
                <w:kern w:val="0"/>
                <w:szCs w:val="21"/>
              </w:rPr>
              <w:t>火灾事故发生</w:t>
            </w:r>
            <w:r>
              <w:rPr>
                <w:rFonts w:hint="eastAsia" w:ascii="宋体" w:hAnsi="宋体"/>
                <w:color w:val="000000" w:themeColor="text1"/>
                <w:kern w:val="0"/>
                <w:szCs w:val="21"/>
                <w:lang w:val="en-US" w:eastAsia="zh-CN"/>
              </w:rPr>
              <w:t>次数</w:t>
            </w:r>
            <w:r>
              <w:rPr>
                <w:rFonts w:hint="eastAsia" w:ascii="宋体" w:hAnsi="宋体"/>
                <w:color w:val="000000" w:themeColor="text1"/>
                <w:kern w:val="0"/>
                <w:szCs w:val="21"/>
              </w:rPr>
              <w:t>为0；</w:t>
            </w:r>
          </w:p>
          <w:p>
            <w:pPr>
              <w:spacing w:line="360" w:lineRule="auto"/>
              <w:rPr>
                <w:rFonts w:ascii="宋体" w:hAnsi="宋体" w:cs="宋体"/>
                <w:color w:val="000000" w:themeColor="text1"/>
                <w:szCs w:val="21"/>
              </w:rPr>
            </w:pPr>
            <w:r>
              <w:rPr>
                <w:rFonts w:hint="eastAsia" w:ascii="宋体" w:hAnsi="宋体" w:cs="宋体"/>
                <w:color w:val="000000" w:themeColor="text1"/>
                <w:szCs w:val="21"/>
              </w:rPr>
              <w:t>2.固废</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含危险</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废</w:t>
            </w:r>
            <w:r>
              <w:rPr>
                <w:rFonts w:hint="eastAsia" w:ascii="宋体" w:hAnsi="宋体" w:cs="宋体"/>
                <w:color w:val="000000" w:themeColor="text1"/>
                <w:szCs w:val="21"/>
              </w:rPr>
              <w:t>弃物</w:t>
            </w:r>
            <w:r>
              <w:rPr>
                <w:rFonts w:hint="eastAsia" w:ascii="宋体" w:hAnsi="宋体" w:cs="宋体"/>
                <w:color w:val="000000" w:themeColor="text1"/>
                <w:szCs w:val="21"/>
                <w:lang w:val="en-US" w:eastAsia="zh-CN"/>
              </w:rPr>
              <w:t>回收处置率</w:t>
            </w:r>
            <w:r>
              <w:rPr>
                <w:rFonts w:hint="eastAsia" w:ascii="宋体" w:hAnsi="宋体" w:cs="宋体"/>
                <w:color w:val="000000" w:themeColor="text1"/>
                <w:szCs w:val="21"/>
              </w:rPr>
              <w:t>100%；</w:t>
            </w:r>
          </w:p>
          <w:p>
            <w:pPr>
              <w:spacing w:line="360" w:lineRule="auto"/>
              <w:rPr>
                <w:rFonts w:ascii="宋体" w:hAnsi="宋体" w:cs="宋体"/>
                <w:color w:val="000000" w:themeColor="text1"/>
                <w:szCs w:val="21"/>
              </w:rPr>
            </w:pPr>
            <w:r>
              <w:rPr>
                <w:rFonts w:hint="eastAsia" w:ascii="宋体" w:hAnsi="宋体" w:cs="宋体"/>
                <w:color w:val="000000" w:themeColor="text1"/>
                <w:szCs w:val="21"/>
                <w:lang w:val="en-US" w:eastAsia="zh-CN"/>
              </w:rPr>
              <w:t>3.触电事故发生次数为0</w:t>
            </w:r>
            <w:r>
              <w:rPr>
                <w:rFonts w:hint="eastAsia" w:ascii="宋体" w:hAnsi="宋体" w:cs="宋体"/>
                <w:color w:val="000000" w:themeColor="text1"/>
                <w:szCs w:val="21"/>
              </w:rPr>
              <w:t>；</w:t>
            </w:r>
          </w:p>
          <w:p>
            <w:pPr>
              <w:spacing w:line="320" w:lineRule="exact"/>
              <w:rPr>
                <w:rFonts w:hint="eastAsia" w:ascii="宋体" w:hAnsi="宋体"/>
                <w:color w:val="000000" w:themeColor="text1"/>
                <w:kern w:val="0"/>
                <w:szCs w:val="21"/>
              </w:rPr>
            </w:pPr>
            <w:r>
              <w:rPr>
                <w:rFonts w:hint="eastAsia" w:ascii="宋体" w:hAnsi="宋体" w:cs="宋体"/>
                <w:color w:val="000000" w:themeColor="text1"/>
                <w:szCs w:val="21"/>
                <w:lang w:val="en-US" w:eastAsia="zh-CN"/>
              </w:rPr>
              <w:t>4.交通事故发生次数为0</w:t>
            </w:r>
            <w:r>
              <w:rPr>
                <w:rFonts w:hint="eastAsia" w:ascii="宋体" w:hAnsi="宋体"/>
                <w:color w:val="000000" w:themeColor="text1"/>
                <w:kern w:val="0"/>
                <w:szCs w:val="21"/>
              </w:rPr>
              <w:t>；</w:t>
            </w:r>
          </w:p>
          <w:p>
            <w:pPr>
              <w:pStyle w:val="2"/>
              <w:rPr>
                <w:rFonts w:hint="default" w:eastAsia="宋体"/>
                <w:color w:val="000000" w:themeColor="text1"/>
                <w:lang w:val="en-US" w:eastAsia="zh-CN"/>
              </w:rPr>
            </w:pPr>
            <w:r>
              <w:rPr>
                <w:rFonts w:hint="eastAsia" w:ascii="宋体" w:hAnsi="宋体"/>
                <w:color w:val="000000" w:themeColor="text1"/>
                <w:kern w:val="0"/>
                <w:szCs w:val="21"/>
                <w:lang w:val="en-US" w:eastAsia="zh-CN"/>
              </w:rPr>
              <w:t>5.轻伤事故发生次数为0。</w:t>
            </w:r>
          </w:p>
          <w:p>
            <w:pPr>
              <w:pStyle w:val="18"/>
              <w:spacing w:line="360" w:lineRule="auto"/>
              <w:ind w:left="420" w:firstLine="0" w:firstLineChars="0"/>
              <w:jc w:val="left"/>
              <w:rPr>
                <w:rFonts w:hint="eastAsia" w:ascii="宋体" w:hAnsi="宋体" w:cs="宋体"/>
                <w:color w:val="000000" w:themeColor="text1"/>
                <w:szCs w:val="21"/>
              </w:rPr>
            </w:pPr>
            <w:r>
              <w:rPr>
                <w:rFonts w:hint="eastAsia" w:ascii="宋体" w:hAnsi="宋体" w:cs="宋体"/>
                <w:color w:val="000000" w:themeColor="text1"/>
                <w:szCs w:val="21"/>
              </w:rPr>
              <w:t>均达到目标，并将指标进行了分解。</w:t>
            </w:r>
          </w:p>
          <w:p>
            <w:pPr>
              <w:pStyle w:val="18"/>
              <w:spacing w:line="360" w:lineRule="auto"/>
              <w:ind w:left="0" w:leftChars="0" w:firstLine="0" w:firstLineChars="0"/>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针对重要环境因素及不可接授风险，公司制度了管理措施，实施有效。</w:t>
            </w:r>
          </w:p>
        </w:tc>
        <w:tc>
          <w:tcPr>
            <w:tcW w:w="1199"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000000" w:themeColor="text1"/>
                <w:szCs w:val="21"/>
              </w:rPr>
            </w:pPr>
            <w:r>
              <w:rPr>
                <w:rFonts w:hint="eastAsia" w:ascii="宋体" w:hAnsi="宋体"/>
                <w:color w:val="000000" w:themeColor="text1"/>
                <w:szCs w:val="21"/>
              </w:rPr>
              <w:t>资源</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ES7.1</w:t>
            </w:r>
          </w:p>
          <w:p>
            <w:pPr>
              <w:rPr>
                <w:rFonts w:ascii="宋体" w:hAnsi="宋体"/>
                <w:color w:val="000000" w:themeColor="text1"/>
                <w:szCs w:val="21"/>
              </w:rPr>
            </w:pPr>
          </w:p>
        </w:tc>
        <w:tc>
          <w:tcPr>
            <w:tcW w:w="10390" w:type="dxa"/>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询问总经理，企业为了实施环境和职业健康安全管理体系，并持续改进其有效性、增强顾客满意度和体系正常运行提供了充足的资金及必要的资源，为提高员工</w:t>
            </w:r>
            <w:r>
              <w:rPr>
                <w:rFonts w:hint="eastAsia" w:ascii="宋体" w:hAnsi="宋体" w:cs="宋体"/>
                <w:color w:val="000000" w:themeColor="text1"/>
                <w:szCs w:val="21"/>
                <w:lang w:val="en-US" w:eastAsia="zh-CN"/>
              </w:rPr>
              <w:t>环保及安全</w:t>
            </w:r>
            <w:r>
              <w:rPr>
                <w:rFonts w:hint="eastAsia" w:ascii="宋体" w:hAnsi="宋体" w:cs="宋体"/>
                <w:color w:val="000000" w:themeColor="text1"/>
                <w:szCs w:val="21"/>
              </w:rPr>
              <w:t>意识组织了的培训，目前的资源基本满足策划需要。</w:t>
            </w:r>
          </w:p>
          <w:p>
            <w:pPr>
              <w:tabs>
                <w:tab w:val="center" w:pos="3169"/>
              </w:tabs>
              <w:spacing w:line="400" w:lineRule="exact"/>
              <w:ind w:firstLine="420" w:firstLineChars="200"/>
              <w:jc w:val="left"/>
              <w:rPr>
                <w:rFonts w:ascii="宋体" w:hAnsi="宋体"/>
                <w:color w:val="000000" w:themeColor="text1"/>
                <w:szCs w:val="21"/>
              </w:rPr>
            </w:pPr>
            <w:r>
              <w:rPr>
                <w:rFonts w:hint="eastAsia" w:ascii="宋体" w:hAnsi="宋体" w:cs="宋体"/>
                <w:color w:val="000000" w:themeColor="text1"/>
                <w:szCs w:val="21"/>
              </w:rPr>
              <w:t>总经理对资源的配备比较重视，人力资源、设备和工作环境等可满足</w:t>
            </w:r>
            <w:r>
              <w:rPr>
                <w:rFonts w:hint="eastAsia"/>
                <w:color w:val="000000" w:themeColor="text1"/>
                <w:szCs w:val="21"/>
                <w:lang w:eastAsia="zh-CN"/>
              </w:rPr>
              <w:t>包装材料的销售</w:t>
            </w:r>
            <w:r>
              <w:rPr>
                <w:rFonts w:hint="eastAsia" w:ascii="宋体" w:hAnsi="宋体" w:cs="宋体"/>
                <w:color w:val="000000" w:themeColor="text1"/>
                <w:szCs w:val="21"/>
              </w:rPr>
              <w:t>需要。</w:t>
            </w:r>
          </w:p>
        </w:tc>
        <w:tc>
          <w:tcPr>
            <w:tcW w:w="1199" w:type="dxa"/>
          </w:tcPr>
          <w:p>
            <w:pPr>
              <w:rPr>
                <w:color w:val="000000" w:themeColor="text1"/>
                <w:szCs w:val="21"/>
              </w:rPr>
            </w:pPr>
            <w:r>
              <w:rPr>
                <w:rFonts w:hint="eastAsia"/>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themeColor="text1"/>
                <w:spacing w:val="-4"/>
                <w:szCs w:val="21"/>
              </w:rPr>
            </w:pPr>
            <w:r>
              <w:rPr>
                <w:rFonts w:hint="eastAsia" w:ascii="宋体" w:hAnsi="宋体"/>
                <w:color w:val="000000" w:themeColor="text1"/>
                <w:szCs w:val="21"/>
              </w:rPr>
              <w:t>监测、分析和评价总则；</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E9.1.1 </w:t>
            </w:r>
          </w:p>
          <w:p>
            <w:pPr>
              <w:rPr>
                <w:rFonts w:ascii="宋体" w:hAnsi="宋体" w:cs="宋体"/>
                <w:color w:val="000000" w:themeColor="text1"/>
                <w:szCs w:val="21"/>
              </w:rPr>
            </w:pPr>
            <w:r>
              <w:rPr>
                <w:rFonts w:hint="eastAsia" w:ascii="宋体" w:hAnsi="宋体" w:cs="宋体"/>
                <w:color w:val="000000" w:themeColor="text1"/>
                <w:szCs w:val="21"/>
              </w:rPr>
              <w:t>S9.1</w:t>
            </w:r>
          </w:p>
        </w:tc>
        <w:tc>
          <w:tcPr>
            <w:tcW w:w="10390" w:type="dxa"/>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公司对需要监视和测量的对象的确定，监视、测量、分析和评价方法的选择，实施监视和测量的时机、实施分析和评价的时机界定，</w:t>
            </w:r>
            <w:r>
              <w:rPr>
                <w:rFonts w:hint="eastAsia" w:ascii="宋体" w:hAnsi="宋体" w:cs="宋体"/>
                <w:color w:val="000000" w:themeColor="text1"/>
                <w:szCs w:val="21"/>
                <w:lang w:val="en-US" w:eastAsia="zh-CN"/>
              </w:rPr>
              <w:t>环境及职业健康安全</w:t>
            </w:r>
            <w:r>
              <w:rPr>
                <w:rFonts w:hint="eastAsia" w:ascii="宋体" w:hAnsi="宋体" w:cs="宋体"/>
                <w:color w:val="000000" w:themeColor="text1"/>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如：</w:t>
            </w:r>
          </w:p>
          <w:p>
            <w:pPr>
              <w:tabs>
                <w:tab w:val="center" w:pos="3169"/>
              </w:tabs>
              <w:spacing w:line="400" w:lineRule="exact"/>
              <w:ind w:firstLine="420" w:firstLineChars="200"/>
              <w:jc w:val="left"/>
              <w:rPr>
                <w:color w:val="000000" w:themeColor="text1"/>
              </w:rPr>
            </w:pPr>
            <w:r>
              <w:rPr>
                <w:rFonts w:hint="eastAsia"/>
                <w:color w:val="000000" w:themeColor="text1"/>
              </w:rPr>
              <w:t>（1）《</w:t>
            </w:r>
            <w:r>
              <w:rPr>
                <w:rFonts w:hint="eastAsia"/>
                <w:color w:val="000000" w:themeColor="text1"/>
                <w:lang w:eastAsia="zh-CN"/>
              </w:rPr>
              <w:t>服务提供控制程序</w:t>
            </w:r>
            <w:r>
              <w:rPr>
                <w:rFonts w:hint="eastAsia"/>
                <w:color w:val="000000" w:themeColor="text1"/>
              </w:rPr>
              <w:t>》</w:t>
            </w:r>
          </w:p>
          <w:p>
            <w:pPr>
              <w:tabs>
                <w:tab w:val="center" w:pos="3169"/>
              </w:tabs>
              <w:spacing w:line="400" w:lineRule="exact"/>
              <w:ind w:firstLine="420" w:firstLineChars="200"/>
              <w:jc w:val="left"/>
              <w:rPr>
                <w:color w:val="000000" w:themeColor="text1"/>
              </w:rPr>
            </w:pPr>
            <w:r>
              <w:rPr>
                <w:rFonts w:hint="eastAsia"/>
                <w:color w:val="000000" w:themeColor="text1"/>
              </w:rPr>
              <w:t>（2）《内部审核控制程序》</w:t>
            </w:r>
          </w:p>
          <w:p>
            <w:pPr>
              <w:tabs>
                <w:tab w:val="center" w:pos="3169"/>
              </w:tabs>
              <w:spacing w:line="400" w:lineRule="exact"/>
              <w:ind w:firstLine="420" w:firstLineChars="200"/>
              <w:jc w:val="left"/>
              <w:rPr>
                <w:color w:val="000000" w:themeColor="text1"/>
              </w:rPr>
            </w:pPr>
            <w:r>
              <w:rPr>
                <w:rFonts w:hint="eastAsia"/>
                <w:color w:val="000000" w:themeColor="text1"/>
              </w:rPr>
              <w:t>（3）《</w:t>
            </w:r>
            <w:r>
              <w:rPr>
                <w:rFonts w:hint="eastAsia"/>
                <w:color w:val="000000" w:themeColor="text1"/>
                <w:lang w:eastAsia="zh-CN"/>
              </w:rPr>
              <w:t>管理评审控制程序</w:t>
            </w:r>
            <w:r>
              <w:rPr>
                <w:rFonts w:hint="eastAsia"/>
                <w:color w:val="000000" w:themeColor="text1"/>
              </w:rPr>
              <w:t>》</w:t>
            </w:r>
          </w:p>
          <w:p>
            <w:pPr>
              <w:tabs>
                <w:tab w:val="center" w:pos="3169"/>
              </w:tabs>
              <w:spacing w:line="400" w:lineRule="exact"/>
              <w:ind w:firstLine="420" w:firstLineChars="200"/>
              <w:jc w:val="left"/>
              <w:rPr>
                <w:color w:val="000000" w:themeColor="text1"/>
              </w:rPr>
            </w:pPr>
            <w:r>
              <w:rPr>
                <w:rFonts w:hint="eastAsia"/>
                <w:color w:val="000000" w:themeColor="text1"/>
              </w:rPr>
              <w:t>（4）《应急准备和响应程序》</w:t>
            </w:r>
          </w:p>
          <w:p>
            <w:pPr>
              <w:tabs>
                <w:tab w:val="center" w:pos="3169"/>
              </w:tabs>
              <w:spacing w:line="400" w:lineRule="exact"/>
              <w:ind w:firstLine="420" w:firstLineChars="200"/>
              <w:jc w:val="left"/>
              <w:rPr>
                <w:color w:val="000000" w:themeColor="text1"/>
              </w:rPr>
            </w:pPr>
            <w:r>
              <w:rPr>
                <w:rFonts w:hint="eastAsia"/>
                <w:color w:val="000000" w:themeColor="text1"/>
              </w:rPr>
              <w:t>（5）《合规性评价控制程序》</w:t>
            </w:r>
          </w:p>
          <w:p>
            <w:pPr>
              <w:spacing w:line="360" w:lineRule="atLeast"/>
              <w:rPr>
                <w:rFonts w:ascii="宋体" w:hAnsi="宋体" w:cs="宋体"/>
                <w:color w:val="000000" w:themeColor="text1"/>
                <w:szCs w:val="21"/>
              </w:rPr>
            </w:pPr>
            <w:r>
              <w:rPr>
                <w:rFonts w:hint="eastAsia"/>
                <w:color w:val="000000" w:themeColor="text1"/>
              </w:rPr>
              <w:t>查，提供有目标测量、内审报告、管理评审报告、合规性评价等记录，符合策划要求。</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000000" w:themeColor="text1"/>
                <w:szCs w:val="21"/>
              </w:rPr>
            </w:pPr>
            <w:r>
              <w:rPr>
                <w:rFonts w:hint="eastAsia" w:ascii="宋体" w:hAnsi="宋体" w:cs="宋体"/>
                <w:color w:val="000000" w:themeColor="text1"/>
                <w:szCs w:val="21"/>
              </w:rPr>
              <w:t>管理评审</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ES9.3 </w:t>
            </w:r>
          </w:p>
          <w:p>
            <w:pPr>
              <w:rPr>
                <w:rFonts w:ascii="宋体" w:hAnsi="宋体"/>
                <w:color w:val="000000" w:themeColor="text1"/>
                <w:szCs w:val="21"/>
              </w:rPr>
            </w:pPr>
          </w:p>
        </w:tc>
        <w:tc>
          <w:tcPr>
            <w:tcW w:w="10390" w:type="dxa"/>
            <w:vAlign w:val="top"/>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查，公司管理手册，规定了管理评审的要求：管理评审的主持人、时间频率、管理评审的输入、输出等。公司制定了“管理评审</w:t>
            </w:r>
            <w:r>
              <w:rPr>
                <w:rFonts w:hint="eastAsia" w:ascii="宋体" w:hAnsi="宋体" w:cs="宋体"/>
                <w:color w:val="000000" w:themeColor="text1"/>
                <w:szCs w:val="21"/>
                <w:lang w:val="en-US" w:eastAsia="zh-CN"/>
              </w:rPr>
              <w:t>控制</w:t>
            </w:r>
            <w:r>
              <w:rPr>
                <w:rFonts w:hint="eastAsia" w:ascii="宋体" w:hAnsi="宋体" w:cs="宋体"/>
                <w:color w:val="000000" w:themeColor="text1"/>
                <w:szCs w:val="21"/>
              </w:rPr>
              <w:t>程序”,规定每年至少进行一次管理评审，每次时间间隔不超过12个月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时间：</w:t>
            </w:r>
            <w:r>
              <w:rPr>
                <w:rFonts w:hint="eastAsia" w:ascii="宋体" w:hAnsi="宋体"/>
                <w:color w:val="000000" w:themeColor="text1"/>
                <w:szCs w:val="21"/>
              </w:rPr>
              <w:t>202</w:t>
            </w:r>
            <w:r>
              <w:rPr>
                <w:rFonts w:hint="eastAsia" w:ascii="宋体" w:hAnsi="宋体"/>
                <w:color w:val="000000" w:themeColor="text1"/>
                <w:szCs w:val="21"/>
                <w:lang w:val="en-US" w:eastAsia="zh-CN"/>
              </w:rPr>
              <w:t>2</w:t>
            </w:r>
            <w:r>
              <w:rPr>
                <w:rFonts w:hint="eastAsia" w:ascii="宋体" w:hAnsi="宋体"/>
                <w:color w:val="000000" w:themeColor="text1"/>
                <w:szCs w:val="21"/>
              </w:rPr>
              <w:t>年</w:t>
            </w:r>
            <w:r>
              <w:rPr>
                <w:rFonts w:hint="eastAsia" w:ascii="宋体" w:hAnsi="宋体"/>
                <w:color w:val="000000" w:themeColor="text1"/>
                <w:szCs w:val="21"/>
                <w:lang w:val="en-US" w:eastAsia="zh-CN"/>
              </w:rPr>
              <w:t>01</w:t>
            </w:r>
            <w:r>
              <w:rPr>
                <w:rFonts w:hint="eastAsia" w:ascii="宋体" w:hAnsi="宋体"/>
                <w:color w:val="000000" w:themeColor="text1"/>
                <w:szCs w:val="21"/>
              </w:rPr>
              <w:t>月2</w:t>
            </w:r>
            <w:r>
              <w:rPr>
                <w:rFonts w:hint="eastAsia" w:ascii="宋体" w:hAnsi="宋体"/>
                <w:color w:val="000000" w:themeColor="text1"/>
                <w:szCs w:val="21"/>
                <w:lang w:val="en-US" w:eastAsia="zh-CN"/>
              </w:rPr>
              <w:t>5</w:t>
            </w:r>
            <w:r>
              <w:rPr>
                <w:rFonts w:hint="eastAsia" w:ascii="宋体" w:hAnsi="宋体"/>
                <w:color w:val="000000" w:themeColor="text1"/>
                <w:szCs w:val="21"/>
              </w:rPr>
              <w:t>日</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主持人：</w:t>
            </w:r>
            <w:r>
              <w:rPr>
                <w:rFonts w:hint="eastAsia" w:ascii="宋体" w:hAnsi="宋体"/>
                <w:color w:val="000000" w:themeColor="text1"/>
                <w:szCs w:val="21"/>
                <w:lang w:eastAsia="zh-CN"/>
              </w:rPr>
              <w:t>秦永杰</w:t>
            </w:r>
            <w:r>
              <w:rPr>
                <w:rFonts w:hint="eastAsia" w:ascii="宋体" w:hAnsi="宋体" w:cs="宋体"/>
                <w:color w:val="000000" w:themeColor="text1"/>
                <w:szCs w:val="21"/>
              </w:rPr>
              <w:t>总经理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参加人员：体系涉及到的各部门所有人员</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质量环境安全目标和指标的实现程度。</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质量环境安全管理体系运行情况以及环境安全绩效。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内审、合规性评价结果。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来自外部相关方的信息交流，包括抱怨。</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过程业绩、产品符合性。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组织结构、职责权限合理性、有效性。；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顾客反馈、满意度调查结果等信息。</w:t>
            </w:r>
          </w:p>
          <w:p>
            <w:pPr>
              <w:spacing w:line="360" w:lineRule="auto"/>
              <w:rPr>
                <w:rFonts w:hint="default" w:eastAsia="宋体"/>
                <w:color w:val="000000" w:themeColor="text1"/>
                <w:szCs w:val="21"/>
                <w:lang w:val="en-US" w:eastAsia="zh-CN"/>
              </w:rPr>
            </w:pPr>
            <w:r>
              <w:rPr>
                <w:rFonts w:hint="eastAsia" w:ascii="宋体" w:hAnsi="宋体" w:cs="宋体"/>
                <w:color w:val="000000" w:themeColor="text1"/>
                <w:szCs w:val="21"/>
              </w:rPr>
              <w:t>改进的建议：</w:t>
            </w:r>
            <w:r>
              <w:rPr>
                <w:rFonts w:hint="eastAsia" w:ascii="宋体" w:hAnsi="宋体"/>
                <w:color w:val="000000" w:themeColor="text1"/>
                <w:szCs w:val="21"/>
              </w:rPr>
              <w:t>进一步</w:t>
            </w:r>
            <w:r>
              <w:rPr>
                <w:rFonts w:hint="eastAsia" w:ascii="宋体" w:hAnsi="宋体"/>
                <w:color w:val="000000" w:themeColor="text1"/>
                <w:szCs w:val="21"/>
                <w:lang w:val="en-US" w:eastAsia="zh-CN"/>
              </w:rPr>
              <w:t>强化质量、环境、职业健康安全管理体系</w:t>
            </w:r>
            <w:r>
              <w:rPr>
                <w:rFonts w:hint="eastAsia" w:ascii="宋体" w:hAnsi="宋体"/>
                <w:color w:val="000000" w:themeColor="text1"/>
                <w:szCs w:val="21"/>
              </w:rPr>
              <w:t>标准的</w:t>
            </w:r>
            <w:r>
              <w:rPr>
                <w:rFonts w:hint="eastAsia" w:ascii="宋体" w:hAnsi="宋体"/>
                <w:color w:val="000000" w:themeColor="text1"/>
                <w:szCs w:val="21"/>
                <w:lang w:val="en-US" w:eastAsia="zh-CN"/>
              </w:rPr>
              <w:t>培训</w:t>
            </w:r>
            <w:r>
              <w:rPr>
                <w:rFonts w:hint="eastAsia"/>
                <w:color w:val="000000" w:themeColor="text1"/>
                <w:szCs w:val="21"/>
              </w:rPr>
              <w:t>。</w:t>
            </w:r>
            <w:r>
              <w:rPr>
                <w:rFonts w:hint="eastAsia"/>
                <w:color w:val="000000" w:themeColor="text1"/>
                <w:szCs w:val="21"/>
                <w:lang w:val="en-US" w:eastAsia="zh-CN"/>
              </w:rPr>
              <w:t>提高员工安全意识和管理水平。</w:t>
            </w:r>
          </w:p>
          <w:p>
            <w:pPr>
              <w:pStyle w:val="2"/>
              <w:rPr>
                <w:rFonts w:hint="default" w:eastAsia="宋体"/>
                <w:color w:val="000000" w:themeColor="text1"/>
                <w:lang w:val="en-US" w:eastAsia="zh-CN"/>
              </w:rPr>
            </w:pPr>
            <w:r>
              <w:rPr>
                <w:rFonts w:hint="eastAsia"/>
                <w:color w:val="000000" w:themeColor="text1"/>
                <w:szCs w:val="21"/>
                <w:lang w:val="en-US" w:eastAsia="zh-CN"/>
              </w:rPr>
              <w:t>查见管理评审改进措施及验证表及培训记录表，2022年1月26日公司组织主要负责人在会议室进行了培训，以课堂讲解，现场提问的形式进行，培训基本达到了要求，评价人：秦永杰，2022.1.26。</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质量环境安全管理体系运行有效，符合标准要求，得到了正确的实施和保持。</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质量、环境、安全方针的评审：方针合理、适宜符合要求，</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实施与运行情况的评审（包括资源提供、文件控制）；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相关法关注：2021年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月至今未收到相关法及顾客投诉抱怨；</w:t>
            </w:r>
          </w:p>
          <w:p>
            <w:pPr>
              <w:tabs>
                <w:tab w:val="center" w:pos="3169"/>
              </w:tabs>
              <w:spacing w:line="400" w:lineRule="exact"/>
              <w:jc w:val="left"/>
              <w:rPr>
                <w:rFonts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管理评审结论：质量、环境、安全方针、目标适宜，体系符合企业现状，公司建立的管理体系适宜、充分、有效。</w:t>
            </w:r>
          </w:p>
        </w:tc>
        <w:tc>
          <w:tcPr>
            <w:tcW w:w="1199" w:type="dxa"/>
            <w:vAlign w:val="top"/>
          </w:tcPr>
          <w:p>
            <w:pPr>
              <w:rPr>
                <w:rFonts w:ascii="Times New Roman" w:hAnsi="Times New Roman" w:eastAsia="宋体" w:cs="Times New Roman"/>
                <w:color w:val="000000" w:themeColor="text1"/>
                <w:kern w:val="2"/>
                <w:sz w:val="21"/>
                <w:lang w:val="en-US" w:eastAsia="zh-CN" w:bidi="ar-S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改进 总则</w:t>
            </w:r>
          </w:p>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持续改进</w:t>
            </w:r>
          </w:p>
        </w:tc>
        <w:tc>
          <w:tcPr>
            <w:tcW w:w="960"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ES10.1;10.3；</w:t>
            </w:r>
          </w:p>
          <w:p>
            <w:pPr>
              <w:rPr>
                <w:rFonts w:ascii="宋体" w:hAnsi="宋体"/>
                <w:color w:val="000000" w:themeColor="text1"/>
                <w:szCs w:val="21"/>
              </w:rPr>
            </w:pPr>
          </w:p>
        </w:tc>
        <w:tc>
          <w:tcPr>
            <w:tcW w:w="10390"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顾客投诉及满意测量控制程序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服务提供控制程序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不合格控制程序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事故、事件不符合管理程序</w:t>
            </w:r>
            <w:r>
              <w:rPr>
                <w:rFonts w:hint="eastAsia" w:ascii="宋体" w:hAnsi="宋体" w:cs="宋体"/>
                <w:b w:val="0"/>
                <w:bCs w:val="0"/>
                <w:color w:val="000000" w:themeColor="text1"/>
                <w:sz w:val="21"/>
                <w:szCs w:val="21"/>
              </w:rPr>
              <w:t>》及《内部审核控制程序》，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纠正与预防措施控制程序</w:t>
            </w:r>
            <w:r>
              <w:rPr>
                <w:rFonts w:hint="eastAsia" w:ascii="宋体" w:hAnsi="宋体" w:cs="宋体"/>
                <w:b w:val="0"/>
                <w:bCs w:val="0"/>
                <w:color w:val="000000" w:themeColor="text1"/>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val="en-US" w:eastAsia="zh-CN"/>
              </w:rPr>
              <w:t>管理</w:t>
            </w:r>
            <w:r>
              <w:rPr>
                <w:rFonts w:hint="eastAsia" w:ascii="宋体" w:hAnsi="宋体" w:cs="宋体"/>
                <w:b w:val="0"/>
                <w:bCs w:val="0"/>
                <w:color w:val="000000" w:themeColor="text1"/>
                <w:sz w:val="21"/>
                <w:szCs w:val="21"/>
              </w:rPr>
              <w:t>方针和目标等来实现对环境和职业健康安全管理体系的改进，另外主要通过日常工作中发现的问题及时予以调整解决来实现。</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范围的确认，资质的确认，法律法规执行情况，投诉或事故/政府主管部门监督抽查情况，一阶段不符合的验证。</w:t>
            </w:r>
          </w:p>
        </w:tc>
        <w:tc>
          <w:tcPr>
            <w:tcW w:w="960" w:type="dxa"/>
          </w:tcPr>
          <w:p>
            <w:pPr>
              <w:rPr>
                <w:rFonts w:ascii="宋体" w:hAnsi="宋体"/>
                <w:color w:val="000000" w:themeColor="text1"/>
                <w:szCs w:val="21"/>
              </w:rPr>
            </w:pPr>
          </w:p>
        </w:tc>
        <w:tc>
          <w:tcPr>
            <w:tcW w:w="10390" w:type="dxa"/>
          </w:tcPr>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现场确认，公司质量、环境、职业健康安全管理体系覆盖范围：</w:t>
            </w:r>
          </w:p>
          <w:p>
            <w:pPr>
              <w:spacing w:line="360" w:lineRule="auto"/>
              <w:rPr>
                <w:color w:val="000000" w:themeColor="text1"/>
                <w:szCs w:val="21"/>
              </w:rPr>
            </w:pPr>
            <w:r>
              <w:rPr>
                <w:color w:val="000000" w:themeColor="text1"/>
                <w:szCs w:val="21"/>
              </w:rPr>
              <w:t>Q</w:t>
            </w:r>
            <w:r>
              <w:rPr>
                <w:rFonts w:hint="eastAsia"/>
                <w:color w:val="000000" w:themeColor="text1"/>
                <w:szCs w:val="21"/>
              </w:rPr>
              <w:t>MS</w:t>
            </w:r>
            <w:r>
              <w:rPr>
                <w:color w:val="000000" w:themeColor="text1"/>
                <w:szCs w:val="21"/>
              </w:rPr>
              <w:t>：</w:t>
            </w:r>
            <w:r>
              <w:rPr>
                <w:rFonts w:hint="eastAsia"/>
                <w:color w:val="000000" w:themeColor="text1"/>
                <w:szCs w:val="21"/>
                <w:lang w:eastAsia="zh-CN"/>
              </w:rPr>
              <w:t>包装材料的销售</w:t>
            </w:r>
            <w:r>
              <w:rPr>
                <w:rFonts w:hint="eastAsia"/>
                <w:color w:val="000000" w:themeColor="text1"/>
                <w:szCs w:val="21"/>
              </w:rPr>
              <w:t>。</w:t>
            </w:r>
          </w:p>
          <w:p>
            <w:pPr>
              <w:spacing w:line="360" w:lineRule="auto"/>
              <w:rPr>
                <w:color w:val="000000" w:themeColor="text1"/>
                <w:szCs w:val="21"/>
              </w:rPr>
            </w:pPr>
            <w:r>
              <w:rPr>
                <w:color w:val="000000" w:themeColor="text1"/>
                <w:szCs w:val="21"/>
              </w:rPr>
              <w:t>E</w:t>
            </w:r>
            <w:r>
              <w:rPr>
                <w:rFonts w:hint="eastAsia"/>
                <w:color w:val="000000" w:themeColor="text1"/>
                <w:szCs w:val="21"/>
              </w:rPr>
              <w:t>MS</w:t>
            </w:r>
            <w:r>
              <w:rPr>
                <w:color w:val="000000" w:themeColor="text1"/>
                <w:szCs w:val="21"/>
              </w:rPr>
              <w:t>：</w:t>
            </w:r>
            <w:r>
              <w:rPr>
                <w:rFonts w:hint="eastAsia"/>
                <w:color w:val="000000" w:themeColor="text1"/>
                <w:szCs w:val="21"/>
                <w:lang w:eastAsia="zh-CN"/>
              </w:rPr>
              <w:t>包装材料的销售</w:t>
            </w:r>
            <w:r>
              <w:rPr>
                <w:color w:val="000000" w:themeColor="text1"/>
                <w:szCs w:val="21"/>
              </w:rPr>
              <w:t>所涉及场所的相关环境管理活动</w:t>
            </w:r>
            <w:r>
              <w:rPr>
                <w:rFonts w:hint="eastAsia"/>
                <w:color w:val="000000" w:themeColor="text1"/>
                <w:szCs w:val="21"/>
              </w:rPr>
              <w:t>。</w:t>
            </w:r>
          </w:p>
          <w:p>
            <w:pPr>
              <w:spacing w:line="360" w:lineRule="auto"/>
              <w:rPr>
                <w:color w:val="000000" w:themeColor="text1"/>
                <w:szCs w:val="21"/>
              </w:rPr>
            </w:pPr>
            <w:r>
              <w:rPr>
                <w:color w:val="000000" w:themeColor="text1"/>
                <w:szCs w:val="21"/>
              </w:rPr>
              <w:t>O</w:t>
            </w:r>
            <w:r>
              <w:rPr>
                <w:rFonts w:hint="eastAsia"/>
                <w:color w:val="000000" w:themeColor="text1"/>
                <w:szCs w:val="21"/>
              </w:rPr>
              <w:t>HSMS</w:t>
            </w:r>
            <w:r>
              <w:rPr>
                <w:color w:val="000000" w:themeColor="text1"/>
                <w:szCs w:val="21"/>
              </w:rPr>
              <w:t>：</w:t>
            </w:r>
            <w:r>
              <w:rPr>
                <w:rFonts w:hint="eastAsia"/>
                <w:color w:val="000000" w:themeColor="text1"/>
                <w:szCs w:val="21"/>
                <w:lang w:eastAsia="zh-CN"/>
              </w:rPr>
              <w:t>包装材料的销售</w:t>
            </w:r>
            <w:r>
              <w:rPr>
                <w:color w:val="000000" w:themeColor="text1"/>
                <w:szCs w:val="21"/>
              </w:rPr>
              <w:t>所涉及场所的相关职业健康安全管理活动</w:t>
            </w:r>
            <w:r>
              <w:rPr>
                <w:rFonts w:hint="eastAsia"/>
                <w:color w:val="000000" w:themeColor="text1"/>
                <w:szCs w:val="21"/>
              </w:rPr>
              <w:t>。</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提供营业执照（三证合一），检查有效，经营范围包含认证范围。</w:t>
            </w:r>
          </w:p>
          <w:p>
            <w:pPr>
              <w:spacing w:line="360" w:lineRule="auto"/>
              <w:ind w:firstLine="210" w:firstLineChars="100"/>
              <w:rPr>
                <w:color w:val="000000" w:themeColor="text1"/>
                <w:szCs w:val="21"/>
              </w:rPr>
            </w:pPr>
            <w:r>
              <w:rPr>
                <w:rFonts w:hint="eastAsia"/>
                <w:color w:val="000000" w:themeColor="text1"/>
                <w:szCs w:val="21"/>
              </w:rPr>
              <w:t>公司截至2022年2月名下缴纳社保人数共计</w:t>
            </w:r>
            <w:r>
              <w:rPr>
                <w:rFonts w:hint="eastAsia"/>
                <w:color w:val="000000" w:themeColor="text1"/>
                <w:szCs w:val="21"/>
                <w:lang w:val="en-US" w:eastAsia="zh-CN"/>
              </w:rPr>
              <w:t>3</w:t>
            </w:r>
            <w:r>
              <w:rPr>
                <w:rFonts w:hint="eastAsia"/>
                <w:color w:val="000000" w:themeColor="text1"/>
                <w:szCs w:val="21"/>
              </w:rPr>
              <w:t>人。</w:t>
            </w:r>
            <w:r>
              <w:rPr>
                <w:rFonts w:hint="eastAsia"/>
                <w:color w:val="000000" w:themeColor="text1"/>
                <w:szCs w:val="21"/>
                <w:lang w:val="en-US" w:eastAsia="zh-CN"/>
              </w:rPr>
              <w:t>详见附件（社会保险参保证明）</w:t>
            </w:r>
            <w:r>
              <w:rPr>
                <w:rFonts w:hint="eastAsia"/>
                <w:color w:val="000000" w:themeColor="text1"/>
                <w:szCs w:val="21"/>
              </w:rPr>
              <w:t>。</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公司严格执行国标及行业要求和法律、法规要求。</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自2021年</w:t>
            </w:r>
            <w:r>
              <w:rPr>
                <w:rFonts w:hint="eastAsia" w:ascii="宋体" w:hAnsi="宋体"/>
                <w:color w:val="000000" w:themeColor="text1"/>
                <w:szCs w:val="21"/>
                <w:lang w:val="en-US" w:eastAsia="zh-CN"/>
              </w:rPr>
              <w:t>10</w:t>
            </w:r>
            <w:r>
              <w:rPr>
                <w:rFonts w:hint="eastAsia" w:ascii="宋体" w:hAnsi="宋体"/>
                <w:color w:val="000000" w:themeColor="text1"/>
                <w:szCs w:val="21"/>
              </w:rPr>
              <w:t>月以来，公司无重大产品质量投诉，通过顾客满意度调查，顾客对公司提供的产品普遍反映较好。</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产品暂无质量监督抽查情况</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无重大环境和职业健康安全的问题和投诉。</w:t>
            </w:r>
          </w:p>
          <w:p>
            <w:pPr>
              <w:spacing w:line="360" w:lineRule="auto"/>
              <w:ind w:firstLine="210" w:firstLineChars="100"/>
              <w:rPr>
                <w:rFonts w:ascii="宋体" w:hAnsi="宋体" w:cs="宋体"/>
                <w:color w:val="000000" w:themeColor="text1"/>
                <w:szCs w:val="21"/>
              </w:rPr>
            </w:pPr>
            <w:r>
              <w:rPr>
                <w:rFonts w:hint="eastAsia" w:ascii="宋体" w:hAnsi="宋体"/>
                <w:color w:val="000000" w:themeColor="text1"/>
                <w:szCs w:val="21"/>
              </w:rPr>
              <w:t>一阶段问题验证：一阶段审核无问题验证。</w:t>
            </w:r>
          </w:p>
        </w:tc>
        <w:tc>
          <w:tcPr>
            <w:tcW w:w="1199" w:type="dxa"/>
          </w:tcPr>
          <w:p>
            <w:pPr>
              <w:spacing w:line="360" w:lineRule="auto"/>
              <w:rPr>
                <w:color w:val="000000" w:themeColor="text1"/>
                <w:szCs w:val="21"/>
              </w:rPr>
            </w:pPr>
          </w:p>
        </w:tc>
      </w:tr>
    </w:tbl>
    <w:p>
      <w:pPr>
        <w:pStyle w:val="7"/>
      </w:pPr>
      <w:r>
        <w:rPr>
          <w:rFonts w:hint="eastAsia"/>
        </w:rPr>
        <w:t>说明：不符合标注N</w:t>
      </w:r>
    </w:p>
    <w:p>
      <w:pPr>
        <w:pStyle w:val="2"/>
        <w:rPr>
          <w:rFonts w:hint="eastAsia"/>
        </w:rPr>
      </w:pPr>
    </w:p>
    <w:p>
      <w:pPr>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07" w:type="dxa"/>
            <w:vAlign w:val="center"/>
          </w:tcPr>
          <w:p>
            <w:pPr>
              <w:rPr>
                <w:rFonts w:hint="eastAsia" w:eastAsia="宋体"/>
                <w:sz w:val="24"/>
                <w:szCs w:val="24"/>
                <w:lang w:eastAsia="zh-CN"/>
              </w:rPr>
            </w:pPr>
            <w:r>
              <w:rPr>
                <w:rFonts w:hint="eastAsia"/>
                <w:sz w:val="24"/>
                <w:szCs w:val="24"/>
              </w:rPr>
              <w:t xml:space="preserve">受审核部门：销售部，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秦永杰</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向建新</w:t>
            </w:r>
          </w:p>
        </w:tc>
        <w:tc>
          <w:tcPr>
            <w:tcW w:w="138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07" w:type="dxa"/>
            <w:vAlign w:val="center"/>
          </w:tcPr>
          <w:p>
            <w:pPr>
              <w:rPr>
                <w:sz w:val="24"/>
                <w:szCs w:val="24"/>
              </w:rPr>
            </w:pPr>
            <w:r>
              <w:rPr>
                <w:rFonts w:hint="eastAsia"/>
                <w:sz w:val="24"/>
                <w:szCs w:val="24"/>
              </w:rPr>
              <w:t>审核员：张心，   审核时间：2022年02月27日</w:t>
            </w:r>
          </w:p>
        </w:tc>
        <w:tc>
          <w:tcPr>
            <w:tcW w:w="13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207" w:type="dxa"/>
            <w:vAlign w:val="center"/>
          </w:tcPr>
          <w:p>
            <w:pPr>
              <w:snapToGrid w:val="0"/>
              <w:spacing w:line="240" w:lineRule="exact"/>
              <w:rPr>
                <w:sz w:val="24"/>
                <w:szCs w:val="24"/>
              </w:rPr>
            </w:pPr>
            <w:r>
              <w:rPr>
                <w:rFonts w:hint="eastAsia"/>
                <w:sz w:val="24"/>
                <w:szCs w:val="24"/>
              </w:rPr>
              <w:t>审核条款</w:t>
            </w:r>
            <w:r>
              <w:rPr>
                <w:rFonts w:hint="eastAsia"/>
                <w:sz w:val="24"/>
                <w:szCs w:val="24"/>
                <w:lang w:val="en-US" w:eastAsia="zh-CN"/>
              </w:rPr>
              <w:t>:见下</w:t>
            </w:r>
          </w:p>
        </w:tc>
        <w:tc>
          <w:tcPr>
            <w:tcW w:w="13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207" w:type="dxa"/>
          </w:tcPr>
          <w:p>
            <w:pPr>
              <w:autoSpaceDE w:val="0"/>
              <w:autoSpaceDN w:val="0"/>
              <w:adjustRightInd w:val="0"/>
              <w:spacing w:line="400" w:lineRule="exact"/>
              <w:jc w:val="left"/>
              <w:rPr>
                <w:rFonts w:ascii="宋体" w:cs="宋体"/>
                <w:szCs w:val="21"/>
              </w:rPr>
            </w:pPr>
            <w:r>
              <w:rPr>
                <w:rFonts w:hint="eastAsia" w:ascii="宋体" w:cs="宋体"/>
                <w:szCs w:val="21"/>
              </w:rPr>
              <w:t>查，销售部的岗位职责和权限如下：</w:t>
            </w:r>
          </w:p>
          <w:p>
            <w:pPr>
              <w:numPr>
                <w:ilvl w:val="0"/>
                <w:numId w:val="3"/>
              </w:numPr>
              <w:spacing w:line="400" w:lineRule="exact"/>
              <w:rPr>
                <w:rFonts w:ascii="宋体" w:hAnsi="宋体"/>
                <w:szCs w:val="21"/>
              </w:rPr>
            </w:pPr>
            <w:r>
              <w:rPr>
                <w:rFonts w:hint="eastAsia" w:ascii="宋体" w:hAnsi="宋体"/>
                <w:szCs w:val="21"/>
              </w:rPr>
              <w:t>负责外部供方的沟通和联络；</w:t>
            </w:r>
          </w:p>
          <w:p>
            <w:pPr>
              <w:pStyle w:val="2"/>
              <w:numPr>
                <w:ilvl w:val="0"/>
                <w:numId w:val="3"/>
              </w:numPr>
            </w:pPr>
            <w:r>
              <w:rPr>
                <w:rFonts w:hint="eastAsia" w:ascii="宋体" w:hAnsi="宋体" w:cs="宋体"/>
                <w:szCs w:val="21"/>
              </w:rPr>
              <w:t>负责合格供方的评价及对采购物资的评价。</w:t>
            </w:r>
          </w:p>
          <w:p>
            <w:pPr>
              <w:pStyle w:val="2"/>
              <w:numPr>
                <w:ilvl w:val="0"/>
                <w:numId w:val="3"/>
              </w:numPr>
            </w:pPr>
            <w:r>
              <w:rPr>
                <w:rFonts w:hint="eastAsia" w:ascii="宋体" w:hAnsi="宋体"/>
                <w:szCs w:val="21"/>
              </w:rPr>
              <w:t>负责顾客要求的识别及销售过程运行控制。</w:t>
            </w:r>
          </w:p>
          <w:p>
            <w:pPr>
              <w:pStyle w:val="2"/>
              <w:numPr>
                <w:ilvl w:val="0"/>
                <w:numId w:val="3"/>
              </w:numPr>
            </w:pPr>
            <w:r>
              <w:rPr>
                <w:rFonts w:hint="eastAsia" w:ascii="宋体" w:hAnsi="宋体" w:cs="宋体"/>
                <w:szCs w:val="21"/>
              </w:rPr>
              <w:t>负责公司合同评审工作</w:t>
            </w:r>
          </w:p>
          <w:p>
            <w:pPr>
              <w:pStyle w:val="2"/>
              <w:numPr>
                <w:ilvl w:val="0"/>
                <w:numId w:val="3"/>
              </w:numPr>
            </w:pPr>
            <w:r>
              <w:rPr>
                <w:rFonts w:hint="eastAsia" w:ascii="宋体" w:hAnsi="宋体" w:cs="宋体"/>
                <w:szCs w:val="21"/>
              </w:rPr>
              <w:t>负责顾客满意度的调查及顾客满意度的分析。</w:t>
            </w:r>
          </w:p>
          <w:p>
            <w:pPr>
              <w:pStyle w:val="2"/>
              <w:numPr>
                <w:ilvl w:val="0"/>
                <w:numId w:val="3"/>
              </w:numPr>
            </w:pPr>
            <w:r>
              <w:rPr>
                <w:rFonts w:hint="eastAsia" w:ascii="宋体" w:hAnsi="宋体" w:cs="宋体"/>
                <w:szCs w:val="21"/>
              </w:rPr>
              <w:t>负责销售产品后的交付后活动的实施开展。</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销售部负责人对部门职责清楚。</w:t>
            </w:r>
          </w:p>
        </w:tc>
        <w:tc>
          <w:tcPr>
            <w:tcW w:w="1382"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tc>
        <w:tc>
          <w:tcPr>
            <w:tcW w:w="10207" w:type="dxa"/>
          </w:tcPr>
          <w:p>
            <w:pPr>
              <w:spacing w:line="400" w:lineRule="exact"/>
              <w:rPr>
                <w:rFonts w:ascii="宋体" w:hAnsi="宋体" w:cs="宋体"/>
                <w:szCs w:val="21"/>
              </w:rPr>
            </w:pPr>
            <w:r>
              <w:rPr>
                <w:rFonts w:hint="eastAsia" w:ascii="宋体" w:hAnsi="宋体" w:cs="宋体"/>
                <w:szCs w:val="21"/>
              </w:rPr>
              <w:t>查销售部的质量目标为：        考核结果（2021年</w:t>
            </w:r>
            <w:r>
              <w:rPr>
                <w:rFonts w:hint="eastAsia" w:ascii="宋体" w:hAnsi="宋体" w:cs="宋体"/>
                <w:szCs w:val="21"/>
                <w:lang w:val="en-US" w:eastAsia="zh-CN"/>
              </w:rPr>
              <w:t>10</w:t>
            </w:r>
            <w:r>
              <w:rPr>
                <w:rFonts w:hint="eastAsia" w:ascii="宋体" w:hAnsi="宋体" w:cs="宋体"/>
                <w:szCs w:val="21"/>
              </w:rPr>
              <w:t>月-12月）</w:t>
            </w:r>
          </w:p>
          <w:p>
            <w:pPr>
              <w:pStyle w:val="2"/>
              <w:rPr>
                <w:rFonts w:ascii="宋体" w:hAnsi="宋体" w:cs="宋体"/>
                <w:szCs w:val="21"/>
              </w:rPr>
            </w:pPr>
            <w:r>
              <w:rPr>
                <w:rFonts w:hint="eastAsia" w:ascii="宋体" w:hAnsi="宋体" w:cs="宋体"/>
                <w:szCs w:val="21"/>
              </w:rPr>
              <w:t>1）合同</w:t>
            </w:r>
            <w:r>
              <w:rPr>
                <w:rFonts w:hint="eastAsia" w:ascii="宋体" w:hAnsi="宋体" w:cs="宋体"/>
                <w:szCs w:val="21"/>
                <w:lang w:eastAsia="zh-CN"/>
              </w:rPr>
              <w:t>履约</w:t>
            </w:r>
            <w:r>
              <w:rPr>
                <w:rFonts w:hint="eastAsia" w:ascii="宋体" w:hAnsi="宋体" w:cs="宋体"/>
                <w:szCs w:val="21"/>
              </w:rPr>
              <w:t>率100%；                 100%</w:t>
            </w:r>
          </w:p>
          <w:p>
            <w:pPr>
              <w:pStyle w:val="2"/>
              <w:rPr>
                <w:rFonts w:hint="eastAsia" w:ascii="宋体" w:hAnsi="宋体" w:cs="宋体"/>
                <w:szCs w:val="21"/>
                <w:lang w:eastAsia="zh-CN"/>
              </w:rPr>
            </w:pPr>
            <w:r>
              <w:rPr>
                <w:rFonts w:hint="eastAsia" w:ascii="宋体" w:hAnsi="宋体" w:cs="宋体"/>
                <w:szCs w:val="21"/>
              </w:rPr>
              <w:t>2）顾客满意度≥9</w:t>
            </w:r>
            <w:r>
              <w:rPr>
                <w:rFonts w:hint="eastAsia" w:ascii="宋体" w:hAnsi="宋体" w:cs="宋体"/>
                <w:szCs w:val="21"/>
                <w:lang w:val="en-US" w:eastAsia="zh-CN"/>
              </w:rPr>
              <w:t>5分</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96</w:t>
            </w:r>
            <w:r>
              <w:rPr>
                <w:rFonts w:hint="eastAsia" w:ascii="宋体" w:hAnsi="宋体" w:cs="宋体"/>
                <w:szCs w:val="21"/>
                <w:lang w:eastAsia="zh-CN"/>
              </w:rPr>
              <w:t>分</w:t>
            </w:r>
          </w:p>
          <w:p>
            <w:pPr>
              <w:pStyle w:val="2"/>
              <w:rPr>
                <w:rFonts w:hint="default"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）服务合格率100%</w:t>
            </w:r>
            <w:r>
              <w:rPr>
                <w:rFonts w:hint="eastAsia" w:ascii="宋体" w:hAnsi="宋体" w:cs="宋体"/>
                <w:szCs w:val="21"/>
                <w:lang w:val="en-US" w:eastAsia="zh-CN"/>
              </w:rPr>
              <w:t xml:space="preserve">                    </w:t>
            </w:r>
            <w:r>
              <w:rPr>
                <w:rFonts w:hint="eastAsia" w:ascii="宋体" w:hAnsi="宋体" w:cs="宋体"/>
                <w:szCs w:val="21"/>
              </w:rPr>
              <w:t>100%</w:t>
            </w:r>
          </w:p>
          <w:p>
            <w:pPr>
              <w:pStyle w:val="2"/>
              <w:rPr>
                <w:rFonts w:hint="default" w:ascii="宋体" w:hAnsi="宋体" w:cs="宋体"/>
                <w:szCs w:val="21"/>
                <w:lang w:val="en-US" w:eastAsia="zh-CN"/>
              </w:rPr>
            </w:pPr>
            <w:r>
              <w:rPr>
                <w:rFonts w:hint="eastAsia" w:ascii="宋体" w:hAnsi="宋体" w:cs="宋体"/>
                <w:szCs w:val="21"/>
                <w:lang w:val="en-US" w:eastAsia="zh-CN"/>
              </w:rPr>
              <w:t>4）</w:t>
            </w:r>
            <w:r>
              <w:rPr>
                <w:rFonts w:hint="eastAsia" w:ascii="宋体" w:hAnsi="宋体" w:cs="宋体"/>
                <w:szCs w:val="21"/>
              </w:rPr>
              <w:t>顾客反馈意见及时处理率达100％</w:t>
            </w:r>
            <w:r>
              <w:rPr>
                <w:rFonts w:hint="eastAsia" w:ascii="宋体" w:hAnsi="宋体" w:cs="宋体"/>
                <w:szCs w:val="21"/>
                <w:lang w:val="en-US" w:eastAsia="zh-CN"/>
              </w:rPr>
              <w:t xml:space="preserve">      </w:t>
            </w:r>
            <w:r>
              <w:rPr>
                <w:rFonts w:hint="eastAsia" w:ascii="宋体" w:hAnsi="宋体" w:cs="宋体"/>
                <w:szCs w:val="21"/>
              </w:rPr>
              <w:t>100%</w:t>
            </w:r>
          </w:p>
          <w:p>
            <w:pPr>
              <w:pStyle w:val="2"/>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产品交付合格率100%</w:t>
            </w:r>
            <w:r>
              <w:rPr>
                <w:rFonts w:hint="eastAsia" w:ascii="宋体" w:hAnsi="宋体" w:cs="宋体"/>
                <w:szCs w:val="21"/>
                <w:lang w:val="en-US" w:eastAsia="zh-CN"/>
              </w:rPr>
              <w:t xml:space="preserve">                </w:t>
            </w:r>
            <w:r>
              <w:rPr>
                <w:rFonts w:hint="eastAsia" w:ascii="宋体" w:hAnsi="宋体" w:cs="宋体"/>
                <w:szCs w:val="21"/>
              </w:rPr>
              <w:t>100%</w:t>
            </w:r>
          </w:p>
          <w:p>
            <w:pPr>
              <w:pStyle w:val="2"/>
              <w:rPr>
                <w:rFonts w:hint="default" w:ascii="宋体" w:hAnsi="宋体" w:cs="宋体"/>
                <w:szCs w:val="21"/>
                <w:lang w:val="en-US" w:eastAsia="zh-CN"/>
              </w:rPr>
            </w:pPr>
            <w:r>
              <w:rPr>
                <w:rFonts w:hint="eastAsia" w:ascii="宋体" w:hAnsi="宋体" w:cs="宋体"/>
                <w:szCs w:val="21"/>
                <w:lang w:val="en-US" w:eastAsia="zh-CN"/>
              </w:rPr>
              <w:t>6）</w:t>
            </w:r>
            <w:r>
              <w:rPr>
                <w:rFonts w:hint="eastAsia" w:ascii="宋体" w:hAnsi="宋体" w:cs="宋体"/>
                <w:szCs w:val="21"/>
              </w:rPr>
              <w:t>产品采购合格率≥98%</w:t>
            </w:r>
            <w:r>
              <w:rPr>
                <w:rFonts w:hint="eastAsia" w:ascii="宋体" w:hAnsi="宋体" w:cs="宋体"/>
                <w:szCs w:val="21"/>
                <w:lang w:val="en-US" w:eastAsia="zh-CN"/>
              </w:rPr>
              <w:t xml:space="preserve">                99%</w:t>
            </w:r>
          </w:p>
          <w:p>
            <w:pPr>
              <w:spacing w:line="400" w:lineRule="exact"/>
              <w:rPr>
                <w:rFonts w:ascii="宋体" w:hAnsi="宋体"/>
                <w:szCs w:val="21"/>
              </w:rPr>
            </w:pPr>
            <w:r>
              <w:rPr>
                <w:rFonts w:hint="eastAsia" w:ascii="宋体" w:hAnsi="宋体" w:cs="宋体"/>
                <w:szCs w:val="21"/>
              </w:rPr>
              <w:t>查2021年</w:t>
            </w:r>
            <w:r>
              <w:rPr>
                <w:rFonts w:hint="eastAsia" w:ascii="宋体" w:hAnsi="宋体" w:cs="宋体"/>
                <w:szCs w:val="21"/>
                <w:lang w:val="en-US" w:eastAsia="zh-CN"/>
              </w:rPr>
              <w:t>10</w:t>
            </w:r>
            <w:r>
              <w:rPr>
                <w:rFonts w:hint="eastAsia" w:ascii="宋体" w:hAnsi="宋体" w:cs="宋体"/>
                <w:szCs w:val="21"/>
              </w:rPr>
              <w:t>月-12月销售部目标完成情况 ：达到目标要求。</w:t>
            </w:r>
          </w:p>
        </w:tc>
        <w:tc>
          <w:tcPr>
            <w:tcW w:w="1382" w:type="dxa"/>
          </w:tcPr>
          <w:p>
            <w:pPr>
              <w:rPr>
                <w:highlight w:val="magenta"/>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207" w:type="dxa"/>
          </w:tcPr>
          <w:p>
            <w:pPr>
              <w:spacing w:line="400" w:lineRule="exact"/>
              <w:rPr>
                <w:rFonts w:ascii="宋体" w:hAnsi="宋体" w:cs="宋体"/>
                <w:szCs w:val="21"/>
              </w:rPr>
            </w:pPr>
            <w:r>
              <w:rPr>
                <w:rFonts w:hint="eastAsia" w:ascii="宋体" w:hAnsi="宋体" w:cs="宋体"/>
                <w:szCs w:val="21"/>
              </w:rPr>
              <w:t>查见，《设施一览表》，公司用于销售服务配置的设备主要有：电话、电脑、打印机和办公设备等。可以满足电梯的销售需要。</w:t>
            </w:r>
            <w:bookmarkStart w:id="1" w:name="_GoBack"/>
            <w:bookmarkEnd w:id="1"/>
          </w:p>
          <w:p>
            <w:pPr>
              <w:spacing w:line="400" w:lineRule="exact"/>
              <w:rPr>
                <w:rFonts w:ascii="宋体" w:hAnsi="宋体" w:cs="宋体"/>
                <w:szCs w:val="21"/>
              </w:rPr>
            </w:pPr>
            <w:r>
              <w:rPr>
                <w:rFonts w:hint="eastAsia" w:ascii="宋体" w:hAnsi="宋体" w:cs="宋体"/>
                <w:szCs w:val="21"/>
              </w:rPr>
              <w:t>2、查公司设备日常维护、维修情况：提供有电脑、打印机日常保养记录。抽查台式电脑的保养记录表，保养项目：定期杀毒、除尘、桌面整理、资料拷贝。电脑运行正常，保养人：</w:t>
            </w:r>
            <w:r>
              <w:rPr>
                <w:rFonts w:hint="eastAsia" w:ascii="宋体" w:hAnsi="宋体" w:cs="宋体"/>
                <w:szCs w:val="21"/>
                <w:lang w:eastAsia="zh-CN"/>
              </w:rPr>
              <w:t>刘小燕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负责人讲</w:t>
            </w:r>
            <w:r>
              <w:rPr>
                <w:rFonts w:hint="eastAsia" w:ascii="宋体" w:hAnsi="宋体" w:cs="宋体"/>
                <w:szCs w:val="21"/>
                <w:lang w:eastAsia="zh-CN"/>
              </w:rPr>
              <w:t>办公</w:t>
            </w:r>
            <w:r>
              <w:rPr>
                <w:rFonts w:hint="eastAsia" w:ascii="宋体" w:hAnsi="宋体" w:cs="宋体"/>
                <w:szCs w:val="21"/>
              </w:rPr>
              <w:t>设备的维修由供应商进行，设备维护保养记录不完善，提出后续改进。</w:t>
            </w:r>
          </w:p>
          <w:p>
            <w:pPr>
              <w:numPr>
                <w:ilvl w:val="0"/>
                <w:numId w:val="4"/>
              </w:numPr>
              <w:spacing w:line="400" w:lineRule="exact"/>
              <w:rPr>
                <w:rFonts w:hint="eastAsia"/>
                <w:lang w:eastAsia="zh-CN"/>
              </w:rPr>
            </w:pPr>
            <w:r>
              <w:rPr>
                <w:rFonts w:hint="eastAsia" w:ascii="宋体" w:hAnsi="宋体" w:cs="宋体"/>
                <w:szCs w:val="21"/>
              </w:rPr>
              <w:t>办公室共约</w:t>
            </w:r>
            <w:r>
              <w:rPr>
                <w:rFonts w:hint="eastAsia" w:ascii="宋体" w:hAnsi="宋体" w:cs="宋体"/>
                <w:szCs w:val="21"/>
                <w:lang w:val="en-US" w:eastAsia="zh-CN"/>
              </w:rPr>
              <w:t>30</w:t>
            </w:r>
            <w:r>
              <w:rPr>
                <w:rFonts w:hint="eastAsia" w:ascii="宋体" w:hAnsi="宋体" w:cs="宋体"/>
                <w:szCs w:val="21"/>
              </w:rPr>
              <w:t>平方米，公司配置</w:t>
            </w:r>
            <w:r>
              <w:rPr>
                <w:rFonts w:hint="eastAsia" w:ascii="宋体" w:hAnsi="宋体" w:cs="宋体"/>
                <w:szCs w:val="21"/>
                <w:lang w:val="en-US" w:eastAsia="zh-CN"/>
              </w:rPr>
              <w:t>200平方米</w:t>
            </w:r>
            <w:r>
              <w:rPr>
                <w:rFonts w:hint="eastAsia" w:ascii="宋体" w:hAnsi="宋体" w:cs="宋体"/>
                <w:szCs w:val="21"/>
              </w:rPr>
              <w:t>库房</w:t>
            </w:r>
            <w:r>
              <w:rPr>
                <w:rFonts w:hint="eastAsia" w:ascii="宋体" w:hAnsi="宋体" w:cs="宋体"/>
                <w:szCs w:val="21"/>
                <w:lang w:eastAsia="zh-CN"/>
              </w:rPr>
              <w:t>。</w:t>
            </w:r>
            <w:r>
              <w:rPr>
                <w:rFonts w:hint="eastAsia"/>
              </w:rPr>
              <w:t>负责人讲</w:t>
            </w:r>
            <w:r>
              <w:rPr>
                <w:rFonts w:hint="eastAsia"/>
                <w:lang w:eastAsia="zh-CN"/>
              </w:rPr>
              <w:t>产品绝大部分</w:t>
            </w:r>
            <w:r>
              <w:rPr>
                <w:rFonts w:hint="eastAsia"/>
              </w:rPr>
              <w:t>从</w:t>
            </w:r>
            <w:r>
              <w:rPr>
                <w:rFonts w:hint="eastAsia"/>
                <w:lang w:eastAsia="zh-CN"/>
              </w:rPr>
              <w:t>供方</w:t>
            </w:r>
            <w:r>
              <w:rPr>
                <w:rFonts w:hint="eastAsia"/>
              </w:rPr>
              <w:t>采购后直接发送到</w:t>
            </w:r>
            <w:r>
              <w:rPr>
                <w:rFonts w:hint="eastAsia"/>
                <w:lang w:eastAsia="zh-CN"/>
              </w:rPr>
              <w:t>客户处</w:t>
            </w:r>
            <w:r>
              <w:rPr>
                <w:rFonts w:hint="eastAsia"/>
              </w:rPr>
              <w:t>，由</w:t>
            </w:r>
            <w:r>
              <w:rPr>
                <w:rFonts w:hint="eastAsia"/>
                <w:lang w:eastAsia="zh-CN"/>
              </w:rPr>
              <w:t>客户</w:t>
            </w:r>
            <w:r>
              <w:rPr>
                <w:rFonts w:hint="eastAsia"/>
              </w:rPr>
              <w:t>进行验收，在</w:t>
            </w:r>
            <w:r>
              <w:rPr>
                <w:rFonts w:hint="eastAsia"/>
                <w:lang w:eastAsia="zh-CN"/>
              </w:rPr>
              <w:t>货物验收合格</w:t>
            </w:r>
            <w:r>
              <w:rPr>
                <w:rFonts w:hint="eastAsia"/>
              </w:rPr>
              <w:t>检验记录表上签字确认</w:t>
            </w:r>
            <w:r>
              <w:rPr>
                <w:rFonts w:hint="eastAsia"/>
                <w:lang w:eastAsia="zh-CN"/>
              </w:rPr>
              <w:t>返回公司</w:t>
            </w:r>
            <w:r>
              <w:rPr>
                <w:rFonts w:hint="eastAsia"/>
              </w:rPr>
              <w:t>。</w:t>
            </w:r>
            <w:r>
              <w:rPr>
                <w:rFonts w:hint="eastAsia"/>
                <w:lang w:eastAsia="zh-CN"/>
              </w:rPr>
              <w:t>如果检验有产品质量问题或其他异常情况，则根据合同约定执行售后事宜。少量产品由供方发至公司，质检人员根据来货单验收合格后入库。</w:t>
            </w:r>
          </w:p>
          <w:p>
            <w:pPr>
              <w:numPr>
                <w:ilvl w:val="0"/>
                <w:numId w:val="0"/>
              </w:numPr>
              <w:spacing w:line="400" w:lineRule="exact"/>
              <w:rPr>
                <w:rFonts w:ascii="宋体" w:hAnsi="宋体" w:cs="宋体"/>
                <w:szCs w:val="21"/>
              </w:rPr>
            </w:pPr>
            <w:r>
              <w:rPr>
                <w:rFonts w:hint="eastAsia" w:ascii="宋体" w:hAnsi="宋体" w:cs="宋体"/>
                <w:szCs w:val="21"/>
              </w:rPr>
              <w:t>4、产品的运输采取物流的形式，公司名下</w:t>
            </w:r>
            <w:r>
              <w:rPr>
                <w:rFonts w:hint="eastAsia" w:ascii="宋体" w:hAnsi="宋体" w:cs="宋体"/>
                <w:szCs w:val="21"/>
                <w:lang w:eastAsia="zh-CN"/>
              </w:rPr>
              <w:t>无车辆</w:t>
            </w:r>
            <w:r>
              <w:rPr>
                <w:rFonts w:hint="eastAsia" w:ascii="宋体" w:hAnsi="宋体" w:cs="宋体"/>
                <w:szCs w:val="21"/>
              </w:rPr>
              <w:t>，用于业务的往来洽谈</w:t>
            </w:r>
            <w:r>
              <w:rPr>
                <w:rFonts w:hint="eastAsia" w:ascii="宋体" w:hAnsi="宋体" w:cs="宋体"/>
                <w:szCs w:val="21"/>
                <w:lang w:eastAsia="zh-CN"/>
              </w:rPr>
              <w:t>用员工自有私人车辆</w:t>
            </w:r>
            <w:r>
              <w:rPr>
                <w:rFonts w:hint="eastAsia" w:ascii="宋体" w:hAnsi="宋体" w:cs="宋体"/>
                <w:szCs w:val="21"/>
              </w:rPr>
              <w:t>，能满足</w:t>
            </w:r>
            <w:r>
              <w:rPr>
                <w:rFonts w:hint="eastAsia" w:ascii="宋体" w:hAnsi="宋体" w:cs="宋体"/>
                <w:szCs w:val="21"/>
                <w:lang w:eastAsia="zh-CN"/>
              </w:rPr>
              <w:t>产品销售</w:t>
            </w:r>
            <w:r>
              <w:rPr>
                <w:rFonts w:hint="eastAsia" w:ascii="宋体" w:hAnsi="宋体" w:cs="宋体"/>
                <w:szCs w:val="21"/>
              </w:rPr>
              <w:t>要求</w:t>
            </w:r>
          </w:p>
          <w:p>
            <w:pPr>
              <w:spacing w:line="400" w:lineRule="exact"/>
              <w:rPr>
                <w:rFonts w:ascii="宋体" w:hAnsi="宋体"/>
                <w:szCs w:val="21"/>
                <w:highlight w:val="magenta"/>
              </w:rPr>
            </w:pPr>
            <w:r>
              <w:rPr>
                <w:rFonts w:hint="eastAsia" w:ascii="宋体" w:hAnsi="宋体" w:cs="宋体"/>
                <w:szCs w:val="21"/>
              </w:rPr>
              <w:t>询问销售部负责人，用于销售服务的工作环境基本受控，</w:t>
            </w:r>
            <w:r>
              <w:rPr>
                <w:rFonts w:hint="eastAsia" w:ascii="宋体" w:hAnsi="宋体"/>
                <w:szCs w:val="21"/>
              </w:rPr>
              <w:t>基础设施和工作环境能满足要求。</w:t>
            </w:r>
          </w:p>
        </w:tc>
        <w:tc>
          <w:tcPr>
            <w:tcW w:w="1382" w:type="dxa"/>
          </w:tcPr>
          <w:p>
            <w:r>
              <w:rPr>
                <w:rFonts w:hint="eastAsia"/>
              </w:rPr>
              <w:t>符合</w:t>
            </w:r>
          </w:p>
          <w:p>
            <w:pPr>
              <w:pStyle w:val="2"/>
              <w:rPr>
                <w:highlight w:val="magenta"/>
              </w:rPr>
            </w:pPr>
          </w:p>
          <w:p>
            <w:pPr>
              <w:pStyle w:val="2"/>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0" w:type="dxa"/>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207" w:type="dxa"/>
          </w:tcPr>
          <w:p>
            <w:pPr>
              <w:spacing w:line="400" w:lineRule="exact"/>
              <w:ind w:firstLine="420" w:firstLineChars="200"/>
              <w:rPr>
                <w:rFonts w:ascii="宋体" w:hAnsi="宋体"/>
                <w:szCs w:val="21"/>
              </w:rPr>
            </w:pPr>
            <w:r>
              <w:rPr>
                <w:rFonts w:hint="eastAsia" w:ascii="宋体" w:hAnsi="宋体" w:cs="宋体"/>
                <w:szCs w:val="21"/>
              </w:rPr>
              <w:t>组织销售的产品在产品采购、交付过程中性状未有改变。组织只对产品名称、</w:t>
            </w:r>
            <w:r>
              <w:rPr>
                <w:rFonts w:hint="eastAsia" w:ascii="宋体" w:hAnsi="宋体" w:cs="宋体"/>
                <w:szCs w:val="21"/>
                <w:lang w:eastAsia="zh-CN"/>
              </w:rPr>
              <w:t>数量、</w:t>
            </w:r>
            <w:r>
              <w:rPr>
                <w:rFonts w:hint="eastAsia" w:ascii="宋体" w:hAnsi="宋体" w:cs="宋体"/>
                <w:szCs w:val="21"/>
              </w:rPr>
              <w:t>规格型号、外观等进行验证；质量技术特性由供方提供、控制。产品的最终验收以客户验收确认为准。对销售服务过程的监视测量，根据《销售人员行为规范考核》进行定期的考核管理，公司无监视和测量硬件设备。</w:t>
            </w:r>
          </w:p>
        </w:tc>
        <w:tc>
          <w:tcPr>
            <w:tcW w:w="1382" w:type="dxa"/>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0" w:type="dxa"/>
          </w:tcPr>
          <w:p>
            <w:pPr>
              <w:adjustRightInd w:val="0"/>
              <w:snapToGrid w:val="0"/>
              <w:jc w:val="center"/>
              <w:rPr>
                <w:rFonts w:ascii="宋体" w:hAnsi="宋体" w:cs="宋体"/>
                <w:szCs w:val="21"/>
              </w:rPr>
            </w:pPr>
            <w:r>
              <w:rPr>
                <w:rFonts w:hint="eastAsia" w:ascii="宋体" w:hAnsi="宋体" w:cs="新宋体"/>
                <w:szCs w:val="21"/>
              </w:rPr>
              <w:t>运行策划和控制</w:t>
            </w:r>
          </w:p>
        </w:tc>
        <w:tc>
          <w:tcPr>
            <w:tcW w:w="960" w:type="dxa"/>
          </w:tcPr>
          <w:p>
            <w:pPr>
              <w:rPr>
                <w:rFonts w:ascii="宋体" w:hAnsi="宋体" w:cs="宋体"/>
                <w:szCs w:val="21"/>
              </w:rPr>
            </w:pPr>
            <w:r>
              <w:rPr>
                <w:rFonts w:hint="eastAsia" w:ascii="宋体" w:hAnsi="宋体" w:cs="宋体"/>
                <w:szCs w:val="21"/>
              </w:rPr>
              <w:t>Q8.1</w:t>
            </w:r>
          </w:p>
        </w:tc>
        <w:tc>
          <w:tcPr>
            <w:tcW w:w="10207" w:type="dxa"/>
          </w:tcPr>
          <w:p>
            <w:pPr>
              <w:rPr>
                <w:rFonts w:ascii="宋体" w:hAnsi="宋体" w:cs="宋体"/>
                <w:szCs w:val="21"/>
              </w:rPr>
            </w:pPr>
            <w:r>
              <w:rPr>
                <w:rFonts w:hint="eastAsia" w:ascii="宋体" w:hAnsi="宋体" w:cs="宋体"/>
                <w:szCs w:val="21"/>
              </w:rPr>
              <w:t>公司主要销售产品：</w:t>
            </w:r>
            <w:r>
              <w:rPr>
                <w:sz w:val="20"/>
              </w:rPr>
              <w:t>包装材料的销售</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公司产品执行标准：</w:t>
            </w:r>
            <w:r>
              <w:rPr>
                <w:rFonts w:hint="eastAsia" w:ascii="宋体" w:hAnsi="宋体" w:cs="宋体"/>
                <w:szCs w:val="21"/>
                <w:lang w:val="en-US" w:eastAsia="zh-CN"/>
              </w:rPr>
              <w:t>YC/T491-2014《复烤产品包装 内衬聚乙烯薄膜袋》、GB4806.7-2016《食品安全国家标准 食品接触用塑料材料及制品》</w:t>
            </w:r>
            <w:r>
              <w:rPr>
                <w:rFonts w:hint="eastAsia" w:ascii="宋体" w:hAnsi="宋体" w:cs="宋体"/>
                <w:szCs w:val="21"/>
              </w:rPr>
              <w:t>等标准。</w:t>
            </w:r>
          </w:p>
          <w:p>
            <w:pPr>
              <w:spacing w:line="400" w:lineRule="exact"/>
              <w:rPr>
                <w:rFonts w:ascii="宋体" w:hAnsi="宋体" w:cs="宋体"/>
                <w:szCs w:val="21"/>
              </w:rPr>
            </w:pPr>
            <w:r>
              <w:rPr>
                <w:rFonts w:hint="eastAsia" w:ascii="宋体" w:hAnsi="宋体" w:cs="宋体"/>
                <w:szCs w:val="21"/>
              </w:rPr>
              <w:t>销售部负责产品实现和服务提供的策划，策划输出的具体结果包括以下内容：</w:t>
            </w:r>
          </w:p>
          <w:p>
            <w:pPr>
              <w:spacing w:line="400" w:lineRule="exact"/>
              <w:rPr>
                <w:rFonts w:ascii="宋体" w:hAnsi="宋体" w:cs="宋体"/>
                <w:szCs w:val="21"/>
              </w:rPr>
            </w:pPr>
            <w:r>
              <w:rPr>
                <w:rFonts w:hint="eastAsia" w:ascii="宋体" w:hAnsi="宋体" w:cs="宋体"/>
                <w:szCs w:val="21"/>
              </w:rPr>
              <w:t>a）确定产品和服务的要求；--《合同》、《招投标文件》</w:t>
            </w:r>
          </w:p>
          <w:p>
            <w:pPr>
              <w:spacing w:line="400" w:lineRule="exact"/>
              <w:rPr>
                <w:rFonts w:ascii="宋体" w:hAnsi="宋体" w:cs="宋体"/>
                <w:szCs w:val="21"/>
              </w:rPr>
            </w:pPr>
            <w:r>
              <w:rPr>
                <w:rFonts w:hint="eastAsia" w:ascii="宋体" w:hAnsi="宋体" w:cs="宋体"/>
                <w:szCs w:val="21"/>
              </w:rPr>
              <w:t>b）建立过程准则以及产品和服务的接收准则；---验收标准《合同》、《招投标文件》</w:t>
            </w:r>
          </w:p>
          <w:p>
            <w:pPr>
              <w:spacing w:line="400" w:lineRule="exact"/>
              <w:rPr>
                <w:rFonts w:ascii="宋体" w:hAnsi="宋体" w:cs="宋体"/>
                <w:szCs w:val="21"/>
              </w:rPr>
            </w:pPr>
            <w:r>
              <w:rPr>
                <w:rFonts w:hint="eastAsia" w:ascii="宋体" w:hAnsi="宋体" w:cs="宋体"/>
                <w:szCs w:val="21"/>
              </w:rPr>
              <w:t>c）确定符合产品和服务要求的资源；---《销售作业指导书》、《销售规范》</w:t>
            </w:r>
          </w:p>
          <w:p>
            <w:pPr>
              <w:spacing w:line="400" w:lineRule="exact"/>
              <w:rPr>
                <w:rFonts w:ascii="宋体" w:hAnsi="宋体" w:cs="宋体"/>
                <w:szCs w:val="21"/>
              </w:rPr>
            </w:pPr>
            <w:r>
              <w:rPr>
                <w:rFonts w:hint="eastAsia" w:ascii="宋体" w:hAnsi="宋体" w:cs="宋体"/>
                <w:szCs w:val="21"/>
              </w:rPr>
              <w:t>d）按照准则实施过程控制；---《销售人员绩效评价》</w:t>
            </w:r>
          </w:p>
          <w:p>
            <w:pPr>
              <w:spacing w:line="400" w:lineRule="exact"/>
              <w:rPr>
                <w:rFonts w:ascii="宋体" w:hAnsi="宋体" w:cs="宋体"/>
                <w:szCs w:val="21"/>
              </w:rPr>
            </w:pPr>
            <w:r>
              <w:rPr>
                <w:rFonts w:hint="eastAsia" w:ascii="宋体" w:hAnsi="宋体" w:cs="宋体"/>
                <w:szCs w:val="21"/>
              </w:rPr>
              <w:t>e）保持、保留必要的文件和记录。---文件和质量记录等。</w:t>
            </w:r>
          </w:p>
          <w:p>
            <w:pPr>
              <w:spacing w:line="400" w:lineRule="exact"/>
              <w:rPr>
                <w:rFonts w:ascii="宋体" w:hAnsi="宋体" w:cs="宋体"/>
                <w:szCs w:val="21"/>
              </w:rPr>
            </w:pPr>
            <w:r>
              <w:rPr>
                <w:rFonts w:hint="eastAsia" w:ascii="宋体" w:hAnsi="宋体" w:cs="宋体"/>
                <w:szCs w:val="21"/>
              </w:rPr>
              <w:t>---策划输出经过评审及跟进、必要的更改控制及批准等以适合组织的运行需要。</w:t>
            </w:r>
          </w:p>
          <w:p>
            <w:pPr>
              <w:spacing w:line="400" w:lineRule="exact"/>
              <w:rPr>
                <w:rFonts w:ascii="宋体" w:hAnsi="宋体" w:cs="宋体"/>
                <w:szCs w:val="21"/>
              </w:rPr>
            </w:pPr>
            <w:r>
              <w:rPr>
                <w:rFonts w:hint="eastAsia" w:ascii="宋体" w:hAnsi="宋体" w:cs="宋体"/>
                <w:szCs w:val="21"/>
              </w:rPr>
              <w:t>----外包过程：无；</w:t>
            </w:r>
          </w:p>
          <w:p>
            <w:pPr>
              <w:spacing w:line="400" w:lineRule="exact"/>
              <w:rPr>
                <w:rFonts w:ascii="宋体" w:hAnsi="宋体" w:cs="宋体"/>
                <w:szCs w:val="21"/>
              </w:rPr>
            </w:pPr>
            <w:r>
              <w:rPr>
                <w:rFonts w:hint="eastAsia" w:ascii="宋体" w:hAnsi="宋体" w:cs="宋体"/>
                <w:szCs w:val="21"/>
              </w:rPr>
              <w:t>----特殊过程的识别：销售</w:t>
            </w:r>
            <w:r>
              <w:rPr>
                <w:rFonts w:hint="eastAsia" w:ascii="宋体" w:hAnsi="宋体" w:cs="宋体"/>
                <w:szCs w:val="21"/>
                <w:lang w:eastAsia="zh-CN"/>
              </w:rPr>
              <w:t>服务</w:t>
            </w:r>
            <w:r>
              <w:rPr>
                <w:rFonts w:hint="eastAsia" w:ascii="宋体" w:hAnsi="宋体" w:cs="宋体"/>
                <w:szCs w:val="21"/>
              </w:rPr>
              <w:t>过程</w:t>
            </w:r>
          </w:p>
          <w:p>
            <w:pPr>
              <w:spacing w:line="360" w:lineRule="auto"/>
              <w:ind w:right="71" w:rightChars="34"/>
              <w:jc w:val="left"/>
              <w:rPr>
                <w:rFonts w:ascii="宋体" w:hAnsi="宋体" w:cs="宋体"/>
                <w:szCs w:val="21"/>
              </w:rPr>
            </w:pPr>
            <w:r>
              <w:rPr>
                <w:rFonts w:hint="eastAsia" w:ascii="宋体" w:hAnsi="宋体" w:cs="宋体"/>
                <w:szCs w:val="21"/>
              </w:rPr>
              <w:t>-----经确认：暂无策划的更改。</w:t>
            </w:r>
          </w:p>
        </w:tc>
        <w:tc>
          <w:tcPr>
            <w:tcW w:w="1382"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宋体"/>
                <w:color w:val="000000" w:themeColor="text1"/>
                <w:szCs w:val="21"/>
              </w:rPr>
              <w:t>产品和服务的要求</w:t>
            </w:r>
          </w:p>
        </w:tc>
        <w:tc>
          <w:tcPr>
            <w:tcW w:w="960" w:type="dxa"/>
          </w:tcPr>
          <w:p>
            <w:pPr>
              <w:rPr>
                <w:rFonts w:ascii="宋体" w:hAnsi="宋体" w:cs="新宋体"/>
                <w:color w:val="000000" w:themeColor="text1"/>
                <w:szCs w:val="21"/>
              </w:rPr>
            </w:pPr>
            <w:r>
              <w:rPr>
                <w:rFonts w:hint="eastAsia" w:ascii="宋体" w:hAnsi="宋体" w:cs="宋体"/>
                <w:color w:val="000000" w:themeColor="text1"/>
                <w:szCs w:val="21"/>
              </w:rPr>
              <w:t xml:space="preserve">Q8.2 </w:t>
            </w:r>
          </w:p>
        </w:tc>
        <w:tc>
          <w:tcPr>
            <w:tcW w:w="10207"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公司制定并实施《</w:t>
            </w:r>
            <w:r>
              <w:rPr>
                <w:rFonts w:hint="eastAsia" w:ascii="宋体" w:hAnsi="宋体" w:cs="宋体"/>
                <w:color w:val="000000" w:themeColor="text1"/>
                <w:szCs w:val="21"/>
                <w:lang w:eastAsia="zh-CN"/>
              </w:rPr>
              <w:t>与服务有限要求评审</w:t>
            </w:r>
            <w:r>
              <w:rPr>
                <w:rFonts w:hint="eastAsia" w:ascii="宋体" w:hAnsi="宋体" w:cs="宋体"/>
                <w:color w:val="000000" w:themeColor="text1"/>
                <w:szCs w:val="21"/>
              </w:rPr>
              <w:t>程序》，销售部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对市场进行调研，定向顾客提供的产品和服务的要求，从以下几个方面来确定与服务有关的要求：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（1）顾客对产品规定的要求,包括产品项目内容、技术、进度和费用要求以及设计、策划后期服务要求；      </w:t>
            </w:r>
          </w:p>
          <w:p>
            <w:pPr>
              <w:spacing w:line="400" w:lineRule="exact"/>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（3）公司确定的其他附加要求,如保密、特殊资历等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顾客有合作意向时或发放招标文件时，介绍公司产品，了解顾客要求，并结合企业标准进行确定，且明示在合同或订单上，确定顾客对产品的具体要求。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查见销售合同：</w:t>
            </w:r>
          </w:p>
          <w:p>
            <w:pPr>
              <w:numPr>
                <w:ilvl w:val="0"/>
                <w:numId w:val="5"/>
              </w:numPr>
              <w:spacing w:line="400" w:lineRule="exact"/>
              <w:rPr>
                <w:rFonts w:ascii="宋体" w:hAnsi="宋体" w:cs="宋体"/>
                <w:color w:val="000000" w:themeColor="text1"/>
                <w:szCs w:val="21"/>
              </w:rPr>
            </w:pPr>
            <w:r>
              <w:rPr>
                <w:rFonts w:hint="eastAsia" w:ascii="宋体" w:hAnsi="宋体" w:cs="宋体"/>
                <w:color w:val="000000" w:themeColor="text1"/>
                <w:szCs w:val="21"/>
              </w:rPr>
              <w:t>客户：</w:t>
            </w:r>
            <w:r>
              <w:rPr>
                <w:rFonts w:hint="eastAsia" w:ascii="宋体" w:hAnsi="宋体" w:cs="宋体"/>
                <w:color w:val="000000" w:themeColor="text1"/>
                <w:szCs w:val="21"/>
                <w:lang w:eastAsia="zh-CN"/>
              </w:rPr>
              <w:t>重庆黔龙卷烟材料有限公司</w:t>
            </w:r>
            <w:r>
              <w:rPr>
                <w:rFonts w:hint="eastAsia" w:ascii="宋体" w:hAnsi="宋体" w:cs="宋体"/>
                <w:color w:val="000000" w:themeColor="text1"/>
                <w:szCs w:val="21"/>
              </w:rPr>
              <w:t xml:space="preserve"> </w:t>
            </w:r>
          </w:p>
          <w:p>
            <w:pPr>
              <w:spacing w:line="400" w:lineRule="exact"/>
              <w:rPr>
                <w:rFonts w:ascii="宋体" w:hAnsi="宋体" w:cs="宋体"/>
                <w:color w:val="000000" w:themeColor="text1"/>
                <w:szCs w:val="21"/>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烟叶内衬袋</w:t>
            </w:r>
            <w:r>
              <w:rPr>
                <w:rFonts w:hint="eastAsia" w:ascii="宋体" w:hAnsi="宋体" w:cs="宋体"/>
                <w:color w:val="000000" w:themeColor="text1"/>
                <w:szCs w:val="21"/>
              </w:rPr>
              <w:t>。</w:t>
            </w:r>
          </w:p>
          <w:p>
            <w:pPr>
              <w:spacing w:line="400" w:lineRule="exact"/>
              <w:rPr>
                <w:rFonts w:ascii="宋体" w:hAnsi="宋体" w:cs="宋体"/>
                <w:color w:val="000000" w:themeColor="text1"/>
                <w:szCs w:val="21"/>
              </w:rPr>
            </w:pPr>
            <w:r>
              <w:rPr>
                <w:rFonts w:hint="eastAsia" w:ascii="宋体" w:hAnsi="宋体" w:cs="宋体"/>
                <w:color w:val="000000" w:themeColor="text1"/>
                <w:szCs w:val="21"/>
              </w:rPr>
              <w:t>签订时间：2021年</w:t>
            </w:r>
            <w:r>
              <w:rPr>
                <w:rFonts w:hint="eastAsia" w:ascii="宋体" w:hAnsi="宋体" w:cs="宋体"/>
                <w:color w:val="000000" w:themeColor="text1"/>
                <w:szCs w:val="21"/>
                <w:lang w:val="en-US" w:eastAsia="zh-CN"/>
              </w:rPr>
              <w:t>02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06</w:t>
            </w:r>
            <w:r>
              <w:rPr>
                <w:rFonts w:hint="eastAsia" w:ascii="宋体" w:hAnsi="宋体" w:cs="宋体"/>
                <w:color w:val="000000" w:themeColor="text1"/>
                <w:szCs w:val="21"/>
              </w:rPr>
              <w:t>日</w:t>
            </w:r>
          </w:p>
          <w:p>
            <w:pPr>
              <w:spacing w:line="400" w:lineRule="exact"/>
              <w:rPr>
                <w:color w:val="000000" w:themeColor="text1"/>
              </w:rPr>
            </w:pPr>
            <w:r>
              <w:rPr>
                <w:rFonts w:hint="eastAsia" w:ascii="宋体" w:hAnsi="宋体" w:cs="宋体"/>
                <w:color w:val="000000" w:themeColor="text1"/>
                <w:szCs w:val="21"/>
              </w:rPr>
              <w:t>合同内容：供货范围；供货时间及地点；商品交货及验收、双方责任；售后服务等。</w:t>
            </w:r>
          </w:p>
          <w:p>
            <w:pPr>
              <w:numPr>
                <w:ilvl w:val="0"/>
                <w:numId w:val="5"/>
              </w:numPr>
              <w:spacing w:line="400" w:lineRule="exact"/>
              <w:rPr>
                <w:rFonts w:ascii="宋体" w:hAnsi="宋体" w:cs="宋体"/>
                <w:color w:val="000000" w:themeColor="text1"/>
                <w:szCs w:val="21"/>
              </w:rPr>
            </w:pPr>
            <w:r>
              <w:rPr>
                <w:rFonts w:hint="eastAsia" w:ascii="宋体" w:hAnsi="宋体" w:cs="宋体"/>
                <w:color w:val="000000" w:themeColor="text1"/>
                <w:szCs w:val="21"/>
              </w:rPr>
              <w:t>客户：</w:t>
            </w:r>
            <w:r>
              <w:rPr>
                <w:rFonts w:hint="eastAsia" w:ascii="宋体" w:hAnsi="宋体" w:cs="宋体"/>
                <w:color w:val="000000" w:themeColor="text1"/>
                <w:szCs w:val="21"/>
                <w:lang w:eastAsia="zh-CN"/>
              </w:rPr>
              <w:t>许昌京昌包装有限公司</w:t>
            </w:r>
            <w:r>
              <w:rPr>
                <w:rFonts w:hint="eastAsia" w:ascii="宋体" w:hAnsi="宋体" w:cs="宋体"/>
                <w:color w:val="000000" w:themeColor="text1"/>
                <w:szCs w:val="21"/>
              </w:rPr>
              <w:t xml:space="preserve">      </w:t>
            </w:r>
          </w:p>
          <w:p>
            <w:pPr>
              <w:spacing w:line="400" w:lineRule="exact"/>
              <w:rPr>
                <w:rFonts w:hint="eastAsia" w:ascii="宋体" w:hAnsi="宋体" w:eastAsia="宋体" w:cs="宋体"/>
                <w:bCs/>
                <w:color w:val="000000" w:themeColor="text1"/>
                <w:spacing w:val="10"/>
                <w:szCs w:val="21"/>
                <w:lang w:eastAsia="zh-CN"/>
              </w:rPr>
            </w:pPr>
            <w:r>
              <w:rPr>
                <w:rFonts w:hint="eastAsia" w:ascii="宋体" w:hAnsi="宋体" w:cs="宋体"/>
                <w:color w:val="000000" w:themeColor="text1"/>
                <w:szCs w:val="21"/>
              </w:rPr>
              <w:t>销售产</w:t>
            </w:r>
            <w:r>
              <w:rPr>
                <w:rFonts w:hint="eastAsia" w:ascii="宋体" w:hAnsi="宋体" w:cs="宋体"/>
                <w:bCs/>
                <w:color w:val="000000" w:themeColor="text1"/>
                <w:spacing w:val="10"/>
                <w:szCs w:val="21"/>
              </w:rPr>
              <w:t>品：</w:t>
            </w:r>
            <w:r>
              <w:rPr>
                <w:rFonts w:hint="eastAsia" w:ascii="宋体" w:hAnsi="宋体" w:cs="宋体"/>
                <w:bCs/>
                <w:color w:val="000000" w:themeColor="text1"/>
                <w:spacing w:val="10"/>
                <w:szCs w:val="21"/>
                <w:lang w:eastAsia="zh-CN"/>
              </w:rPr>
              <w:t>烟叶内衬袋、打包带</w:t>
            </w:r>
          </w:p>
          <w:p>
            <w:pPr>
              <w:pStyle w:val="2"/>
              <w:rPr>
                <w:color w:val="000000" w:themeColor="text1"/>
              </w:rPr>
            </w:pPr>
            <w:r>
              <w:rPr>
                <w:rFonts w:hint="eastAsia" w:ascii="宋体" w:hAnsi="宋体" w:cs="宋体"/>
                <w:color w:val="000000" w:themeColor="text1"/>
                <w:szCs w:val="21"/>
              </w:rPr>
              <w:t>签订时间：2021年11月25日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合同内容：商品及服务、价款及支付、商品质量、交货时间、交货地点、商品验收、违约责任、不可抗力、合同有效期等。</w:t>
            </w:r>
          </w:p>
          <w:p>
            <w:pPr>
              <w:numPr>
                <w:ilvl w:val="0"/>
                <w:numId w:val="5"/>
              </w:numPr>
              <w:spacing w:line="400" w:lineRule="exact"/>
              <w:rPr>
                <w:rFonts w:ascii="宋体" w:hAnsi="宋体" w:cs="宋体"/>
                <w:color w:val="000000" w:themeColor="text1"/>
                <w:szCs w:val="21"/>
              </w:rPr>
            </w:pPr>
            <w:r>
              <w:rPr>
                <w:rFonts w:hint="eastAsia" w:ascii="宋体" w:hAnsi="宋体" w:cs="宋体"/>
                <w:color w:val="000000" w:themeColor="text1"/>
                <w:szCs w:val="21"/>
              </w:rPr>
              <w:t>客户：重庆</w:t>
            </w:r>
            <w:r>
              <w:rPr>
                <w:rFonts w:hint="eastAsia" w:ascii="宋体" w:hAnsi="宋体" w:cs="宋体"/>
                <w:color w:val="000000" w:themeColor="text1"/>
                <w:szCs w:val="21"/>
                <w:lang w:eastAsia="zh-CN"/>
              </w:rPr>
              <w:t>烟草滤嘴材料厂</w:t>
            </w:r>
            <w:r>
              <w:rPr>
                <w:rFonts w:hint="eastAsia" w:ascii="宋体" w:hAnsi="宋体" w:cs="宋体"/>
                <w:color w:val="000000" w:themeColor="text1"/>
                <w:szCs w:val="21"/>
              </w:rPr>
              <w:t xml:space="preserve">      </w:t>
            </w:r>
          </w:p>
          <w:p>
            <w:pPr>
              <w:spacing w:line="400" w:lineRule="exact"/>
              <w:rPr>
                <w:rFonts w:hint="eastAsia" w:ascii="宋体" w:hAnsi="宋体" w:cs="宋体"/>
                <w:color w:val="000000" w:themeColor="text1"/>
                <w:szCs w:val="21"/>
                <w:lang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塑料袋</w:t>
            </w:r>
          </w:p>
          <w:p>
            <w:pPr>
              <w:spacing w:line="400" w:lineRule="exact"/>
              <w:rPr>
                <w:color w:val="000000" w:themeColor="text1"/>
              </w:rPr>
            </w:pPr>
            <w:r>
              <w:rPr>
                <w:rFonts w:hint="eastAsia" w:ascii="宋体" w:hAnsi="宋体" w:cs="宋体"/>
                <w:color w:val="000000" w:themeColor="text1"/>
                <w:szCs w:val="21"/>
              </w:rPr>
              <w:t>签订时间：2021年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月15日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合同内容：商品及服务、价款及支付、商品质量、交货时间、交货地点、商品验收、违约责任、不可抗力、合同有效期等。</w:t>
            </w:r>
          </w:p>
          <w:p>
            <w:pPr>
              <w:numPr>
                <w:ilvl w:val="0"/>
                <w:numId w:val="5"/>
              </w:numPr>
              <w:spacing w:line="400" w:lineRule="exact"/>
              <w:rPr>
                <w:rFonts w:ascii="宋体" w:hAnsi="宋体" w:cs="宋体"/>
                <w:color w:val="000000" w:themeColor="text1"/>
                <w:szCs w:val="21"/>
              </w:rPr>
            </w:pPr>
            <w:r>
              <w:rPr>
                <w:rFonts w:hint="eastAsia" w:ascii="宋体" w:hAnsi="宋体" w:cs="宋体"/>
                <w:color w:val="000000" w:themeColor="text1"/>
                <w:szCs w:val="21"/>
              </w:rPr>
              <w:t>客户：重庆</w:t>
            </w:r>
            <w:r>
              <w:rPr>
                <w:rFonts w:hint="eastAsia" w:ascii="宋体" w:hAnsi="宋体" w:cs="宋体"/>
                <w:color w:val="000000" w:themeColor="text1"/>
                <w:szCs w:val="21"/>
                <w:lang w:eastAsia="zh-CN"/>
              </w:rPr>
              <w:t>天木包装材料有限</w:t>
            </w:r>
            <w:r>
              <w:rPr>
                <w:rFonts w:hint="eastAsia" w:ascii="宋体" w:hAnsi="宋体" w:cs="宋体"/>
                <w:color w:val="000000" w:themeColor="text1"/>
                <w:szCs w:val="21"/>
              </w:rPr>
              <w:t>公司</w:t>
            </w:r>
          </w:p>
          <w:p>
            <w:pPr>
              <w:spacing w:line="400" w:lineRule="exac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val="en-US" w:eastAsia="zh-CN"/>
              </w:rPr>
              <w:t>1300*850*1400</w:t>
            </w:r>
            <w:r>
              <w:rPr>
                <w:rFonts w:hint="eastAsia" w:ascii="宋体" w:hAnsi="宋体" w:cs="宋体"/>
                <w:color w:val="000000" w:themeColor="text1"/>
                <w:szCs w:val="21"/>
                <w:lang w:eastAsia="zh-CN"/>
              </w:rPr>
              <w:t>片烟塑料袋</w:t>
            </w:r>
          </w:p>
          <w:p>
            <w:pPr>
              <w:pStyle w:val="2"/>
              <w:rPr>
                <w:color w:val="000000" w:themeColor="text1"/>
              </w:rPr>
            </w:pPr>
            <w:r>
              <w:rPr>
                <w:rFonts w:hint="eastAsia" w:ascii="宋体" w:hAnsi="宋体" w:cs="宋体"/>
                <w:color w:val="000000" w:themeColor="text1"/>
                <w:szCs w:val="21"/>
              </w:rPr>
              <w:t>合同期限：2021年</w:t>
            </w:r>
            <w:r>
              <w:rPr>
                <w:rFonts w:hint="eastAsia" w:ascii="宋体" w:hAnsi="宋体" w:cs="宋体"/>
                <w:color w:val="000000" w:themeColor="text1"/>
                <w:szCs w:val="21"/>
                <w:lang w:val="en-US" w:eastAsia="zh-CN"/>
              </w:rPr>
              <w:t>01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8日</w:t>
            </w:r>
          </w:p>
          <w:p>
            <w:pPr>
              <w:spacing w:line="400" w:lineRule="exact"/>
              <w:rPr>
                <w:color w:val="000000" w:themeColor="text1"/>
              </w:rPr>
            </w:pPr>
            <w:r>
              <w:rPr>
                <w:rFonts w:hint="eastAsia" w:ascii="宋体" w:hAnsi="宋体" w:cs="宋体"/>
                <w:color w:val="000000" w:themeColor="text1"/>
                <w:szCs w:val="21"/>
              </w:rPr>
              <w:t>合同内容：产品名称、型号、价款及支付、商品质量、交货时间、交货地点、商品验收、违约责任、不可抗力、合同有效期等。</w:t>
            </w:r>
          </w:p>
          <w:p>
            <w:pPr>
              <w:rPr>
                <w:color w:val="000000" w:themeColor="text1"/>
              </w:rPr>
            </w:pPr>
            <w:r>
              <w:rPr>
                <w:rFonts w:hint="eastAsia" w:ascii="宋体" w:hAnsi="宋体" w:cs="宋体"/>
                <w:color w:val="000000" w:themeColor="text1"/>
                <w:szCs w:val="21"/>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为了明确与产品有关的要求，确保公司有能力满足顾客要求；在公司向顾客做出提供产品的承诺之前对产品有关要求进行了评审，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顾客：重庆</w:t>
            </w:r>
            <w:r>
              <w:rPr>
                <w:rFonts w:hint="eastAsia" w:ascii="宋体" w:hAnsi="宋体" w:cs="宋体"/>
                <w:color w:val="000000" w:themeColor="text1"/>
                <w:szCs w:val="21"/>
                <w:lang w:eastAsia="zh-CN"/>
              </w:rPr>
              <w:t>烟草滤嘴材料厂</w:t>
            </w:r>
            <w:r>
              <w:rPr>
                <w:rFonts w:hint="eastAsia" w:ascii="宋体" w:hAnsi="宋体" w:cs="宋体"/>
                <w:color w:val="000000" w:themeColor="text1"/>
                <w:szCs w:val="21"/>
              </w:rPr>
              <w:t xml:space="preserve">  </w:t>
            </w:r>
          </w:p>
          <w:p>
            <w:pPr>
              <w:spacing w:line="400" w:lineRule="exact"/>
              <w:rPr>
                <w:rFonts w:ascii="宋体" w:hAnsi="宋体" w:cs="宋体"/>
                <w:color w:val="000000" w:themeColor="text1"/>
                <w:szCs w:val="21"/>
              </w:rPr>
            </w:pPr>
            <w:r>
              <w:rPr>
                <w:rFonts w:hint="eastAsia" w:ascii="宋体" w:hAnsi="宋体" w:cs="宋体"/>
                <w:color w:val="000000" w:themeColor="text1"/>
                <w:szCs w:val="21"/>
              </w:rPr>
              <w:t>签订时间:2021年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月15日</w:t>
            </w:r>
          </w:p>
          <w:p>
            <w:pPr>
              <w:spacing w:line="360" w:lineRule="auto"/>
              <w:rPr>
                <w:rFonts w:ascii="宋体" w:hAnsi="宋体" w:cs="宋体"/>
                <w:color w:val="000000" w:themeColor="text1"/>
                <w:szCs w:val="21"/>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塑料袋</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评审内容：产品质量、产品供应能力、交付期、交付方式、价格等。</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评审负责人：</w:t>
            </w:r>
            <w:r>
              <w:rPr>
                <w:rFonts w:hint="eastAsia" w:ascii="宋体" w:hAnsi="宋体" w:cs="宋体"/>
                <w:color w:val="000000" w:themeColor="text1"/>
                <w:szCs w:val="21"/>
                <w:lang w:eastAsia="zh-CN"/>
              </w:rPr>
              <w:t>刘小燕、向建新</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评审结论：</w:t>
            </w:r>
            <w:r>
              <w:rPr>
                <w:rFonts w:ascii="宋体" w:hAnsi="宋体" w:cs="宋体"/>
                <w:color w:val="000000" w:themeColor="text1"/>
                <w:szCs w:val="21"/>
              </w:rPr>
              <w:t>满足要求，</w:t>
            </w:r>
            <w:r>
              <w:rPr>
                <w:rFonts w:hint="eastAsia" w:ascii="宋体" w:hAnsi="宋体" w:cs="宋体"/>
                <w:color w:val="000000" w:themeColor="text1"/>
                <w:szCs w:val="21"/>
              </w:rPr>
              <w:t>同意签订合同。</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批准人：</w:t>
            </w:r>
            <w:r>
              <w:rPr>
                <w:rFonts w:hint="eastAsia" w:ascii="宋体" w:hAnsi="宋体" w:cs="宋体"/>
                <w:color w:val="000000" w:themeColor="text1"/>
                <w:szCs w:val="21"/>
                <w:lang w:eastAsia="zh-CN"/>
              </w:rPr>
              <w:t>秦永杰</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评审时间:2021年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日（合同签订前）。</w:t>
            </w:r>
          </w:p>
          <w:p>
            <w:pPr>
              <w:pStyle w:val="4"/>
              <w:rPr>
                <w:color w:val="000000" w:themeColor="text1"/>
              </w:rPr>
            </w:pPr>
          </w:p>
          <w:p>
            <w:pPr>
              <w:spacing w:line="360" w:lineRule="auto"/>
              <w:rPr>
                <w:color w:val="000000" w:themeColor="text1"/>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重庆黔龙卷烟材料有限公司</w:t>
            </w:r>
            <w:r>
              <w:rPr>
                <w:rFonts w:hint="eastAsia" w:ascii="宋体" w:hAnsi="宋体" w:cs="宋体"/>
                <w:color w:val="000000" w:themeColor="text1"/>
                <w:szCs w:val="21"/>
              </w:rPr>
              <w:t xml:space="preserve">  </w:t>
            </w:r>
          </w:p>
          <w:p>
            <w:pPr>
              <w:spacing w:line="360" w:lineRule="auto"/>
              <w:rPr>
                <w:rFonts w:ascii="宋体" w:hAnsi="宋体" w:cs="宋体"/>
                <w:color w:val="000000" w:themeColor="text1"/>
                <w:szCs w:val="21"/>
              </w:rPr>
            </w:pPr>
            <w:r>
              <w:rPr>
                <w:rFonts w:hint="eastAsia" w:ascii="宋体" w:hAnsi="宋体" w:cs="宋体"/>
                <w:color w:val="000000" w:themeColor="text1"/>
                <w:szCs w:val="21"/>
              </w:rPr>
              <w:t>签订时间</w:t>
            </w:r>
            <w:r>
              <w:rPr>
                <w:rFonts w:hint="eastAsia" w:ascii="宋体" w:hAnsi="宋体" w:cs="宋体"/>
                <w:bCs/>
                <w:color w:val="000000" w:themeColor="text1"/>
                <w:spacing w:val="10"/>
                <w:szCs w:val="21"/>
              </w:rPr>
              <w:t>：2021年</w:t>
            </w:r>
            <w:r>
              <w:rPr>
                <w:rFonts w:hint="eastAsia" w:ascii="宋体" w:hAnsi="宋体" w:cs="宋体"/>
                <w:bCs/>
                <w:color w:val="000000" w:themeColor="text1"/>
                <w:spacing w:val="10"/>
                <w:szCs w:val="21"/>
                <w:lang w:val="en-US" w:eastAsia="zh-CN"/>
              </w:rPr>
              <w:t>02</w:t>
            </w:r>
            <w:r>
              <w:rPr>
                <w:rFonts w:hint="eastAsia" w:ascii="宋体" w:hAnsi="宋体" w:cs="宋体"/>
                <w:bCs/>
                <w:color w:val="000000" w:themeColor="text1"/>
                <w:spacing w:val="10"/>
                <w:szCs w:val="21"/>
              </w:rPr>
              <w:t>月</w:t>
            </w:r>
            <w:r>
              <w:rPr>
                <w:rFonts w:hint="eastAsia" w:ascii="宋体" w:hAnsi="宋体" w:cs="宋体"/>
                <w:bCs/>
                <w:color w:val="000000" w:themeColor="text1"/>
                <w:spacing w:val="10"/>
                <w:szCs w:val="21"/>
                <w:lang w:val="en-US" w:eastAsia="zh-CN"/>
              </w:rPr>
              <w:t>06</w:t>
            </w:r>
            <w:r>
              <w:rPr>
                <w:rFonts w:hint="eastAsia" w:ascii="宋体" w:hAnsi="宋体" w:cs="宋体"/>
                <w:bCs/>
                <w:color w:val="000000" w:themeColor="text1"/>
                <w:spacing w:val="10"/>
                <w:szCs w:val="21"/>
              </w:rPr>
              <w:t>日</w:t>
            </w:r>
          </w:p>
          <w:p>
            <w:pPr>
              <w:spacing w:line="400" w:lineRule="exact"/>
              <w:rPr>
                <w:rFonts w:ascii="宋体" w:hAnsi="宋体" w:cs="宋体"/>
                <w:bCs/>
                <w:color w:val="000000" w:themeColor="text1"/>
                <w:spacing w:val="10"/>
                <w:szCs w:val="21"/>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烟叶内衬袋</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评审内容：产品质量、产品供应能力、交付期、交付方式等。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评审负责人：</w:t>
            </w:r>
            <w:r>
              <w:rPr>
                <w:rFonts w:hint="eastAsia" w:ascii="宋体" w:hAnsi="宋体" w:cs="宋体"/>
                <w:color w:val="000000" w:themeColor="text1"/>
                <w:szCs w:val="21"/>
                <w:lang w:eastAsia="zh-CN"/>
              </w:rPr>
              <w:t>刘小燕、向建新</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评审结论：</w:t>
            </w:r>
            <w:r>
              <w:rPr>
                <w:rFonts w:ascii="宋体" w:hAnsi="宋体" w:cs="宋体"/>
                <w:color w:val="000000" w:themeColor="text1"/>
                <w:szCs w:val="21"/>
              </w:rPr>
              <w:t>满足要求，</w:t>
            </w:r>
            <w:r>
              <w:rPr>
                <w:rFonts w:hint="eastAsia" w:ascii="宋体" w:hAnsi="宋体" w:cs="宋体"/>
                <w:color w:val="000000" w:themeColor="text1"/>
                <w:szCs w:val="21"/>
              </w:rPr>
              <w:t>同意签订合同。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批准人：</w:t>
            </w:r>
            <w:r>
              <w:rPr>
                <w:rFonts w:hint="eastAsia" w:ascii="宋体" w:hAnsi="宋体" w:cs="宋体"/>
                <w:color w:val="000000" w:themeColor="text1"/>
                <w:szCs w:val="21"/>
                <w:lang w:eastAsia="zh-CN"/>
              </w:rPr>
              <w:t>秦永杰</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评审时间:2021年</w:t>
            </w:r>
            <w:r>
              <w:rPr>
                <w:rFonts w:hint="eastAsia" w:ascii="宋体" w:hAnsi="宋体" w:cs="宋体"/>
                <w:color w:val="000000" w:themeColor="text1"/>
                <w:szCs w:val="21"/>
                <w:lang w:val="en-US" w:eastAsia="zh-CN"/>
              </w:rPr>
              <w:t>02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04</w:t>
            </w:r>
            <w:r>
              <w:rPr>
                <w:rFonts w:hint="eastAsia" w:ascii="宋体" w:hAnsi="宋体" w:cs="宋体"/>
                <w:color w:val="000000" w:themeColor="text1"/>
                <w:szCs w:val="21"/>
              </w:rPr>
              <w:t>日（合同签订前）。</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查见其他合同，均在销售签订前予以了评审，评审记录保存情况较为散乱，提出后续改进。</w:t>
            </w:r>
          </w:p>
          <w:p>
            <w:pPr>
              <w:spacing w:line="360" w:lineRule="auto"/>
              <w:rPr>
                <w:rFonts w:ascii="宋体" w:hAnsi="宋体" w:cs="宋体"/>
                <w:color w:val="000000" w:themeColor="text1"/>
                <w:szCs w:val="21"/>
                <w:highlight w:val="magenta"/>
              </w:rPr>
            </w:pPr>
            <w:r>
              <w:rPr>
                <w:rFonts w:hint="eastAsia" w:ascii="宋体" w:hAnsi="宋体" w:cs="宋体"/>
                <w:color w:val="000000" w:themeColor="text1"/>
                <w:szCs w:val="21"/>
              </w:rPr>
              <w:t>负责人讲：2021年至今，没有发生合同更改的情况，如果需要更改，需对更改内容重新评审。并将变化的要求及时通知有关人员。</w:t>
            </w:r>
          </w:p>
        </w:tc>
        <w:tc>
          <w:tcPr>
            <w:tcW w:w="1382" w:type="dxa"/>
          </w:tcPr>
          <w:p>
            <w:r>
              <w:rPr>
                <w:rFonts w:hint="eastAsia"/>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tcPr>
          <w:p>
            <w:pPr>
              <w:spacing w:line="400" w:lineRule="exact"/>
              <w:rPr>
                <w:rFonts w:ascii="宋体" w:hAnsi="宋体" w:cs="黑体"/>
                <w:color w:val="000000" w:themeColor="text1"/>
                <w:szCs w:val="21"/>
                <w:highlight w:val="magenta"/>
              </w:rPr>
            </w:pPr>
            <w:r>
              <w:rPr>
                <w:rFonts w:hint="eastAsia" w:ascii="宋体" w:hAnsi="宋体"/>
                <w:color w:val="000000" w:themeColor="text1"/>
                <w:szCs w:val="21"/>
              </w:rPr>
              <w:t>设计开发/不适用验证</w:t>
            </w:r>
          </w:p>
        </w:tc>
        <w:tc>
          <w:tcPr>
            <w:tcW w:w="960" w:type="dxa"/>
          </w:tcPr>
          <w:p>
            <w:pPr>
              <w:spacing w:line="400" w:lineRule="exact"/>
              <w:rPr>
                <w:rFonts w:ascii="宋体" w:hAnsi="宋体" w:cs="黑体"/>
                <w:color w:val="000000" w:themeColor="text1"/>
                <w:szCs w:val="21"/>
                <w:highlight w:val="magenta"/>
              </w:rPr>
            </w:pPr>
            <w:r>
              <w:rPr>
                <w:rFonts w:hint="eastAsia" w:ascii="宋体" w:hAnsi="宋体"/>
                <w:color w:val="000000" w:themeColor="text1"/>
                <w:szCs w:val="21"/>
              </w:rPr>
              <w:t xml:space="preserve">Q8.3 </w:t>
            </w:r>
          </w:p>
        </w:tc>
        <w:tc>
          <w:tcPr>
            <w:tcW w:w="10207" w:type="dxa"/>
          </w:tcPr>
          <w:p>
            <w:pPr>
              <w:ind w:firstLine="420" w:firstLineChars="200"/>
              <w:rPr>
                <w:rFonts w:ascii="宋体" w:hAnsi="宋体" w:cs="黑体"/>
                <w:color w:val="000000" w:themeColor="text1"/>
                <w:szCs w:val="21"/>
                <w:highlight w:val="magenta"/>
              </w:rPr>
            </w:pPr>
            <w:r>
              <w:rPr>
                <w:rFonts w:hint="eastAsia" w:ascii="宋体" w:hAnsi="宋体" w:cs="宋体"/>
                <w:color w:val="000000" w:themeColor="text1"/>
                <w:szCs w:val="21"/>
              </w:rPr>
              <w:t>根据公司销售服务特点,公司不提供设计新销售服务过程的要求。本公司所销售的产品按客户要求进行，均是销售给特定顾客，整个经营过程不涉及新的设计开发内容。该条款的不适用对确保产品和服务合格的能力和责任以及增强客户满意不会产生影响。</w:t>
            </w:r>
          </w:p>
        </w:tc>
        <w:tc>
          <w:tcPr>
            <w:tcW w:w="1382" w:type="dxa"/>
          </w:tcPr>
          <w:p>
            <w:pPr>
              <w:rPr>
                <w:szCs w:val="21"/>
                <w:highlight w:val="magenta"/>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rPr>
            </w:pPr>
            <w:r>
              <w:rPr>
                <w:rFonts w:hint="eastAsia" w:ascii="宋体" w:hAnsi="宋体" w:cs="宋体"/>
              </w:rPr>
              <w:t>Q8.4</w:t>
            </w:r>
          </w:p>
        </w:tc>
        <w:tc>
          <w:tcPr>
            <w:tcW w:w="10207" w:type="dxa"/>
          </w:tcPr>
          <w:p>
            <w:r>
              <w:rPr>
                <w:rFonts w:hint="eastAsia"/>
              </w:rPr>
              <w:t>1.查公司编制并执行了《采购控制程序》，规定了采购控制要求，明确了对供方选择、评价、及再评价的准则。</w:t>
            </w:r>
          </w:p>
          <w:p>
            <w:pPr>
              <w:widowControl/>
              <w:spacing w:line="400" w:lineRule="exact"/>
              <w:jc w:val="left"/>
            </w:pPr>
            <w:r>
              <w:rPr>
                <w:rFonts w:hint="eastAsia"/>
              </w:rPr>
              <w:t>2.查《合格供方名录》。</w:t>
            </w:r>
          </w:p>
          <w:p>
            <w:pPr>
              <w:widowControl/>
              <w:spacing w:line="400" w:lineRule="exact"/>
              <w:jc w:val="left"/>
            </w:pPr>
            <w:r>
              <w:rPr>
                <w:rFonts w:hint="eastAsia"/>
              </w:rPr>
              <w:t>1）</w:t>
            </w:r>
            <w:r>
              <w:rPr>
                <w:rFonts w:hint="eastAsia"/>
                <w:lang w:eastAsia="zh-CN"/>
              </w:rPr>
              <w:t>重庆市酉彩塑料印务有限责任公司</w:t>
            </w:r>
            <w:r>
              <w:rPr>
                <w:rFonts w:hint="eastAsia"/>
              </w:rPr>
              <w:t xml:space="preserve">       供应：</w:t>
            </w:r>
            <w:r>
              <w:rPr>
                <w:rFonts w:hint="eastAsia"/>
                <w:lang w:eastAsia="zh-CN"/>
              </w:rPr>
              <w:t>塑料袋</w:t>
            </w:r>
            <w:r>
              <w:rPr>
                <w:rFonts w:hint="eastAsia"/>
              </w:rPr>
              <w:t>；</w:t>
            </w:r>
          </w:p>
          <w:p>
            <w:pPr>
              <w:widowControl/>
              <w:spacing w:line="400" w:lineRule="exact"/>
              <w:jc w:val="left"/>
              <w:rPr>
                <w:rFonts w:hint="eastAsia"/>
                <w:lang w:eastAsia="zh-CN"/>
              </w:rPr>
            </w:pPr>
            <w:r>
              <w:rPr>
                <w:rFonts w:hint="eastAsia"/>
              </w:rPr>
              <w:t>2）</w:t>
            </w:r>
            <w:r>
              <w:rPr>
                <w:rFonts w:hint="eastAsia"/>
                <w:lang w:eastAsia="zh-CN"/>
              </w:rPr>
              <w:t>安徽国鼎包装</w:t>
            </w:r>
            <w:r>
              <w:rPr>
                <w:rFonts w:hint="eastAsia"/>
              </w:rPr>
              <w:t xml:space="preserve">有限公司             </w:t>
            </w:r>
            <w:r>
              <w:rPr>
                <w:rFonts w:hint="eastAsia"/>
                <w:lang w:val="en-US" w:eastAsia="zh-CN"/>
              </w:rPr>
              <w:t xml:space="preserve">  </w:t>
            </w:r>
            <w:r>
              <w:rPr>
                <w:rFonts w:hint="eastAsia"/>
              </w:rPr>
              <w:t xml:space="preserve">  供应：</w:t>
            </w:r>
            <w:r>
              <w:rPr>
                <w:rFonts w:hint="eastAsia"/>
                <w:lang w:eastAsia="zh-CN"/>
              </w:rPr>
              <w:t>烟叶内衬袋、嘴棒袋</w:t>
            </w:r>
          </w:p>
          <w:p>
            <w:pPr>
              <w:widowControl/>
              <w:spacing w:line="400" w:lineRule="exact"/>
              <w:jc w:val="left"/>
            </w:pPr>
            <w:r>
              <w:rPr>
                <w:rFonts w:hint="eastAsia"/>
                <w:lang w:val="en-US" w:eastAsia="zh-CN"/>
              </w:rPr>
              <w:t>3）京东线上购物平台                     供应：办公用品、；劳保用品</w:t>
            </w:r>
            <w:r>
              <w:rPr>
                <w:rFonts w:hint="eastAsia"/>
              </w:rPr>
              <w:t xml:space="preserve">                                  </w:t>
            </w:r>
          </w:p>
          <w:p>
            <w:r>
              <w:rPr>
                <w:rFonts w:hint="eastAsia"/>
              </w:rPr>
              <w:t>.......</w:t>
            </w:r>
          </w:p>
          <w:p>
            <w:pPr>
              <w:widowControl/>
              <w:spacing w:line="400" w:lineRule="exact"/>
              <w:jc w:val="left"/>
            </w:pPr>
            <w:r>
              <w:rPr>
                <w:rFonts w:hint="eastAsia"/>
              </w:rPr>
              <w:t>3．查：供应商评价记录：</w:t>
            </w:r>
          </w:p>
          <w:p>
            <w:pPr>
              <w:widowControl/>
              <w:spacing w:line="400" w:lineRule="exact"/>
              <w:jc w:val="left"/>
            </w:pPr>
            <w:r>
              <w:rPr>
                <w:rFonts w:hint="eastAsia"/>
              </w:rPr>
              <w:t>抽查《供方年度调查评定表》</w:t>
            </w:r>
          </w:p>
          <w:p>
            <w:pPr>
              <w:numPr>
                <w:ilvl w:val="0"/>
                <w:numId w:val="6"/>
              </w:numPr>
            </w:pPr>
            <w:r>
              <w:rPr>
                <w:rFonts w:hint="eastAsia"/>
              </w:rPr>
              <w:t>供应商：</w:t>
            </w:r>
            <w:r>
              <w:rPr>
                <w:rFonts w:hint="eastAsia"/>
                <w:lang w:eastAsia="zh-CN"/>
              </w:rPr>
              <w:t>重庆市酉彩塑料印务有限责任公司</w:t>
            </w:r>
            <w:r>
              <w:rPr>
                <w:rFonts w:hint="eastAsia"/>
              </w:rPr>
              <w:t xml:space="preserve"> </w:t>
            </w:r>
          </w:p>
          <w:p>
            <w:pPr>
              <w:widowControl/>
              <w:spacing w:line="400" w:lineRule="exact"/>
              <w:jc w:val="left"/>
            </w:pPr>
            <w:r>
              <w:rPr>
                <w:rFonts w:hint="eastAsia"/>
              </w:rPr>
              <w:t>评价项目：产品质量、相关资质、与公司长期合作的意愿等\有质保能力、价格等</w:t>
            </w:r>
          </w:p>
          <w:p>
            <w:pPr>
              <w:widowControl/>
              <w:spacing w:line="400" w:lineRule="exact"/>
              <w:jc w:val="left"/>
            </w:pPr>
            <w:r>
              <w:rPr>
                <w:rFonts w:hint="eastAsia"/>
              </w:rPr>
              <w:t>评价结论：满足本公司产品质量要求，确定为合格供方。</w:t>
            </w:r>
          </w:p>
          <w:p>
            <w:pPr>
              <w:widowControl/>
              <w:spacing w:line="400" w:lineRule="exact"/>
              <w:jc w:val="left"/>
              <w:rPr>
                <w:rFonts w:hint="default" w:eastAsia="宋体"/>
                <w:lang w:val="en-US" w:eastAsia="zh-CN"/>
              </w:rPr>
            </w:pPr>
            <w:r>
              <w:rPr>
                <w:rFonts w:hint="eastAsia"/>
              </w:rPr>
              <w:t>批准人：</w:t>
            </w:r>
            <w:r>
              <w:rPr>
                <w:rFonts w:hint="eastAsia"/>
                <w:lang w:eastAsia="zh-CN"/>
              </w:rPr>
              <w:t>秦永杰</w:t>
            </w:r>
            <w:r>
              <w:rPr>
                <w:rFonts w:hint="eastAsia"/>
              </w:rPr>
              <w:t xml:space="preserve">    评审日期 2021.12.</w:t>
            </w:r>
            <w:r>
              <w:rPr>
                <w:rFonts w:hint="eastAsia"/>
                <w:lang w:val="en-US" w:eastAsia="zh-CN"/>
              </w:rPr>
              <w:t>28</w:t>
            </w:r>
          </w:p>
          <w:p>
            <w:r>
              <w:rPr>
                <w:rFonts w:hint="eastAsia"/>
              </w:rPr>
              <w:t>2）供应商：</w:t>
            </w:r>
            <w:r>
              <w:rPr>
                <w:rFonts w:hint="eastAsia"/>
                <w:lang w:eastAsia="zh-CN"/>
              </w:rPr>
              <w:t>安徽国鼎包装</w:t>
            </w:r>
            <w:r>
              <w:rPr>
                <w:rFonts w:hint="eastAsia"/>
              </w:rPr>
              <w:t>有限公司</w:t>
            </w:r>
          </w:p>
          <w:p>
            <w:pPr>
              <w:widowControl/>
              <w:spacing w:line="400" w:lineRule="exact"/>
              <w:jc w:val="left"/>
            </w:pPr>
            <w:r>
              <w:rPr>
                <w:rFonts w:hint="eastAsia"/>
              </w:rPr>
              <w:t>评价项目：产品质量、相关资质、与公司长期合作的意愿等\有质保能力、价格等</w:t>
            </w:r>
          </w:p>
          <w:p>
            <w:pPr>
              <w:widowControl/>
              <w:spacing w:line="400" w:lineRule="exact"/>
              <w:jc w:val="left"/>
            </w:pPr>
            <w:r>
              <w:rPr>
                <w:rFonts w:hint="eastAsia"/>
              </w:rPr>
              <w:t>评价结论：满足本公司产品质量要求，确定为合格供方。</w:t>
            </w:r>
          </w:p>
          <w:p>
            <w:pPr>
              <w:widowControl/>
              <w:spacing w:line="400" w:lineRule="exact"/>
              <w:jc w:val="left"/>
              <w:rPr>
                <w:rFonts w:hint="default" w:eastAsia="宋体"/>
                <w:lang w:val="en-US" w:eastAsia="zh-CN"/>
              </w:rPr>
            </w:pPr>
            <w:r>
              <w:rPr>
                <w:rFonts w:hint="eastAsia"/>
              </w:rPr>
              <w:t>批准人：</w:t>
            </w:r>
            <w:r>
              <w:rPr>
                <w:rFonts w:hint="eastAsia"/>
                <w:lang w:eastAsia="zh-CN"/>
              </w:rPr>
              <w:t>秦永杰</w:t>
            </w:r>
            <w:r>
              <w:rPr>
                <w:rFonts w:hint="eastAsia"/>
              </w:rPr>
              <w:t xml:space="preserve">    评审日期 2021.12.</w:t>
            </w:r>
            <w:r>
              <w:rPr>
                <w:rFonts w:hint="eastAsia"/>
                <w:lang w:val="en-US" w:eastAsia="zh-CN"/>
              </w:rPr>
              <w:t>28</w:t>
            </w:r>
          </w:p>
          <w:p>
            <w:pPr>
              <w:widowControl/>
              <w:spacing w:line="400" w:lineRule="exact"/>
              <w:jc w:val="left"/>
            </w:pPr>
            <w:r>
              <w:rPr>
                <w:rFonts w:hint="eastAsia"/>
              </w:rPr>
              <w:t>现场查见</w:t>
            </w:r>
            <w:r>
              <w:rPr>
                <w:rFonts w:hint="eastAsia"/>
                <w:lang w:eastAsia="zh-CN"/>
              </w:rPr>
              <w:t>物资</w:t>
            </w:r>
            <w:r>
              <w:rPr>
                <w:rFonts w:hint="eastAsia"/>
              </w:rPr>
              <w:t>供应商均能提供对其进行了合格供方评价的记录作为已经进行评价的证据。</w:t>
            </w:r>
          </w:p>
          <w:p/>
          <w:p>
            <w:r>
              <w:rPr>
                <w:rFonts w:hint="eastAsia"/>
              </w:rPr>
              <w:t>4、抽查采购合同</w:t>
            </w:r>
          </w:p>
          <w:p>
            <w:pPr>
              <w:widowControl/>
              <w:spacing w:line="400" w:lineRule="exact"/>
              <w:jc w:val="left"/>
            </w:pPr>
            <w:r>
              <w:rPr>
                <w:rFonts w:hint="eastAsia"/>
              </w:rPr>
              <w:t>1）供方：</w:t>
            </w:r>
            <w:r>
              <w:rPr>
                <w:rFonts w:hint="eastAsia"/>
                <w:lang w:eastAsia="zh-CN"/>
              </w:rPr>
              <w:t>重庆市酉彩塑料印务有限责任公司</w:t>
            </w:r>
            <w:r>
              <w:rPr>
                <w:rFonts w:hint="eastAsia"/>
              </w:rPr>
              <w:t xml:space="preserve">   </w:t>
            </w:r>
          </w:p>
          <w:p>
            <w:r>
              <w:rPr>
                <w:rFonts w:hint="eastAsia"/>
              </w:rPr>
              <w:t>产品名称：</w:t>
            </w:r>
            <w:r>
              <w:rPr>
                <w:rFonts w:hint="eastAsia"/>
                <w:lang w:eastAsia="zh-CN"/>
              </w:rPr>
              <w:t>塑料袋</w:t>
            </w:r>
            <w:r>
              <w:rPr>
                <w:rFonts w:hint="eastAsia"/>
              </w:rPr>
              <w:t xml:space="preserve">  </w:t>
            </w:r>
          </w:p>
          <w:p>
            <w:pPr>
              <w:rPr>
                <w:rFonts w:hint="default" w:eastAsia="宋体"/>
                <w:lang w:val="en-US" w:eastAsia="zh-CN"/>
              </w:rPr>
            </w:pPr>
            <w:r>
              <w:rPr>
                <w:rFonts w:hint="eastAsia"/>
              </w:rPr>
              <w:t>合同编号：</w:t>
            </w:r>
            <w:r>
              <w:rPr>
                <w:rFonts w:hint="eastAsia"/>
                <w:lang w:val="en-US" w:eastAsia="zh-CN"/>
              </w:rPr>
              <w:t>H</w:t>
            </w:r>
            <w:r>
              <w:rPr>
                <w:rFonts w:hint="eastAsia"/>
              </w:rPr>
              <w:t>20</w:t>
            </w:r>
            <w:r>
              <w:rPr>
                <w:rFonts w:hint="eastAsia"/>
                <w:lang w:val="en-US" w:eastAsia="zh-CN"/>
              </w:rPr>
              <w:t>2</w:t>
            </w:r>
            <w:r>
              <w:rPr>
                <w:rFonts w:hint="eastAsia"/>
              </w:rPr>
              <w:t>1</w:t>
            </w:r>
            <w:r>
              <w:rPr>
                <w:rFonts w:hint="eastAsia"/>
                <w:lang w:val="en-US" w:eastAsia="zh-CN"/>
              </w:rPr>
              <w:t>0</w:t>
            </w:r>
            <w:r>
              <w:rPr>
                <w:rFonts w:hint="eastAsia"/>
              </w:rPr>
              <w:t>5</w:t>
            </w:r>
            <w:r>
              <w:rPr>
                <w:rFonts w:hint="eastAsia"/>
                <w:lang w:val="en-US" w:eastAsia="zh-CN"/>
              </w:rPr>
              <w:t>01</w:t>
            </w:r>
          </w:p>
          <w:p>
            <w:r>
              <w:rPr>
                <w:rFonts w:hint="eastAsia"/>
              </w:rPr>
              <w:t xml:space="preserve">型号：见合同清单  </w:t>
            </w:r>
          </w:p>
          <w:p>
            <w:r>
              <w:rPr>
                <w:rFonts w:hint="eastAsia"/>
              </w:rPr>
              <w:t>合同内容涵盖：产品名称、型号、技术规格、数量、交货方式、支付方式及违约责任等。</w:t>
            </w:r>
          </w:p>
          <w:p>
            <w:r>
              <w:rPr>
                <w:rFonts w:hint="eastAsia"/>
              </w:rPr>
              <w:t>签订时间：2021年</w:t>
            </w:r>
            <w:r>
              <w:rPr>
                <w:rFonts w:hint="eastAsia"/>
                <w:lang w:val="en-US" w:eastAsia="zh-CN"/>
              </w:rPr>
              <w:t>05</w:t>
            </w:r>
            <w:r>
              <w:rPr>
                <w:rFonts w:hint="eastAsia"/>
              </w:rPr>
              <w:t>月</w:t>
            </w:r>
            <w:r>
              <w:rPr>
                <w:rFonts w:hint="eastAsia"/>
                <w:lang w:val="en-US" w:eastAsia="zh-CN"/>
              </w:rPr>
              <w:t>01</w:t>
            </w:r>
            <w:r>
              <w:rPr>
                <w:rFonts w:hint="eastAsia"/>
              </w:rPr>
              <w:t>日</w:t>
            </w:r>
          </w:p>
          <w:p>
            <w:pPr>
              <w:pStyle w:val="2"/>
            </w:pPr>
          </w:p>
          <w:p>
            <w:r>
              <w:rPr>
                <w:rFonts w:hint="eastAsia"/>
              </w:rPr>
              <w:t>2）供方：</w:t>
            </w:r>
            <w:r>
              <w:rPr>
                <w:rFonts w:hint="eastAsia"/>
                <w:lang w:eastAsia="zh-CN"/>
              </w:rPr>
              <w:t>安徽国鼎包装</w:t>
            </w:r>
            <w:r>
              <w:rPr>
                <w:rFonts w:hint="eastAsia"/>
              </w:rPr>
              <w:t>有限公司</w:t>
            </w:r>
          </w:p>
          <w:p>
            <w:pPr>
              <w:rPr>
                <w:rFonts w:hint="eastAsia" w:eastAsia="宋体"/>
                <w:lang w:eastAsia="zh-CN"/>
              </w:rPr>
            </w:pPr>
            <w:r>
              <w:rPr>
                <w:rFonts w:hint="eastAsia"/>
              </w:rPr>
              <w:t>项目名称：</w:t>
            </w:r>
            <w:r>
              <w:rPr>
                <w:rFonts w:hint="eastAsia"/>
                <w:lang w:eastAsia="zh-CN"/>
              </w:rPr>
              <w:t>烟叶内衬袋</w:t>
            </w:r>
          </w:p>
          <w:p>
            <w:r>
              <w:rPr>
                <w:rFonts w:hint="eastAsia"/>
              </w:rPr>
              <w:t>产品型号：</w:t>
            </w:r>
            <w:r>
              <w:rPr>
                <w:rFonts w:hint="eastAsia"/>
                <w:lang w:val="en-US" w:eastAsia="zh-CN"/>
              </w:rPr>
              <w:t>1300*80*1450</w:t>
            </w:r>
            <w:r>
              <w:rPr>
                <w:rFonts w:hint="eastAsia"/>
              </w:rPr>
              <w:t xml:space="preserve">  </w:t>
            </w:r>
          </w:p>
          <w:p>
            <w:r>
              <w:rPr>
                <w:rFonts w:hint="eastAsia"/>
              </w:rPr>
              <w:t>合同内容涵盖：产品名称、型号、技术规格、数量、交货方式、支付方式及违约责任等。</w:t>
            </w:r>
          </w:p>
          <w:p>
            <w:r>
              <w:rPr>
                <w:rFonts w:hint="eastAsia"/>
              </w:rPr>
              <w:t>签订时间：202</w:t>
            </w:r>
            <w:r>
              <w:rPr>
                <w:rFonts w:hint="eastAsia"/>
                <w:lang w:val="en-US" w:eastAsia="zh-CN"/>
              </w:rPr>
              <w:t>2</w:t>
            </w:r>
            <w:r>
              <w:rPr>
                <w:rFonts w:hint="eastAsia"/>
              </w:rPr>
              <w:t>年0</w:t>
            </w:r>
            <w:r>
              <w:rPr>
                <w:rFonts w:hint="eastAsia"/>
                <w:lang w:val="en-US" w:eastAsia="zh-CN"/>
              </w:rPr>
              <w:t>1</w:t>
            </w:r>
            <w:r>
              <w:rPr>
                <w:rFonts w:hint="eastAsia"/>
              </w:rPr>
              <w:t>月</w:t>
            </w:r>
            <w:r>
              <w:rPr>
                <w:rFonts w:hint="eastAsia"/>
                <w:lang w:val="en-US" w:eastAsia="zh-CN"/>
              </w:rPr>
              <w:t>1</w:t>
            </w:r>
            <w:r>
              <w:rPr>
                <w:rFonts w:hint="eastAsia"/>
              </w:rPr>
              <w:t>0日</w:t>
            </w:r>
          </w:p>
          <w:p>
            <w:r>
              <w:rPr>
                <w:rFonts w:hint="eastAsia"/>
              </w:rPr>
              <w:t xml:space="preserve"> ......</w:t>
            </w:r>
          </w:p>
          <w:p>
            <w:r>
              <w:rPr>
                <w:rFonts w:hint="eastAsia"/>
              </w:rPr>
              <w:t>合同包含了产品信息、质量要求、运输等，能有效传达采购要求。</w:t>
            </w:r>
          </w:p>
          <w:p>
            <w:pPr>
              <w:ind w:firstLine="420" w:firstLineChars="200"/>
            </w:pPr>
            <w:r>
              <w:rPr>
                <w:rFonts w:hint="eastAsia"/>
              </w:rPr>
              <w:t>公司对产品名称、型号规格、外观、数量等进行了验收。</w:t>
            </w:r>
          </w:p>
          <w:p>
            <w:pPr>
              <w:ind w:firstLine="420" w:firstLineChars="200"/>
              <w:rPr>
                <w:rFonts w:hint="eastAsia"/>
                <w:lang w:eastAsia="zh-CN"/>
              </w:rPr>
            </w:pPr>
            <w:r>
              <w:rPr>
                <w:rFonts w:hint="eastAsia"/>
              </w:rPr>
              <w:t>负责人讲</w:t>
            </w:r>
            <w:r>
              <w:rPr>
                <w:rFonts w:hint="eastAsia"/>
                <w:lang w:eastAsia="zh-CN"/>
              </w:rPr>
              <w:t>产品绝大部分</w:t>
            </w:r>
            <w:r>
              <w:rPr>
                <w:rFonts w:hint="eastAsia"/>
              </w:rPr>
              <w:t>从</w:t>
            </w:r>
            <w:r>
              <w:rPr>
                <w:rFonts w:hint="eastAsia"/>
                <w:lang w:eastAsia="zh-CN"/>
              </w:rPr>
              <w:t>供方</w:t>
            </w:r>
            <w:r>
              <w:rPr>
                <w:rFonts w:hint="eastAsia"/>
              </w:rPr>
              <w:t>采购后直接发送到</w:t>
            </w:r>
            <w:r>
              <w:rPr>
                <w:rFonts w:hint="eastAsia"/>
                <w:lang w:eastAsia="zh-CN"/>
              </w:rPr>
              <w:t>客户处</w:t>
            </w:r>
            <w:r>
              <w:rPr>
                <w:rFonts w:hint="eastAsia"/>
              </w:rPr>
              <w:t>，由</w:t>
            </w:r>
            <w:r>
              <w:rPr>
                <w:rFonts w:hint="eastAsia"/>
                <w:lang w:eastAsia="zh-CN"/>
              </w:rPr>
              <w:t>客户</w:t>
            </w:r>
            <w:r>
              <w:rPr>
                <w:rFonts w:hint="eastAsia"/>
              </w:rPr>
              <w:t>进行验收，在</w:t>
            </w:r>
            <w:r>
              <w:rPr>
                <w:rFonts w:hint="eastAsia"/>
                <w:lang w:eastAsia="zh-CN"/>
              </w:rPr>
              <w:t>货物验收合格</w:t>
            </w:r>
            <w:r>
              <w:rPr>
                <w:rFonts w:hint="eastAsia"/>
              </w:rPr>
              <w:t>检验记录表上签字确认</w:t>
            </w:r>
            <w:r>
              <w:rPr>
                <w:rFonts w:hint="eastAsia"/>
                <w:lang w:eastAsia="zh-CN"/>
              </w:rPr>
              <w:t>返回公司</w:t>
            </w:r>
            <w:r>
              <w:rPr>
                <w:rFonts w:hint="eastAsia"/>
              </w:rPr>
              <w:t>。</w:t>
            </w:r>
            <w:r>
              <w:rPr>
                <w:rFonts w:hint="eastAsia"/>
                <w:lang w:eastAsia="zh-CN"/>
              </w:rPr>
              <w:t>如果检验有质量或其他异常情况，则根据合同约定执行售后事宜。少量产品由供方发至公司，质检人员根据来货单验收合格后入库。组织根据客户要求对所销售产品进行三方委外送检（见附件）</w:t>
            </w:r>
          </w:p>
          <w:p>
            <w:pPr>
              <w:pStyle w:val="4"/>
              <w:rPr>
                <w:rFonts w:hint="eastAsia"/>
                <w:lang w:eastAsia="zh-CN"/>
              </w:rPr>
            </w:pPr>
          </w:p>
          <w:p>
            <w:pPr>
              <w:pStyle w:val="4"/>
              <w:rPr>
                <w:rFonts w:hint="eastAsia"/>
                <w:lang w:eastAsia="zh-CN"/>
              </w:rPr>
            </w:pPr>
            <w:r>
              <w:rPr>
                <w:rFonts w:hint="eastAsia"/>
                <w:lang w:eastAsia="zh-CN"/>
              </w:rPr>
              <w:t>查见产品《销货清单》</w:t>
            </w:r>
          </w:p>
          <w:p>
            <w:pPr>
              <w:pStyle w:val="4"/>
              <w:rPr>
                <w:rFonts w:hint="eastAsia"/>
                <w:lang w:eastAsia="zh-CN"/>
              </w:rPr>
            </w:pPr>
            <w:r>
              <w:rPr>
                <w:rFonts w:hint="eastAsia"/>
                <w:lang w:eastAsia="zh-CN"/>
              </w:rPr>
              <w:t>供方：酉彩</w:t>
            </w:r>
          </w:p>
          <w:p>
            <w:pPr>
              <w:pStyle w:val="4"/>
              <w:rPr>
                <w:rFonts w:hint="eastAsia"/>
                <w:lang w:eastAsia="zh-CN"/>
              </w:rPr>
            </w:pPr>
            <w:r>
              <w:rPr>
                <w:rFonts w:hint="eastAsia"/>
                <w:lang w:eastAsia="zh-CN"/>
              </w:rPr>
              <w:t>产品：嘴棒袋</w:t>
            </w:r>
          </w:p>
          <w:p>
            <w:pPr>
              <w:pStyle w:val="4"/>
              <w:rPr>
                <w:rFonts w:hint="eastAsia"/>
                <w:lang w:eastAsia="zh-CN"/>
              </w:rPr>
            </w:pPr>
            <w:r>
              <w:rPr>
                <w:rFonts w:hint="eastAsia"/>
                <w:lang w:eastAsia="zh-CN"/>
              </w:rPr>
              <w:t>规格型号：</w:t>
            </w:r>
            <w:r>
              <w:rPr>
                <w:rFonts w:hint="eastAsia"/>
                <w:lang w:val="en-US" w:eastAsia="zh-CN"/>
              </w:rPr>
              <w:t>900*600</w:t>
            </w:r>
          </w:p>
          <w:p>
            <w:pPr>
              <w:pStyle w:val="4"/>
              <w:rPr>
                <w:rFonts w:hint="eastAsia"/>
                <w:lang w:val="en-US" w:eastAsia="zh-CN"/>
              </w:rPr>
            </w:pPr>
            <w:r>
              <w:rPr>
                <w:rFonts w:hint="eastAsia"/>
                <w:lang w:eastAsia="zh-CN"/>
              </w:rPr>
              <w:t>数量：</w:t>
            </w:r>
            <w:r>
              <w:rPr>
                <w:rFonts w:hint="eastAsia"/>
                <w:lang w:val="en-US" w:eastAsia="zh-CN"/>
              </w:rPr>
              <w:t>2000*30件</w:t>
            </w:r>
          </w:p>
          <w:p>
            <w:pPr>
              <w:pStyle w:val="4"/>
              <w:rPr>
                <w:rFonts w:hint="eastAsia"/>
                <w:lang w:val="en-US" w:eastAsia="zh-CN"/>
              </w:rPr>
            </w:pPr>
            <w:r>
              <w:rPr>
                <w:rFonts w:hint="eastAsia"/>
                <w:lang w:val="en-US" w:eastAsia="zh-CN"/>
              </w:rPr>
              <w:t>外观：无异味、透明度强</w:t>
            </w:r>
          </w:p>
          <w:p>
            <w:pPr>
              <w:pStyle w:val="4"/>
              <w:rPr>
                <w:rFonts w:hint="default"/>
                <w:lang w:val="en-US" w:eastAsia="zh-CN"/>
              </w:rPr>
            </w:pPr>
            <w:r>
              <w:rPr>
                <w:rFonts w:hint="eastAsia"/>
                <w:lang w:val="en-US" w:eastAsia="zh-CN"/>
              </w:rPr>
              <w:t>质检人员：向建新  2022年2月21日</w:t>
            </w:r>
          </w:p>
          <w:p>
            <w:pPr>
              <w:pStyle w:val="4"/>
              <w:rPr>
                <w:rFonts w:hint="eastAsia"/>
                <w:lang w:val="en-US" w:eastAsia="zh-CN"/>
              </w:rPr>
            </w:pPr>
          </w:p>
          <w:p>
            <w:pPr>
              <w:pStyle w:val="4"/>
              <w:rPr>
                <w:rFonts w:hint="eastAsia"/>
                <w:lang w:eastAsia="zh-CN"/>
              </w:rPr>
            </w:pPr>
            <w:r>
              <w:rPr>
                <w:rFonts w:hint="eastAsia"/>
                <w:lang w:eastAsia="zh-CN"/>
              </w:rPr>
              <w:t>供方：酉彩</w:t>
            </w:r>
          </w:p>
          <w:p>
            <w:pPr>
              <w:pStyle w:val="4"/>
              <w:rPr>
                <w:rFonts w:hint="eastAsia"/>
                <w:lang w:val="en-US" w:eastAsia="zh-CN"/>
              </w:rPr>
            </w:pPr>
            <w:r>
              <w:rPr>
                <w:rFonts w:hint="eastAsia"/>
                <w:lang w:eastAsia="zh-CN"/>
              </w:rPr>
              <w:t>产品：内膜袋</w:t>
            </w:r>
            <w:r>
              <w:rPr>
                <w:rFonts w:hint="eastAsia"/>
                <w:lang w:val="en-US" w:eastAsia="zh-CN"/>
              </w:rPr>
              <w:t>（不打孔）</w:t>
            </w:r>
          </w:p>
          <w:p>
            <w:pPr>
              <w:pStyle w:val="4"/>
              <w:rPr>
                <w:rFonts w:hint="default"/>
                <w:lang w:val="en-US" w:eastAsia="zh-CN"/>
              </w:rPr>
            </w:pPr>
            <w:r>
              <w:rPr>
                <w:rFonts w:hint="eastAsia"/>
                <w:lang w:val="en-US" w:eastAsia="zh-CN"/>
              </w:rPr>
              <w:t>规格型号：1300*800*1400</w:t>
            </w:r>
          </w:p>
          <w:p>
            <w:pPr>
              <w:pStyle w:val="4"/>
              <w:rPr>
                <w:rFonts w:hint="eastAsia"/>
                <w:lang w:val="en-US" w:eastAsia="zh-CN"/>
              </w:rPr>
            </w:pPr>
            <w:r>
              <w:rPr>
                <w:rFonts w:hint="eastAsia"/>
                <w:lang w:val="en-US" w:eastAsia="zh-CN"/>
              </w:rPr>
              <w:t>数量：98*100件</w:t>
            </w:r>
          </w:p>
          <w:p>
            <w:pPr>
              <w:pStyle w:val="4"/>
              <w:rPr>
                <w:rFonts w:hint="eastAsia"/>
                <w:lang w:val="en-US" w:eastAsia="zh-CN"/>
              </w:rPr>
            </w:pPr>
            <w:r>
              <w:rPr>
                <w:rFonts w:hint="eastAsia"/>
                <w:lang w:val="en-US" w:eastAsia="zh-CN"/>
              </w:rPr>
              <w:t>外观：无异味、透明度强</w:t>
            </w:r>
          </w:p>
          <w:p>
            <w:pPr>
              <w:pStyle w:val="4"/>
              <w:rPr>
                <w:rFonts w:hint="default"/>
                <w:lang w:val="en-US" w:eastAsia="zh-CN"/>
              </w:rPr>
            </w:pPr>
            <w:r>
              <w:rPr>
                <w:rFonts w:hint="eastAsia"/>
                <w:lang w:val="en-US" w:eastAsia="zh-CN"/>
              </w:rPr>
              <w:t>质检人员：向建新  2022年1月14日</w:t>
            </w:r>
          </w:p>
          <w:p>
            <w:pPr>
              <w:pStyle w:val="4"/>
              <w:rPr>
                <w:rFonts w:hint="eastAsia"/>
                <w:lang w:val="en-US" w:eastAsia="zh-CN"/>
              </w:rPr>
            </w:pPr>
          </w:p>
          <w:p>
            <w:pPr>
              <w:pStyle w:val="4"/>
              <w:rPr>
                <w:rFonts w:hint="eastAsia"/>
                <w:lang w:val="en-US" w:eastAsia="zh-CN"/>
              </w:rPr>
            </w:pPr>
            <w:r>
              <w:rPr>
                <w:rFonts w:hint="eastAsia"/>
                <w:lang w:val="en-US" w:eastAsia="zh-CN"/>
              </w:rPr>
              <w:t>查见《客户货物验收记录表》</w:t>
            </w:r>
          </w:p>
          <w:p>
            <w:pPr>
              <w:pStyle w:val="4"/>
              <w:rPr>
                <w:rFonts w:hint="eastAsia"/>
                <w:lang w:val="en-US" w:eastAsia="zh-CN"/>
              </w:rPr>
            </w:pPr>
            <w:r>
              <w:rPr>
                <w:rFonts w:hint="eastAsia"/>
                <w:lang w:val="en-US" w:eastAsia="zh-CN"/>
              </w:rPr>
              <w:t>客户：许昌京昌包装有限公司</w:t>
            </w:r>
          </w:p>
          <w:p>
            <w:pPr>
              <w:pStyle w:val="4"/>
              <w:rPr>
                <w:rFonts w:hint="eastAsia"/>
                <w:lang w:val="en-US" w:eastAsia="zh-CN"/>
              </w:rPr>
            </w:pPr>
            <w:r>
              <w:rPr>
                <w:rFonts w:hint="eastAsia"/>
                <w:lang w:val="en-US" w:eastAsia="zh-CN"/>
              </w:rPr>
              <w:t>产品：片烟塑料袋</w:t>
            </w:r>
          </w:p>
          <w:p>
            <w:pPr>
              <w:pStyle w:val="4"/>
              <w:rPr>
                <w:rFonts w:hint="eastAsia"/>
                <w:lang w:val="en-US" w:eastAsia="zh-CN"/>
              </w:rPr>
            </w:pPr>
            <w:r>
              <w:rPr>
                <w:rFonts w:hint="eastAsia"/>
                <w:lang w:val="en-US" w:eastAsia="zh-CN"/>
              </w:rPr>
              <w:t>供货单位：重庆远图</w:t>
            </w:r>
          </w:p>
          <w:p>
            <w:pPr>
              <w:pStyle w:val="4"/>
              <w:rPr>
                <w:rFonts w:hint="eastAsia"/>
                <w:lang w:val="en-US" w:eastAsia="zh-CN"/>
              </w:rPr>
            </w:pPr>
            <w:r>
              <w:rPr>
                <w:rFonts w:hint="eastAsia"/>
                <w:lang w:val="en-US" w:eastAsia="zh-CN"/>
              </w:rPr>
              <w:t>检验时间；2021年10月10日</w:t>
            </w:r>
          </w:p>
          <w:p>
            <w:pPr>
              <w:pStyle w:val="4"/>
              <w:rPr>
                <w:rFonts w:hint="eastAsia"/>
                <w:lang w:val="en-US" w:eastAsia="zh-CN"/>
              </w:rPr>
            </w:pPr>
            <w:r>
              <w:rPr>
                <w:rFonts w:hint="eastAsia"/>
                <w:lang w:val="en-US" w:eastAsia="zh-CN"/>
              </w:rPr>
              <w:t>检验项目：数量、外观、拉伸张度、克重、断裂、规格型号</w:t>
            </w:r>
          </w:p>
          <w:p>
            <w:pPr>
              <w:pStyle w:val="4"/>
              <w:rPr>
                <w:rFonts w:hint="eastAsia"/>
                <w:lang w:val="en-US" w:eastAsia="zh-CN"/>
              </w:rPr>
            </w:pPr>
            <w:r>
              <w:rPr>
                <w:rFonts w:hint="eastAsia"/>
                <w:lang w:val="en-US" w:eastAsia="zh-CN"/>
              </w:rPr>
              <w:t>判定：产品合格</w:t>
            </w:r>
          </w:p>
          <w:p>
            <w:pPr>
              <w:pStyle w:val="4"/>
              <w:rPr>
                <w:rFonts w:hint="eastAsia"/>
                <w:lang w:val="en-US" w:eastAsia="zh-CN"/>
              </w:rPr>
            </w:pPr>
            <w:r>
              <w:rPr>
                <w:rFonts w:hint="eastAsia"/>
                <w:lang w:val="en-US" w:eastAsia="zh-CN"/>
              </w:rPr>
              <w:t>检验员：高远、审批：赵军立</w:t>
            </w:r>
          </w:p>
          <w:p>
            <w:pPr>
              <w:pStyle w:val="4"/>
            </w:pPr>
            <w:r>
              <w:rPr>
                <w:rFonts w:hint="eastAsia"/>
                <w:lang w:val="en-US" w:eastAsia="zh-CN"/>
              </w:rPr>
              <w:t>通过以上内容的现场审核，外部提供过程、产品和服务的控制基本满足要求。</w:t>
            </w:r>
          </w:p>
        </w:tc>
        <w:tc>
          <w:tcPr>
            <w:tcW w:w="1382" w:type="dxa"/>
          </w:tcPr>
          <w:p>
            <w:pPr>
              <w:rPr>
                <w:rFonts w:ascii="宋体" w:hAnsi="宋体" w:cs="宋体"/>
                <w:szCs w:val="21"/>
              </w:rPr>
            </w:pPr>
            <w:r>
              <w:rPr>
                <w:rFonts w:hint="eastAsia" w:ascii="宋体" w:hAnsi="宋体" w:cs="宋体"/>
                <w:szCs w:val="21"/>
              </w:rPr>
              <w:t>符合</w:t>
            </w: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szCs w:val="21"/>
                <w:highlight w:val="magenta"/>
              </w:rPr>
            </w:pPr>
            <w:r>
              <w:rPr>
                <w:rFonts w:hint="eastAsia" w:ascii="宋体" w:hAnsi="宋体"/>
                <w:szCs w:val="21"/>
              </w:rPr>
              <w:t>生产和服务提供的控制；</w:t>
            </w:r>
            <w:r>
              <w:rPr>
                <w:rFonts w:hint="eastAsia" w:ascii="宋体" w:hAnsi="宋体" w:cs="宋体"/>
                <w:szCs w:val="21"/>
              </w:rPr>
              <w:t>产品和服务放行；</w:t>
            </w:r>
          </w:p>
        </w:tc>
        <w:tc>
          <w:tcPr>
            <w:tcW w:w="960" w:type="dxa"/>
          </w:tcPr>
          <w:p>
            <w:pPr>
              <w:spacing w:line="400" w:lineRule="exact"/>
              <w:jc w:val="left"/>
              <w:rPr>
                <w:rFonts w:hint="eastAsia" w:ascii="宋体" w:hAnsi="宋体" w:cs="Times New Roman"/>
                <w:szCs w:val="21"/>
              </w:rPr>
            </w:pPr>
            <w:r>
              <w:rPr>
                <w:rFonts w:hint="eastAsia" w:ascii="宋体" w:hAnsi="宋体" w:cs="Times New Roman"/>
                <w:szCs w:val="21"/>
              </w:rPr>
              <w:t>Q8.5.1</w:t>
            </w:r>
          </w:p>
          <w:p>
            <w:pPr>
              <w:spacing w:line="400" w:lineRule="exact"/>
              <w:jc w:val="left"/>
              <w:rPr>
                <w:rFonts w:hint="eastAsia" w:ascii="宋体" w:hAnsi="宋体" w:cs="Times New Roman"/>
                <w:szCs w:val="21"/>
              </w:rPr>
            </w:pPr>
            <w:r>
              <w:rPr>
                <w:rFonts w:hint="eastAsia" w:ascii="宋体" w:hAnsi="宋体" w:cs="Times New Roman"/>
                <w:szCs w:val="21"/>
              </w:rPr>
              <w:t>Q8.6</w:t>
            </w:r>
          </w:p>
          <w:p>
            <w:pPr>
              <w:rPr>
                <w:rFonts w:ascii="宋体" w:hAnsi="宋体"/>
                <w:szCs w:val="21"/>
                <w:highlight w:val="magenta"/>
              </w:rPr>
            </w:pPr>
          </w:p>
        </w:tc>
        <w:tc>
          <w:tcPr>
            <w:tcW w:w="10207" w:type="dxa"/>
          </w:tcPr>
          <w:p>
            <w:pPr>
              <w:spacing w:line="400" w:lineRule="exact"/>
              <w:ind w:firstLine="420" w:firstLineChars="200"/>
              <w:rPr>
                <w:rFonts w:hint="eastAsia" w:ascii="宋体" w:hAnsi="宋体" w:cs="宋体"/>
                <w:szCs w:val="21"/>
              </w:rPr>
            </w:pPr>
            <w:r>
              <w:rPr>
                <w:rFonts w:hint="eastAsia" w:ascii="宋体" w:hAnsi="宋体" w:cs="宋体"/>
                <w:szCs w:val="21"/>
              </w:rPr>
              <w:t>公司制定了《服务提供控制程序 》、《采购的控制程序》及《顾客投诉及满意测量控制程序》明确了受控条件包括。</w:t>
            </w:r>
          </w:p>
          <w:p>
            <w:pPr>
              <w:spacing w:line="400" w:lineRule="exact"/>
              <w:rPr>
                <w:rFonts w:hint="eastAsia" w:ascii="宋体" w:hAnsi="宋体" w:cs="宋体"/>
                <w:szCs w:val="21"/>
              </w:rPr>
            </w:pPr>
            <w:r>
              <w:rPr>
                <w:rFonts w:hint="eastAsia" w:ascii="宋体" w:hAnsi="宋体" w:cs="宋体"/>
                <w:szCs w:val="21"/>
              </w:rPr>
              <w:t>1、公司编制了《服务提供控制程序》、《顾客投诉及满意测量控制程序》、《销售人员行为规范》、《销售人员考核制度》等对公司的产品销售过程进行了控制。</w:t>
            </w:r>
          </w:p>
          <w:p>
            <w:pPr>
              <w:spacing w:line="400" w:lineRule="exact"/>
              <w:rPr>
                <w:rFonts w:hint="eastAsia" w:ascii="宋体" w:hAnsi="宋体" w:cs="宋体"/>
                <w:szCs w:val="21"/>
              </w:rPr>
            </w:pPr>
            <w:r>
              <w:rPr>
                <w:rFonts w:hint="eastAsia" w:ascii="宋体" w:hAnsi="宋体" w:cs="宋体"/>
                <w:szCs w:val="21"/>
              </w:rPr>
              <w:t>组织产品覆盖范围：包装材料的销售</w:t>
            </w:r>
          </w:p>
          <w:p>
            <w:pPr>
              <w:spacing w:line="400" w:lineRule="exact"/>
              <w:rPr>
                <w:rFonts w:hint="eastAsia" w:ascii="宋体" w:hAnsi="宋体" w:cs="宋体"/>
                <w:szCs w:val="21"/>
              </w:rPr>
            </w:pPr>
            <w:r>
              <w:rPr>
                <w:rFonts w:hint="eastAsia" w:ascii="宋体" w:hAnsi="宋体" w:cs="宋体"/>
                <w:szCs w:val="21"/>
              </w:rPr>
              <w:t>2、产品销售服务流程：</w:t>
            </w:r>
          </w:p>
          <w:p>
            <w:pPr>
              <w:spacing w:line="400" w:lineRule="exact"/>
              <w:rPr>
                <w:rFonts w:ascii="宋体" w:hAnsi="宋体" w:cs="宋体"/>
                <w:color w:val="000000"/>
                <w:szCs w:val="21"/>
              </w:rPr>
            </w:pPr>
            <w:r>
              <w:rPr>
                <w:rFonts w:hint="eastAsia" w:ascii="宋体" w:hAnsi="宋体" w:cs="宋体"/>
                <w:color w:val="000000"/>
                <w:szCs w:val="21"/>
              </w:rPr>
              <w:t>顾客洽谈→签订合同→采购产品→产品验收→交付顾客→售后服务。</w:t>
            </w:r>
          </w:p>
          <w:p>
            <w:pPr>
              <w:spacing w:line="400" w:lineRule="exact"/>
              <w:rPr>
                <w:rFonts w:ascii="宋体" w:hAnsi="宋体" w:cs="宋体"/>
                <w:color w:val="000000"/>
                <w:szCs w:val="21"/>
              </w:rPr>
            </w:pPr>
            <w:r>
              <w:rPr>
                <w:rFonts w:hint="eastAsia" w:ascii="宋体" w:hAnsi="宋体"/>
                <w:szCs w:val="21"/>
              </w:rPr>
              <w:t>需确认/关键过程：销售</w:t>
            </w:r>
            <w:r>
              <w:rPr>
                <w:rFonts w:hint="eastAsia" w:ascii="宋体" w:hAnsi="宋体"/>
                <w:szCs w:val="21"/>
                <w:lang w:eastAsia="zh-CN"/>
              </w:rPr>
              <w:t>服务</w:t>
            </w:r>
            <w:r>
              <w:rPr>
                <w:rFonts w:hint="eastAsia" w:ascii="宋体" w:hAnsi="宋体"/>
                <w:szCs w:val="21"/>
              </w:rPr>
              <w:t>过程。</w:t>
            </w:r>
          </w:p>
          <w:p>
            <w:pPr>
              <w:spacing w:line="400" w:lineRule="exact"/>
              <w:rPr>
                <w:rFonts w:ascii="宋体" w:hAnsi="宋体" w:cs="宋体"/>
                <w:color w:val="000000"/>
                <w:szCs w:val="21"/>
              </w:rPr>
            </w:pPr>
            <w:r>
              <w:rPr>
                <w:rFonts w:hint="eastAsia" w:ascii="宋体" w:hAnsi="宋体" w:cs="宋体"/>
                <w:color w:val="000000"/>
                <w:szCs w:val="21"/>
              </w:rPr>
              <w:t>3、技术要求： 招标文件、销售合同</w:t>
            </w:r>
          </w:p>
          <w:p>
            <w:pPr>
              <w:spacing w:line="400" w:lineRule="exact"/>
              <w:rPr>
                <w:rFonts w:ascii="宋体" w:hAnsi="宋体" w:cs="宋体"/>
                <w:szCs w:val="21"/>
              </w:rPr>
            </w:pPr>
            <w:r>
              <w:rPr>
                <w:rFonts w:hint="eastAsia" w:ascii="宋体" w:hAnsi="宋体" w:cs="宋体"/>
                <w:szCs w:val="21"/>
              </w:rPr>
              <w:t>1)验收规范：合同技术要求及产品相应的国家标准、法律法规。</w:t>
            </w:r>
          </w:p>
          <w:p>
            <w:pPr>
              <w:spacing w:line="400" w:lineRule="exact"/>
              <w:rPr>
                <w:rFonts w:ascii="宋体" w:hAnsi="宋体" w:cs="宋体"/>
                <w:szCs w:val="21"/>
              </w:rPr>
            </w:pPr>
            <w:r>
              <w:rPr>
                <w:rFonts w:hint="eastAsia" w:ascii="宋体" w:hAnsi="宋体" w:cs="宋体"/>
                <w:szCs w:val="21"/>
              </w:rPr>
              <w:t>2)作业指导书：《销售人员行为规范》、《销售服务规范》、《销售人员考核制度》......等。</w:t>
            </w:r>
          </w:p>
          <w:p>
            <w:pPr>
              <w:spacing w:line="400" w:lineRule="exact"/>
              <w:rPr>
                <w:rFonts w:ascii="宋体" w:hAnsi="宋体" w:cs="宋体"/>
                <w:szCs w:val="21"/>
              </w:rPr>
            </w:pPr>
            <w:r>
              <w:rPr>
                <w:rFonts w:hint="eastAsia" w:ascii="宋体" w:hAnsi="宋体" w:cs="宋体"/>
                <w:szCs w:val="21"/>
              </w:rPr>
              <w:t>3)使用适宜的设备：电话、打印机、电脑和办公设备等。</w:t>
            </w:r>
          </w:p>
          <w:p>
            <w:pPr>
              <w:spacing w:line="400" w:lineRule="exact"/>
              <w:rPr>
                <w:rFonts w:hint="eastAsia" w:ascii="宋体" w:hAnsi="宋体" w:cs="宋体"/>
                <w:color w:val="000000"/>
                <w:szCs w:val="21"/>
              </w:rPr>
            </w:pPr>
            <w:r>
              <w:rPr>
                <w:rFonts w:hint="eastAsia" w:ascii="宋体" w:hAnsi="宋体" w:cs="宋体"/>
                <w:szCs w:val="21"/>
              </w:rPr>
              <w:t>4)监视和测量设备：</w:t>
            </w:r>
            <w:r>
              <w:rPr>
                <w:rFonts w:hint="eastAsia" w:ascii="宋体" w:hAnsi="宋体" w:cs="宋体"/>
                <w:color w:val="000000"/>
                <w:szCs w:val="21"/>
              </w:rPr>
              <w:t>公司只对</w:t>
            </w:r>
            <w:r>
              <w:rPr>
                <w:rFonts w:hint="eastAsia" w:ascii="宋体" w:hAnsi="宋体" w:cs="宋体"/>
                <w:color w:val="000000"/>
                <w:szCs w:val="21"/>
                <w:lang w:eastAsia="zh-CN"/>
              </w:rPr>
              <w:t>产品</w:t>
            </w:r>
            <w:r>
              <w:rPr>
                <w:rFonts w:hint="eastAsia" w:ascii="宋体" w:hAnsi="宋体" w:cs="宋体"/>
                <w:color w:val="000000"/>
                <w:szCs w:val="21"/>
              </w:rPr>
              <w:t>的</w:t>
            </w:r>
            <w:r>
              <w:rPr>
                <w:rFonts w:hint="eastAsia" w:ascii="宋体" w:hAnsi="宋体" w:cs="宋体"/>
                <w:color w:val="000000"/>
                <w:szCs w:val="21"/>
                <w:lang w:eastAsia="zh-CN"/>
              </w:rPr>
              <w:t>数量、</w:t>
            </w:r>
            <w:r>
              <w:rPr>
                <w:rFonts w:hint="eastAsia" w:ascii="宋体" w:hAnsi="宋体" w:cs="宋体"/>
                <w:color w:val="000000"/>
                <w:szCs w:val="21"/>
              </w:rPr>
              <w:t>规格型号、外观及包装情况等进行验证</w:t>
            </w:r>
            <w:r>
              <w:rPr>
                <w:rFonts w:hint="eastAsia" w:ascii="宋体" w:hAnsi="宋体" w:cs="宋体"/>
                <w:color w:val="000000"/>
                <w:szCs w:val="21"/>
                <w:lang w:eastAsia="zh-CN"/>
              </w:rPr>
              <w:t>，</w:t>
            </w:r>
            <w:r>
              <w:rPr>
                <w:rFonts w:hint="eastAsia" w:ascii="宋体" w:hAnsi="宋体" w:cs="宋体"/>
                <w:szCs w:val="21"/>
              </w:rPr>
              <w:t>质量技术特性由供方提供、控制</w:t>
            </w:r>
            <w:r>
              <w:rPr>
                <w:rFonts w:hint="eastAsia" w:ascii="宋体" w:hAnsi="宋体" w:cs="宋体"/>
                <w:color w:val="000000"/>
                <w:szCs w:val="21"/>
              </w:rPr>
              <w:t>；在产品</w:t>
            </w:r>
            <w:r>
              <w:rPr>
                <w:rFonts w:hint="eastAsia" w:ascii="宋体" w:hAnsi="宋体" w:cs="宋体"/>
                <w:color w:val="000000"/>
                <w:szCs w:val="21"/>
                <w:lang w:eastAsia="zh-CN"/>
              </w:rPr>
              <w:t>交付给客户后客户再按合同技术要求进行验收，并</w:t>
            </w:r>
            <w:r>
              <w:rPr>
                <w:rFonts w:hint="eastAsia"/>
              </w:rPr>
              <w:t>在</w:t>
            </w:r>
            <w:r>
              <w:rPr>
                <w:rFonts w:hint="eastAsia"/>
                <w:lang w:eastAsia="zh-CN"/>
              </w:rPr>
              <w:t>货物验收合格</w:t>
            </w:r>
            <w:r>
              <w:rPr>
                <w:rFonts w:hint="eastAsia"/>
              </w:rPr>
              <w:t>检验记录表上签字确认</w:t>
            </w:r>
            <w:r>
              <w:rPr>
                <w:rFonts w:hint="eastAsia"/>
                <w:lang w:eastAsia="zh-CN"/>
              </w:rPr>
              <w:t>返回公司</w:t>
            </w:r>
            <w:r>
              <w:rPr>
                <w:rFonts w:hint="eastAsia"/>
              </w:rPr>
              <w:t>。</w:t>
            </w:r>
            <w:r>
              <w:rPr>
                <w:rFonts w:hint="eastAsia"/>
                <w:lang w:eastAsia="zh-CN"/>
              </w:rPr>
              <w:t>如果检验有质量或其他异常情况，则根据合同约定执行售后事宜。</w:t>
            </w:r>
            <w:r>
              <w:rPr>
                <w:rFonts w:hint="eastAsia" w:ascii="宋体" w:hAnsi="宋体" w:cs="宋体"/>
                <w:color w:val="000000"/>
                <w:szCs w:val="21"/>
              </w:rPr>
              <w:t>故公司无监视和测量设备。</w:t>
            </w:r>
          </w:p>
          <w:p>
            <w:pPr>
              <w:pStyle w:val="2"/>
              <w:rPr>
                <w:rFonts w:hint="eastAsia"/>
              </w:rPr>
            </w:pPr>
          </w:p>
          <w:p>
            <w:pPr>
              <w:pStyle w:val="2"/>
              <w:rPr>
                <w:rFonts w:hint="eastAsia" w:ascii="宋体" w:hAnsi="宋体" w:cs="宋体"/>
                <w:color w:val="000000"/>
                <w:szCs w:val="21"/>
                <w:lang w:eastAsia="zh-CN"/>
              </w:rPr>
            </w:pPr>
            <w:r>
              <w:rPr>
                <w:rFonts w:hint="eastAsia" w:ascii="宋体" w:hAnsi="宋体" w:cs="宋体"/>
                <w:color w:val="000000"/>
                <w:szCs w:val="21"/>
                <w:lang w:eastAsia="zh-CN"/>
              </w:rPr>
              <w:t>查见采购产品</w:t>
            </w:r>
          </w:p>
          <w:p>
            <w:pPr>
              <w:pStyle w:val="2"/>
              <w:rPr>
                <w:rFonts w:hint="eastAsia"/>
                <w:lang w:eastAsia="zh-CN"/>
              </w:rPr>
            </w:pPr>
            <w:r>
              <w:rPr>
                <w:rFonts w:hint="eastAsia" w:ascii="宋体" w:hAnsi="宋体" w:cs="宋体"/>
                <w:color w:val="000000"/>
                <w:szCs w:val="21"/>
                <w:lang w:eastAsia="zh-CN"/>
              </w:rPr>
              <w:t>检验记录，提供</w:t>
            </w:r>
            <w:r>
              <w:rPr>
                <w:rFonts w:hint="eastAsia"/>
                <w:lang w:eastAsia="zh-CN"/>
              </w:rPr>
              <w:t>产品《销货清单》</w:t>
            </w:r>
          </w:p>
          <w:p>
            <w:pPr>
              <w:pStyle w:val="4"/>
              <w:rPr>
                <w:rFonts w:hint="eastAsia"/>
                <w:lang w:eastAsia="zh-CN"/>
              </w:rPr>
            </w:pPr>
            <w:r>
              <w:rPr>
                <w:rFonts w:hint="eastAsia"/>
                <w:lang w:eastAsia="zh-CN"/>
              </w:rPr>
              <w:t>供方：酉彩</w:t>
            </w:r>
          </w:p>
          <w:p>
            <w:pPr>
              <w:pStyle w:val="4"/>
              <w:rPr>
                <w:rFonts w:hint="eastAsia"/>
                <w:lang w:eastAsia="zh-CN"/>
              </w:rPr>
            </w:pPr>
            <w:r>
              <w:rPr>
                <w:rFonts w:hint="eastAsia"/>
                <w:lang w:eastAsia="zh-CN"/>
              </w:rPr>
              <w:t>产品：嘴棒袋</w:t>
            </w:r>
          </w:p>
          <w:p>
            <w:pPr>
              <w:pStyle w:val="4"/>
              <w:rPr>
                <w:rFonts w:hint="eastAsia"/>
                <w:lang w:eastAsia="zh-CN"/>
              </w:rPr>
            </w:pPr>
            <w:r>
              <w:rPr>
                <w:rFonts w:hint="eastAsia"/>
                <w:lang w:eastAsia="zh-CN"/>
              </w:rPr>
              <w:t>规格型号：</w:t>
            </w:r>
            <w:r>
              <w:rPr>
                <w:rFonts w:hint="eastAsia"/>
                <w:lang w:val="en-US" w:eastAsia="zh-CN"/>
              </w:rPr>
              <w:t>900*600</w:t>
            </w:r>
          </w:p>
          <w:p>
            <w:pPr>
              <w:pStyle w:val="4"/>
              <w:rPr>
                <w:rFonts w:hint="eastAsia"/>
                <w:lang w:val="en-US" w:eastAsia="zh-CN"/>
              </w:rPr>
            </w:pPr>
            <w:r>
              <w:rPr>
                <w:rFonts w:hint="eastAsia"/>
                <w:lang w:eastAsia="zh-CN"/>
              </w:rPr>
              <w:t>数量：</w:t>
            </w:r>
            <w:r>
              <w:rPr>
                <w:rFonts w:hint="eastAsia"/>
                <w:lang w:val="en-US" w:eastAsia="zh-CN"/>
              </w:rPr>
              <w:t>2000*30件</w:t>
            </w:r>
          </w:p>
          <w:p>
            <w:pPr>
              <w:pStyle w:val="4"/>
              <w:rPr>
                <w:rFonts w:hint="eastAsia"/>
                <w:lang w:val="en-US" w:eastAsia="zh-CN"/>
              </w:rPr>
            </w:pPr>
            <w:r>
              <w:rPr>
                <w:rFonts w:hint="eastAsia"/>
                <w:lang w:val="en-US" w:eastAsia="zh-CN"/>
              </w:rPr>
              <w:t>外观：无异味、透明度强</w:t>
            </w:r>
          </w:p>
          <w:p>
            <w:pPr>
              <w:pStyle w:val="4"/>
              <w:rPr>
                <w:rFonts w:hint="default"/>
                <w:lang w:val="en-US" w:eastAsia="zh-CN"/>
              </w:rPr>
            </w:pPr>
            <w:r>
              <w:rPr>
                <w:rFonts w:hint="eastAsia"/>
                <w:lang w:val="en-US" w:eastAsia="zh-CN"/>
              </w:rPr>
              <w:t>质检人员：向建新  2022年2月21日</w:t>
            </w:r>
          </w:p>
          <w:p>
            <w:pPr>
              <w:pStyle w:val="4"/>
              <w:rPr>
                <w:rFonts w:hint="eastAsia"/>
                <w:lang w:val="en-US" w:eastAsia="zh-CN"/>
              </w:rPr>
            </w:pPr>
          </w:p>
          <w:p>
            <w:pPr>
              <w:pStyle w:val="4"/>
              <w:rPr>
                <w:rFonts w:hint="eastAsia"/>
                <w:lang w:eastAsia="zh-CN"/>
              </w:rPr>
            </w:pPr>
            <w:r>
              <w:rPr>
                <w:rFonts w:hint="eastAsia"/>
                <w:lang w:eastAsia="zh-CN"/>
              </w:rPr>
              <w:t>供方：酉彩</w:t>
            </w:r>
          </w:p>
          <w:p>
            <w:pPr>
              <w:pStyle w:val="4"/>
              <w:rPr>
                <w:rFonts w:hint="eastAsia"/>
                <w:lang w:val="en-US" w:eastAsia="zh-CN"/>
              </w:rPr>
            </w:pPr>
            <w:r>
              <w:rPr>
                <w:rFonts w:hint="eastAsia"/>
                <w:lang w:eastAsia="zh-CN"/>
              </w:rPr>
              <w:t>产品：内膜袋</w:t>
            </w:r>
            <w:r>
              <w:rPr>
                <w:rFonts w:hint="eastAsia"/>
                <w:lang w:val="en-US" w:eastAsia="zh-CN"/>
              </w:rPr>
              <w:t>（不打孔）</w:t>
            </w:r>
          </w:p>
          <w:p>
            <w:pPr>
              <w:pStyle w:val="4"/>
              <w:rPr>
                <w:rFonts w:hint="default"/>
                <w:lang w:val="en-US" w:eastAsia="zh-CN"/>
              </w:rPr>
            </w:pPr>
            <w:r>
              <w:rPr>
                <w:rFonts w:hint="eastAsia"/>
                <w:lang w:val="en-US" w:eastAsia="zh-CN"/>
              </w:rPr>
              <w:t>规格型号：1300*800*1400</w:t>
            </w:r>
          </w:p>
          <w:p>
            <w:pPr>
              <w:pStyle w:val="4"/>
              <w:rPr>
                <w:rFonts w:hint="eastAsia"/>
                <w:lang w:val="en-US" w:eastAsia="zh-CN"/>
              </w:rPr>
            </w:pPr>
            <w:r>
              <w:rPr>
                <w:rFonts w:hint="eastAsia"/>
                <w:lang w:val="en-US" w:eastAsia="zh-CN"/>
              </w:rPr>
              <w:t>数量：98*100件</w:t>
            </w:r>
          </w:p>
          <w:p>
            <w:pPr>
              <w:pStyle w:val="4"/>
              <w:rPr>
                <w:rFonts w:hint="eastAsia"/>
                <w:lang w:val="en-US" w:eastAsia="zh-CN"/>
              </w:rPr>
            </w:pPr>
            <w:r>
              <w:rPr>
                <w:rFonts w:hint="eastAsia"/>
                <w:lang w:val="en-US" w:eastAsia="zh-CN"/>
              </w:rPr>
              <w:t>外观：无异味、透明度强</w:t>
            </w:r>
          </w:p>
          <w:p>
            <w:pPr>
              <w:pStyle w:val="4"/>
              <w:rPr>
                <w:rFonts w:hint="default"/>
                <w:lang w:val="en-US" w:eastAsia="zh-CN"/>
              </w:rPr>
            </w:pPr>
            <w:r>
              <w:rPr>
                <w:rFonts w:hint="eastAsia"/>
                <w:lang w:val="en-US" w:eastAsia="zh-CN"/>
              </w:rPr>
              <w:t>质检人员：向建新  2022年1月14日</w:t>
            </w:r>
          </w:p>
          <w:p>
            <w:pPr>
              <w:pStyle w:val="4"/>
              <w:rPr>
                <w:rFonts w:hint="eastAsia"/>
                <w:lang w:val="en-US" w:eastAsia="zh-CN"/>
              </w:rPr>
            </w:pPr>
          </w:p>
          <w:p>
            <w:pPr>
              <w:pStyle w:val="4"/>
              <w:rPr>
                <w:rFonts w:hint="eastAsia"/>
                <w:lang w:val="en-US" w:eastAsia="zh-CN"/>
              </w:rPr>
            </w:pPr>
            <w:r>
              <w:rPr>
                <w:rFonts w:hint="eastAsia"/>
                <w:lang w:val="en-US" w:eastAsia="zh-CN"/>
              </w:rPr>
              <w:t>查见《客户货物验收记录表》</w:t>
            </w:r>
          </w:p>
          <w:p>
            <w:pPr>
              <w:pStyle w:val="4"/>
              <w:rPr>
                <w:rFonts w:hint="eastAsia"/>
                <w:lang w:val="en-US" w:eastAsia="zh-CN"/>
              </w:rPr>
            </w:pPr>
            <w:r>
              <w:rPr>
                <w:rFonts w:hint="eastAsia"/>
                <w:lang w:val="en-US" w:eastAsia="zh-CN"/>
              </w:rPr>
              <w:t>客户：许昌京昌包装有限公司</w:t>
            </w:r>
          </w:p>
          <w:p>
            <w:pPr>
              <w:pStyle w:val="4"/>
              <w:rPr>
                <w:rFonts w:hint="eastAsia"/>
                <w:lang w:val="en-US" w:eastAsia="zh-CN"/>
              </w:rPr>
            </w:pPr>
            <w:r>
              <w:rPr>
                <w:rFonts w:hint="eastAsia"/>
                <w:lang w:val="en-US" w:eastAsia="zh-CN"/>
              </w:rPr>
              <w:t>产品：片烟塑料袋</w:t>
            </w:r>
          </w:p>
          <w:p>
            <w:pPr>
              <w:pStyle w:val="4"/>
              <w:rPr>
                <w:rFonts w:hint="eastAsia"/>
                <w:lang w:val="en-US" w:eastAsia="zh-CN"/>
              </w:rPr>
            </w:pPr>
            <w:r>
              <w:rPr>
                <w:rFonts w:hint="eastAsia"/>
                <w:lang w:val="en-US" w:eastAsia="zh-CN"/>
              </w:rPr>
              <w:t>供货单位：重庆远图</w:t>
            </w:r>
          </w:p>
          <w:p>
            <w:pPr>
              <w:pStyle w:val="4"/>
              <w:rPr>
                <w:rFonts w:hint="eastAsia"/>
                <w:lang w:val="en-US" w:eastAsia="zh-CN"/>
              </w:rPr>
            </w:pPr>
            <w:r>
              <w:rPr>
                <w:rFonts w:hint="eastAsia"/>
                <w:lang w:val="en-US" w:eastAsia="zh-CN"/>
              </w:rPr>
              <w:t>检验时间；2021年10月10日</w:t>
            </w:r>
          </w:p>
          <w:p>
            <w:pPr>
              <w:pStyle w:val="4"/>
              <w:rPr>
                <w:rFonts w:hint="eastAsia"/>
                <w:lang w:val="en-US" w:eastAsia="zh-CN"/>
              </w:rPr>
            </w:pPr>
            <w:r>
              <w:rPr>
                <w:rFonts w:hint="eastAsia"/>
                <w:lang w:val="en-US" w:eastAsia="zh-CN"/>
              </w:rPr>
              <w:t>检验项目：数量、外观、拉伸张度、克重、断裂、规格型号</w:t>
            </w:r>
          </w:p>
          <w:p>
            <w:pPr>
              <w:pStyle w:val="4"/>
              <w:rPr>
                <w:rFonts w:hint="eastAsia"/>
                <w:lang w:val="en-US" w:eastAsia="zh-CN"/>
              </w:rPr>
            </w:pPr>
            <w:r>
              <w:rPr>
                <w:rFonts w:hint="eastAsia"/>
                <w:lang w:val="en-US" w:eastAsia="zh-CN"/>
              </w:rPr>
              <w:t>判定：产品合格</w:t>
            </w:r>
          </w:p>
          <w:p>
            <w:pPr>
              <w:pStyle w:val="4"/>
              <w:rPr>
                <w:rFonts w:hint="eastAsia"/>
                <w:lang w:val="en-US" w:eastAsia="zh-CN"/>
              </w:rPr>
            </w:pPr>
            <w:r>
              <w:rPr>
                <w:rFonts w:hint="eastAsia"/>
                <w:lang w:val="en-US" w:eastAsia="zh-CN"/>
              </w:rPr>
              <w:t>检验员：高远、审批：赵军立</w:t>
            </w:r>
          </w:p>
          <w:p>
            <w:pPr>
              <w:pStyle w:val="2"/>
              <w:rPr>
                <w:rFonts w:hint="eastAsia" w:ascii="宋体" w:hAnsi="宋体" w:cs="宋体"/>
                <w:color w:val="000000"/>
                <w:szCs w:val="21"/>
                <w:lang w:eastAsia="zh-CN"/>
              </w:rPr>
            </w:pPr>
          </w:p>
          <w:p>
            <w:pPr>
              <w:pStyle w:val="2"/>
              <w:ind w:firstLine="460" w:firstLineChars="200"/>
              <w:rPr>
                <w:rFonts w:hint="default" w:ascii="宋体" w:hAnsi="宋体" w:cs="宋体"/>
                <w:color w:val="000000"/>
                <w:szCs w:val="21"/>
                <w:lang w:val="en-US" w:eastAsia="zh-CN"/>
              </w:rPr>
            </w:pPr>
            <w:r>
              <w:rPr>
                <w:rFonts w:hint="eastAsia" w:ascii="宋体" w:hAnsi="宋体" w:cs="宋体"/>
                <w:color w:val="000000"/>
                <w:szCs w:val="21"/>
                <w:lang w:eastAsia="zh-CN"/>
              </w:rPr>
              <w:t>查见产品三方委外检验报告：提供由组织自行送检的产品三方委外检验报告</w:t>
            </w:r>
            <w:r>
              <w:rPr>
                <w:rFonts w:hint="eastAsia" w:ascii="宋体" w:hAnsi="宋体" w:cs="宋体"/>
                <w:color w:val="000000"/>
                <w:szCs w:val="21"/>
                <w:lang w:val="en-US" w:eastAsia="zh-CN"/>
              </w:rPr>
              <w:t>2份。由安徽省包装印刷产品质量监督检验中心于2021年9月对片烟塑料袋进行的检验。结论：合格；由国家环保产品质量监督检验中心于2021年5月对产品塑料袋进行的检验，结论：合格。（详见报告扫描件）</w:t>
            </w:r>
          </w:p>
          <w:p>
            <w:pPr>
              <w:pStyle w:val="2"/>
              <w:rPr>
                <w:rFonts w:hint="eastAsia" w:ascii="宋体" w:hAnsi="宋体" w:cs="宋体"/>
                <w:color w:val="000000"/>
                <w:szCs w:val="21"/>
                <w:lang w:eastAsia="zh-CN"/>
              </w:rPr>
            </w:pPr>
          </w:p>
          <w:p>
            <w:pPr>
              <w:spacing w:line="400" w:lineRule="exact"/>
              <w:rPr>
                <w:rFonts w:ascii="宋体" w:hAnsi="宋体" w:cs="宋体"/>
                <w:color w:val="000000"/>
                <w:szCs w:val="21"/>
              </w:rPr>
            </w:pPr>
            <w:r>
              <w:rPr>
                <w:rFonts w:hint="eastAsia" w:ascii="宋体" w:hAnsi="宋体" w:cs="宋体"/>
                <w:color w:val="000000"/>
                <w:szCs w:val="21"/>
              </w:rPr>
              <w:t>4、实施过程的监视和测量：</w:t>
            </w:r>
          </w:p>
          <w:p>
            <w:pPr>
              <w:spacing w:line="400" w:lineRule="exact"/>
              <w:rPr>
                <w:rFonts w:ascii="宋体" w:hAnsi="宋体" w:cs="宋体"/>
                <w:iCs/>
                <w:szCs w:val="21"/>
              </w:rPr>
            </w:pPr>
            <w:r>
              <w:rPr>
                <w:rFonts w:hint="eastAsia" w:ascii="宋体" w:hAnsi="宋体" w:cs="宋体"/>
                <w:color w:val="000000"/>
                <w:szCs w:val="21"/>
              </w:rPr>
              <w:t>1）抽：2</w:t>
            </w:r>
            <w:r>
              <w:rPr>
                <w:rFonts w:hint="eastAsia" w:ascii="宋体" w:hAnsi="宋体" w:cs="宋体"/>
                <w:iCs/>
                <w:szCs w:val="21"/>
              </w:rPr>
              <w:t xml:space="preserve">021年第12月销售人员考核表    </w:t>
            </w:r>
          </w:p>
          <w:p>
            <w:pPr>
              <w:spacing w:line="400" w:lineRule="exact"/>
              <w:rPr>
                <w:rFonts w:ascii="宋体" w:hAnsi="宋体" w:cs="宋体"/>
                <w:iCs/>
                <w:szCs w:val="21"/>
              </w:rPr>
            </w:pPr>
            <w:r>
              <w:rPr>
                <w:rFonts w:hint="eastAsia" w:ascii="宋体" w:hAnsi="宋体" w:cs="宋体"/>
                <w:iCs/>
                <w:szCs w:val="21"/>
              </w:rPr>
              <w:t>2021年12月对销售人员</w:t>
            </w:r>
            <w:r>
              <w:rPr>
                <w:rFonts w:hint="eastAsia" w:ascii="宋体" w:hAnsi="宋体" w:cs="宋体"/>
                <w:iCs/>
                <w:szCs w:val="21"/>
                <w:lang w:eastAsia="zh-CN"/>
              </w:rPr>
              <w:t>向建新</w:t>
            </w:r>
            <w:r>
              <w:rPr>
                <w:rFonts w:hint="eastAsia" w:ascii="宋体" w:hAnsi="宋体" w:cs="宋体"/>
                <w:iCs/>
                <w:szCs w:val="21"/>
              </w:rPr>
              <w:t>进行了考核；考核指标有：组织协调能力、</w:t>
            </w:r>
            <w:r>
              <w:rPr>
                <w:rFonts w:hint="eastAsia" w:ascii="宋体" w:hAnsi="宋体" w:cs="宋体"/>
                <w:iCs/>
                <w:szCs w:val="21"/>
                <w:lang w:eastAsia="zh-CN"/>
              </w:rPr>
              <w:t>销售</w:t>
            </w:r>
            <w:r>
              <w:rPr>
                <w:rFonts w:hint="eastAsia" w:ascii="宋体" w:hAnsi="宋体" w:cs="宋体"/>
                <w:iCs/>
                <w:szCs w:val="21"/>
              </w:rPr>
              <w:t>经验、对产品的熟悉程度、执行力良好、沟通能力等。</w:t>
            </w:r>
          </w:p>
          <w:p>
            <w:pPr>
              <w:spacing w:line="400" w:lineRule="exact"/>
              <w:rPr>
                <w:rFonts w:hint="eastAsia" w:ascii="宋体" w:hAnsi="宋体" w:cs="宋体"/>
                <w:iCs/>
                <w:szCs w:val="21"/>
              </w:rPr>
            </w:pPr>
            <w:r>
              <w:rPr>
                <w:rFonts w:hint="eastAsia" w:ascii="宋体" w:hAnsi="宋体" w:cs="宋体"/>
                <w:iCs/>
                <w:szCs w:val="21"/>
              </w:rPr>
              <w:t>结论：符合本公司销售人员要求</w:t>
            </w:r>
          </w:p>
          <w:p>
            <w:pPr>
              <w:spacing w:line="400" w:lineRule="exact"/>
              <w:rPr>
                <w:rFonts w:hint="eastAsia" w:ascii="宋体" w:hAnsi="宋体" w:cs="宋体"/>
                <w:iCs/>
                <w:szCs w:val="21"/>
                <w:lang w:eastAsia="zh-CN"/>
              </w:rPr>
            </w:pPr>
            <w:r>
              <w:rPr>
                <w:rFonts w:hint="eastAsia" w:ascii="宋体" w:hAnsi="宋体" w:cs="宋体"/>
                <w:iCs/>
                <w:szCs w:val="21"/>
              </w:rPr>
              <w:t>考核人：</w:t>
            </w:r>
            <w:r>
              <w:rPr>
                <w:rFonts w:hint="eastAsia" w:ascii="宋体" w:hAnsi="宋体" w:cs="宋体"/>
                <w:iCs/>
                <w:szCs w:val="21"/>
                <w:lang w:eastAsia="zh-CN"/>
              </w:rPr>
              <w:t>秦永杰</w:t>
            </w:r>
          </w:p>
          <w:p>
            <w:pPr>
              <w:spacing w:line="400" w:lineRule="exact"/>
              <w:rPr>
                <w:rFonts w:hint="eastAsia" w:ascii="宋体" w:hAnsi="宋体" w:cs="宋体"/>
                <w:iCs/>
                <w:szCs w:val="21"/>
              </w:rPr>
            </w:pPr>
            <w:r>
              <w:rPr>
                <w:rFonts w:hint="eastAsia" w:ascii="宋体" w:hAnsi="宋体" w:cs="宋体"/>
                <w:iCs/>
                <w:szCs w:val="21"/>
                <w:lang w:val="en-US" w:eastAsia="zh-CN"/>
              </w:rPr>
              <w:t>2）</w:t>
            </w:r>
            <w:r>
              <w:rPr>
                <w:rFonts w:hint="eastAsia" w:ascii="宋体" w:hAnsi="宋体" w:cs="宋体"/>
                <w:iCs/>
                <w:szCs w:val="21"/>
              </w:rPr>
              <w:t>查见：现正在执行的销售</w:t>
            </w:r>
            <w:r>
              <w:rPr>
                <w:rFonts w:hint="eastAsia" w:ascii="宋体" w:hAnsi="宋体" w:cs="宋体"/>
                <w:iCs/>
                <w:szCs w:val="21"/>
                <w:lang w:eastAsia="zh-CN"/>
              </w:rPr>
              <w:t>订单</w:t>
            </w:r>
            <w:r>
              <w:rPr>
                <w:rFonts w:hint="eastAsia" w:ascii="宋体" w:hAnsi="宋体" w:cs="宋体"/>
                <w:iCs/>
                <w:szCs w:val="21"/>
              </w:rPr>
              <w:t>：</w:t>
            </w:r>
          </w:p>
          <w:p>
            <w:pPr>
              <w:spacing w:line="400" w:lineRule="exact"/>
              <w:rPr>
                <w:rFonts w:hint="eastAsia" w:ascii="宋体" w:hAnsi="宋体" w:cs="宋体"/>
                <w:iCs/>
                <w:szCs w:val="21"/>
                <w:lang w:eastAsia="zh-CN"/>
              </w:rPr>
            </w:pPr>
            <w:r>
              <w:rPr>
                <w:rFonts w:hint="eastAsia" w:ascii="宋体" w:hAnsi="宋体" w:cs="宋体"/>
                <w:iCs/>
                <w:szCs w:val="21"/>
                <w:lang w:eastAsia="zh-CN"/>
              </w:rPr>
              <w:t>顾客：重庆黔龙卷烟材料有限公司</w:t>
            </w:r>
          </w:p>
          <w:p>
            <w:pPr>
              <w:spacing w:line="400" w:lineRule="exact"/>
              <w:rPr>
                <w:rFonts w:hint="eastAsia" w:ascii="宋体" w:hAnsi="宋体" w:cs="宋体"/>
                <w:iCs/>
                <w:szCs w:val="21"/>
                <w:lang w:eastAsia="zh-CN"/>
              </w:rPr>
            </w:pPr>
            <w:r>
              <w:rPr>
                <w:rFonts w:hint="eastAsia" w:ascii="宋体" w:hAnsi="宋体" w:cs="宋体"/>
                <w:iCs/>
                <w:szCs w:val="21"/>
                <w:lang w:eastAsia="zh-CN"/>
              </w:rPr>
              <w:t>产品：片烟塑料袋。</w:t>
            </w:r>
          </w:p>
          <w:p>
            <w:pPr>
              <w:spacing w:line="400" w:lineRule="exact"/>
              <w:rPr>
                <w:rFonts w:hint="eastAsia"/>
                <w:lang w:eastAsia="zh-CN"/>
              </w:rPr>
            </w:pPr>
            <w:r>
              <w:rPr>
                <w:rFonts w:hint="eastAsia" w:ascii="宋体" w:hAnsi="宋体" w:cs="宋体"/>
                <w:iCs/>
                <w:szCs w:val="21"/>
                <w:lang w:eastAsia="zh-CN"/>
              </w:rPr>
              <w:t>目前该合同还在执行产品</w:t>
            </w:r>
            <w:r>
              <w:rPr>
                <w:rFonts w:hint="eastAsia"/>
                <w:lang w:eastAsia="zh-CN"/>
              </w:rPr>
              <w:t>采购阶段。</w:t>
            </w:r>
          </w:p>
          <w:p>
            <w:pPr>
              <w:spacing w:line="400" w:lineRule="exact"/>
              <w:rPr>
                <w:rFonts w:hint="eastAsia" w:ascii="宋体" w:hAnsi="宋体" w:eastAsia="宋体" w:cs="宋体"/>
                <w:iCs/>
                <w:szCs w:val="21"/>
                <w:lang w:eastAsia="zh-CN"/>
              </w:rPr>
            </w:pPr>
            <w:r>
              <w:rPr>
                <w:rFonts w:hint="eastAsia" w:ascii="宋体" w:hAnsi="宋体" w:cs="宋体"/>
                <w:iCs/>
                <w:szCs w:val="21"/>
              </w:rPr>
              <w:t>查：已经履行完成的销售</w:t>
            </w:r>
            <w:r>
              <w:rPr>
                <w:rFonts w:hint="eastAsia" w:ascii="宋体" w:hAnsi="宋体" w:cs="宋体"/>
                <w:iCs/>
                <w:szCs w:val="21"/>
                <w:lang w:eastAsia="zh-CN"/>
              </w:rPr>
              <w:t>订单</w:t>
            </w:r>
          </w:p>
          <w:p>
            <w:pPr>
              <w:spacing w:line="400" w:lineRule="exact"/>
              <w:rPr>
                <w:rFonts w:hint="eastAsia" w:ascii="宋体" w:hAnsi="宋体" w:eastAsia="宋体" w:cs="宋体"/>
                <w:iCs/>
                <w:szCs w:val="21"/>
                <w:lang w:eastAsia="zh-CN"/>
              </w:rPr>
            </w:pPr>
            <w:r>
              <w:rPr>
                <w:rFonts w:hint="eastAsia" w:ascii="宋体" w:hAnsi="宋体" w:cs="宋体"/>
                <w:iCs/>
                <w:szCs w:val="21"/>
              </w:rPr>
              <w:t>顾客：</w:t>
            </w:r>
            <w:r>
              <w:rPr>
                <w:rFonts w:hint="eastAsia" w:ascii="宋体" w:hAnsi="宋体" w:cs="宋体"/>
                <w:iCs/>
                <w:szCs w:val="21"/>
                <w:lang w:eastAsia="zh-CN"/>
              </w:rPr>
              <w:t>重庆烟叶复烤</w:t>
            </w:r>
            <w:r>
              <w:rPr>
                <w:rFonts w:hint="eastAsia" w:ascii="宋体" w:hAnsi="宋体" w:cs="宋体"/>
                <w:iCs/>
                <w:szCs w:val="21"/>
              </w:rPr>
              <w:t>有限公司</w:t>
            </w:r>
            <w:r>
              <w:rPr>
                <w:rFonts w:hint="eastAsia" w:ascii="宋体" w:hAnsi="宋体" w:cs="宋体"/>
                <w:iCs/>
                <w:szCs w:val="21"/>
                <w:lang w:eastAsia="zh-CN"/>
              </w:rPr>
              <w:t>万州复烤厂</w:t>
            </w:r>
          </w:p>
          <w:p>
            <w:pPr>
              <w:spacing w:line="400" w:lineRule="exact"/>
              <w:rPr>
                <w:rFonts w:ascii="宋体" w:hAnsi="宋体" w:cs="宋体"/>
                <w:iCs/>
                <w:szCs w:val="21"/>
              </w:rPr>
            </w:pPr>
            <w:r>
              <w:rPr>
                <w:rFonts w:hint="eastAsia" w:ascii="宋体" w:hAnsi="宋体" w:cs="宋体"/>
                <w:iCs/>
                <w:szCs w:val="21"/>
              </w:rPr>
              <w:t>产品：</w:t>
            </w:r>
            <w:r>
              <w:rPr>
                <w:rFonts w:hint="eastAsia" w:ascii="宋体" w:hAnsi="宋体" w:cs="宋体"/>
                <w:iCs/>
                <w:szCs w:val="21"/>
                <w:lang w:val="en-US" w:eastAsia="zh-CN"/>
              </w:rPr>
              <w:t>PE内膜袋、纸箱内膜袋等</w:t>
            </w:r>
          </w:p>
          <w:p>
            <w:pPr>
              <w:spacing w:line="400" w:lineRule="exact"/>
              <w:rPr>
                <w:rFonts w:hint="eastAsia" w:ascii="宋体" w:hAnsi="宋体" w:eastAsia="宋体" w:cs="宋体"/>
                <w:iCs/>
                <w:szCs w:val="21"/>
                <w:lang w:eastAsia="zh-CN"/>
              </w:rPr>
            </w:pPr>
            <w:r>
              <w:rPr>
                <w:rFonts w:hint="eastAsia" w:ascii="宋体" w:hAnsi="宋体" w:cs="宋体"/>
                <w:iCs/>
                <w:szCs w:val="21"/>
              </w:rPr>
              <w:t>合同内容涵盖：产品名称、</w:t>
            </w:r>
            <w:r>
              <w:rPr>
                <w:rFonts w:hint="eastAsia" w:ascii="宋体" w:hAnsi="宋体" w:cs="宋体"/>
                <w:iCs/>
                <w:szCs w:val="21"/>
                <w:lang w:eastAsia="zh-CN"/>
              </w:rPr>
              <w:t>数量、规格</w:t>
            </w:r>
            <w:r>
              <w:rPr>
                <w:rFonts w:hint="eastAsia" w:ascii="宋体" w:hAnsi="宋体" w:cs="宋体"/>
                <w:iCs/>
                <w:szCs w:val="21"/>
              </w:rPr>
              <w:t>型号、交货方式、</w:t>
            </w:r>
            <w:r>
              <w:rPr>
                <w:rFonts w:hint="eastAsia" w:ascii="宋体" w:hAnsi="宋体" w:cs="宋体"/>
                <w:iCs/>
                <w:szCs w:val="21"/>
                <w:lang w:eastAsia="zh-CN"/>
              </w:rPr>
              <w:t>技术要求</w:t>
            </w:r>
            <w:r>
              <w:rPr>
                <w:rFonts w:hint="eastAsia" w:ascii="宋体" w:hAnsi="宋体" w:cs="宋体"/>
                <w:iCs/>
                <w:szCs w:val="21"/>
              </w:rPr>
              <w:t>、支付方式及违约责任等</w:t>
            </w:r>
            <w:r>
              <w:rPr>
                <w:rFonts w:hint="eastAsia" w:ascii="宋体" w:hAnsi="宋体" w:cs="宋体"/>
                <w:iCs/>
                <w:szCs w:val="21"/>
                <w:lang w:eastAsia="zh-CN"/>
              </w:rPr>
              <w:t>。</w:t>
            </w:r>
          </w:p>
          <w:p>
            <w:pPr>
              <w:pStyle w:val="2"/>
              <w:rPr>
                <w:rFonts w:ascii="宋体" w:hAnsi="宋体" w:cs="宋体"/>
                <w:iCs/>
                <w:szCs w:val="21"/>
              </w:rPr>
            </w:pPr>
            <w:r>
              <w:rPr>
                <w:rFonts w:hint="eastAsia" w:ascii="宋体" w:hAnsi="宋体" w:cs="宋体"/>
                <w:iCs/>
                <w:szCs w:val="21"/>
                <w:lang w:eastAsia="zh-CN"/>
              </w:rPr>
              <w:t>订单</w:t>
            </w:r>
            <w:r>
              <w:rPr>
                <w:rFonts w:hint="eastAsia" w:ascii="宋体" w:hAnsi="宋体" w:cs="宋体"/>
                <w:iCs/>
                <w:szCs w:val="21"/>
              </w:rPr>
              <w:t>时间：2021年</w:t>
            </w:r>
            <w:r>
              <w:rPr>
                <w:rFonts w:hint="eastAsia" w:ascii="宋体" w:hAnsi="宋体" w:cs="宋体"/>
                <w:iCs/>
                <w:szCs w:val="21"/>
                <w:lang w:val="en-US" w:eastAsia="zh-CN"/>
              </w:rPr>
              <w:t>11</w:t>
            </w:r>
            <w:r>
              <w:rPr>
                <w:rFonts w:hint="eastAsia" w:ascii="宋体" w:hAnsi="宋体" w:cs="宋体"/>
                <w:iCs/>
                <w:szCs w:val="21"/>
              </w:rPr>
              <w:t>月2</w:t>
            </w:r>
            <w:r>
              <w:rPr>
                <w:rFonts w:hint="eastAsia" w:ascii="宋体" w:hAnsi="宋体" w:cs="宋体"/>
                <w:iCs/>
                <w:szCs w:val="21"/>
                <w:lang w:val="en-US" w:eastAsia="zh-CN"/>
              </w:rPr>
              <w:t>7</w:t>
            </w:r>
            <w:r>
              <w:rPr>
                <w:rFonts w:hint="eastAsia" w:ascii="宋体" w:hAnsi="宋体" w:cs="宋体"/>
                <w:iCs/>
                <w:szCs w:val="21"/>
              </w:rPr>
              <w:t>日</w:t>
            </w:r>
          </w:p>
          <w:p>
            <w:pPr>
              <w:spacing w:line="400" w:lineRule="exact"/>
              <w:rPr>
                <w:rFonts w:hint="eastAsia" w:ascii="宋体" w:hAnsi="宋体" w:cs="宋体"/>
                <w:iCs/>
                <w:szCs w:val="21"/>
                <w:lang w:eastAsia="zh-CN"/>
              </w:rPr>
            </w:pPr>
            <w:r>
              <w:rPr>
                <w:rFonts w:hint="eastAsia" w:ascii="宋体" w:hAnsi="宋体" w:cs="宋体"/>
                <w:iCs/>
                <w:szCs w:val="21"/>
                <w:lang w:eastAsia="zh-CN"/>
              </w:rPr>
              <w:t>负责人讲，组织与顾客均是签订年度合同，平时客户有需求则以微信的形式发送订货单，组织接到订货单后由采购人员给供方发供货通知单，通知供方为客户送货。</w:t>
            </w:r>
          </w:p>
          <w:p>
            <w:pPr>
              <w:spacing w:line="400" w:lineRule="exact"/>
              <w:rPr>
                <w:rFonts w:ascii="宋体" w:hAnsi="宋体" w:cs="宋体"/>
                <w:iCs/>
                <w:szCs w:val="21"/>
              </w:rPr>
            </w:pPr>
            <w:r>
              <w:rPr>
                <w:rFonts w:hint="eastAsia" w:ascii="宋体" w:hAnsi="宋体" w:cs="宋体"/>
                <w:iCs/>
                <w:szCs w:val="21"/>
              </w:rPr>
              <w:t>查该项目采购</w:t>
            </w:r>
            <w:r>
              <w:rPr>
                <w:rFonts w:hint="eastAsia" w:ascii="宋体" w:hAnsi="宋体" w:cs="宋体"/>
                <w:iCs/>
                <w:szCs w:val="21"/>
                <w:lang w:eastAsia="zh-CN"/>
              </w:rPr>
              <w:t>供货通知单</w:t>
            </w:r>
            <w:r>
              <w:rPr>
                <w:rFonts w:hint="eastAsia" w:ascii="宋体" w:hAnsi="宋体" w:cs="宋体"/>
                <w:iCs/>
                <w:szCs w:val="21"/>
              </w:rPr>
              <w:t>：</w:t>
            </w:r>
          </w:p>
          <w:p>
            <w:pPr>
              <w:spacing w:line="400" w:lineRule="exact"/>
              <w:rPr>
                <w:rFonts w:hint="eastAsia" w:ascii="宋体" w:hAnsi="宋体" w:cs="宋体"/>
                <w:iCs/>
                <w:szCs w:val="21"/>
                <w:lang w:eastAsia="zh-CN"/>
              </w:rPr>
            </w:pPr>
            <w:r>
              <w:rPr>
                <w:rFonts w:hint="eastAsia" w:ascii="宋体" w:hAnsi="宋体" w:cs="宋体"/>
                <w:iCs/>
                <w:szCs w:val="21"/>
              </w:rPr>
              <w:t>供方：</w:t>
            </w:r>
            <w:r>
              <w:rPr>
                <w:rFonts w:hint="eastAsia" w:ascii="宋体" w:hAnsi="宋体" w:cs="宋体"/>
                <w:iCs/>
                <w:szCs w:val="21"/>
                <w:lang w:eastAsia="zh-CN"/>
              </w:rPr>
              <w:t>安徽国鼎包装有限公司</w:t>
            </w:r>
          </w:p>
          <w:p>
            <w:pPr>
              <w:pStyle w:val="2"/>
              <w:rPr>
                <w:rFonts w:hint="eastAsia"/>
                <w:lang w:eastAsia="zh-CN"/>
              </w:rPr>
            </w:pPr>
            <w:r>
              <w:rPr>
                <w:rFonts w:hint="eastAsia"/>
                <w:lang w:eastAsia="zh-CN"/>
              </w:rPr>
              <w:drawing>
                <wp:inline distT="0" distB="0" distL="114300" distR="114300">
                  <wp:extent cx="3208020" cy="4122420"/>
                  <wp:effectExtent l="0" t="0" r="7620" b="7620"/>
                  <wp:docPr id="3" name="图片 3" descr="5e4c6043058736b74f9df6e3b4313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e4c6043058736b74f9df6e3b4313c8"/>
                          <pic:cNvPicPr>
                            <a:picLocks noChangeAspect="1"/>
                          </pic:cNvPicPr>
                        </pic:nvPicPr>
                        <pic:blipFill>
                          <a:blip r:embed="rId6"/>
                          <a:stretch>
                            <a:fillRect/>
                          </a:stretch>
                        </pic:blipFill>
                        <pic:spPr>
                          <a:xfrm rot="16200000">
                            <a:off x="0" y="0"/>
                            <a:ext cx="3208020" cy="4122420"/>
                          </a:xfrm>
                          <a:prstGeom prst="rect">
                            <a:avLst/>
                          </a:prstGeom>
                        </pic:spPr>
                      </pic:pic>
                    </a:graphicData>
                  </a:graphic>
                </wp:inline>
              </w:drawing>
            </w:r>
          </w:p>
          <w:p>
            <w:pPr>
              <w:widowControl/>
              <w:spacing w:line="400" w:lineRule="atLeast"/>
              <w:rPr>
                <w:rFonts w:ascii="宋体" w:hAnsi="宋体" w:cs="宋体"/>
                <w:iCs/>
                <w:szCs w:val="21"/>
              </w:rPr>
            </w:pPr>
            <w:r>
              <w:rPr>
                <w:rFonts w:hint="eastAsia" w:ascii="宋体" w:hAnsi="宋体" w:cs="宋体"/>
                <w:iCs/>
                <w:szCs w:val="21"/>
              </w:rPr>
              <w:t>负责人讲产品由厂家直接以物流的方式送至</w:t>
            </w:r>
            <w:r>
              <w:rPr>
                <w:rFonts w:hint="eastAsia" w:ascii="宋体" w:hAnsi="宋体" w:cs="宋体"/>
                <w:iCs/>
                <w:szCs w:val="21"/>
                <w:lang w:eastAsia="zh-CN"/>
              </w:rPr>
              <w:t>客户现场</w:t>
            </w:r>
            <w:r>
              <w:rPr>
                <w:rFonts w:hint="eastAsia" w:ascii="宋体" w:hAnsi="宋体" w:cs="宋体"/>
                <w:iCs/>
                <w:szCs w:val="21"/>
              </w:rPr>
              <w:t>，物流单号可实现物流信息的追踪。</w:t>
            </w:r>
          </w:p>
          <w:p>
            <w:pPr>
              <w:pStyle w:val="13"/>
            </w:pPr>
          </w:p>
          <w:p>
            <w:pPr>
              <w:spacing w:line="400" w:lineRule="exact"/>
              <w:rPr>
                <w:rFonts w:ascii="宋体" w:hAnsi="宋体" w:cs="宋体"/>
                <w:color w:val="000000"/>
                <w:szCs w:val="21"/>
              </w:rPr>
            </w:pPr>
            <w:r>
              <w:rPr>
                <w:rFonts w:hint="eastAsia" w:ascii="宋体" w:hAnsi="宋体" w:cs="宋体"/>
                <w:color w:val="000000"/>
                <w:szCs w:val="21"/>
              </w:rPr>
              <w:t>查产品检验记录</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产品送至客户处后，客户按合同约定的技术要求对产品进行检验，检验合格后签字确认并返回《批次货物送货验收单》</w:t>
            </w:r>
          </w:p>
          <w:p>
            <w:pPr>
              <w:pStyle w:val="13"/>
              <w:rPr>
                <w:rFonts w:hint="eastAsia" w:eastAsia="宋体"/>
                <w:lang w:eastAsia="zh-CN"/>
              </w:rPr>
            </w:pPr>
            <w:r>
              <w:rPr>
                <w:rFonts w:hint="eastAsia" w:eastAsia="宋体"/>
                <w:lang w:eastAsia="zh-CN"/>
              </w:rPr>
              <w:drawing>
                <wp:inline distT="0" distB="0" distL="114300" distR="114300">
                  <wp:extent cx="3180080" cy="2209165"/>
                  <wp:effectExtent l="0" t="0" r="5080" b="635"/>
                  <wp:docPr id="5" name="图片 5" descr="3104725cec4e44fc36d699eafdfa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104725cec4e44fc36d699eafdfaba1"/>
                          <pic:cNvPicPr>
                            <a:picLocks noChangeAspect="1"/>
                          </pic:cNvPicPr>
                        </pic:nvPicPr>
                        <pic:blipFill>
                          <a:blip r:embed="rId7"/>
                          <a:stretch>
                            <a:fillRect/>
                          </a:stretch>
                        </pic:blipFill>
                        <pic:spPr>
                          <a:xfrm>
                            <a:off x="0" y="0"/>
                            <a:ext cx="3180080" cy="2209165"/>
                          </a:xfrm>
                          <a:prstGeom prst="rect">
                            <a:avLst/>
                          </a:prstGeom>
                        </pic:spPr>
                      </pic:pic>
                    </a:graphicData>
                  </a:graphic>
                </wp:inline>
              </w:drawing>
            </w:r>
          </w:p>
          <w:p>
            <w:pPr>
              <w:pStyle w:val="4"/>
              <w:rPr>
                <w:rFonts w:hint="eastAsia"/>
                <w:lang w:val="en-US" w:eastAsia="zh-CN"/>
              </w:rPr>
            </w:pPr>
            <w:r>
              <w:rPr>
                <w:rFonts w:hint="eastAsia" w:ascii="宋体" w:hAnsi="宋体" w:cs="宋体"/>
                <w:color w:val="000000"/>
                <w:szCs w:val="21"/>
                <w:lang w:eastAsia="zh-CN"/>
              </w:rPr>
              <w:t>提供</w:t>
            </w:r>
            <w:r>
              <w:rPr>
                <w:rFonts w:hint="eastAsia"/>
                <w:lang w:val="en-US" w:eastAsia="zh-CN"/>
              </w:rPr>
              <w:t>查见《客户货物验收记录表》</w:t>
            </w:r>
          </w:p>
          <w:p>
            <w:pPr>
              <w:pStyle w:val="4"/>
            </w:pPr>
            <w:r>
              <w:rPr>
                <w:rFonts w:hint="eastAsia"/>
                <w:lang w:val="en-US" w:eastAsia="zh-CN"/>
              </w:rPr>
              <w:t>客户：重庆宏声纸箱有限责任公司</w:t>
            </w:r>
            <w:r>
              <w:rPr>
                <w:rFonts w:hint="eastAsia" w:ascii="宋体" w:hAnsi="宋体" w:eastAsia="宋体" w:cs="宋体"/>
                <w:color w:val="000000"/>
                <w:szCs w:val="21"/>
                <w:lang w:eastAsia="zh-CN"/>
              </w:rPr>
              <w:drawing>
                <wp:anchor distT="0" distB="0" distL="114300" distR="114300" simplePos="0" relativeHeight="251659264" behindDoc="0" locked="0" layoutInCell="1" allowOverlap="1">
                  <wp:simplePos x="0" y="0"/>
                  <wp:positionH relativeFrom="column">
                    <wp:posOffset>2019300</wp:posOffset>
                  </wp:positionH>
                  <wp:positionV relativeFrom="paragraph">
                    <wp:posOffset>-807085</wp:posOffset>
                  </wp:positionV>
                  <wp:extent cx="2964180" cy="3596640"/>
                  <wp:effectExtent l="0" t="0" r="7620" b="0"/>
                  <wp:wrapTopAndBottom/>
                  <wp:docPr id="6" name="图片 6" descr="c0da251933baa4e600302d40d3ca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0da251933baa4e600302d40d3ca769"/>
                          <pic:cNvPicPr>
                            <a:picLocks noChangeAspect="1"/>
                          </pic:cNvPicPr>
                        </pic:nvPicPr>
                        <pic:blipFill>
                          <a:blip r:embed="rId8"/>
                          <a:stretch>
                            <a:fillRect/>
                          </a:stretch>
                        </pic:blipFill>
                        <pic:spPr>
                          <a:xfrm>
                            <a:off x="0" y="0"/>
                            <a:ext cx="2964180" cy="3596640"/>
                          </a:xfrm>
                          <a:prstGeom prst="rect">
                            <a:avLst/>
                          </a:prstGeom>
                        </pic:spPr>
                      </pic:pic>
                    </a:graphicData>
                  </a:graphic>
                </wp:anchor>
              </w:drawing>
            </w:r>
          </w:p>
          <w:p>
            <w:pPr>
              <w:widowControl/>
              <w:spacing w:line="400" w:lineRule="atLeast"/>
              <w:rPr>
                <w:rFonts w:ascii="宋体" w:hAnsi="宋体" w:cs="宋体"/>
                <w:iCs/>
                <w:szCs w:val="21"/>
              </w:rPr>
            </w:pPr>
            <w:r>
              <w:rPr>
                <w:rFonts w:hint="eastAsia" w:ascii="宋体" w:hAnsi="宋体" w:cs="宋体"/>
                <w:iCs/>
                <w:szCs w:val="21"/>
              </w:rPr>
              <w:t>3）查：销售服务客户满意程度追踪情况</w:t>
            </w:r>
          </w:p>
          <w:p>
            <w:pPr>
              <w:widowControl/>
              <w:spacing w:line="400" w:lineRule="atLeast"/>
              <w:ind w:firstLine="315" w:firstLineChars="150"/>
              <w:rPr>
                <w:rFonts w:ascii="宋体" w:hAnsi="宋体" w:cs="宋体"/>
                <w:iCs/>
                <w:szCs w:val="21"/>
              </w:rPr>
            </w:pPr>
            <w:r>
              <w:rPr>
                <w:rFonts w:hint="eastAsia" w:ascii="宋体" w:hAnsi="宋体" w:cs="宋体"/>
                <w:iCs/>
                <w:szCs w:val="21"/>
              </w:rPr>
              <w:t>抽《顾客满意度调查表》</w:t>
            </w:r>
          </w:p>
          <w:p>
            <w:pPr>
              <w:widowControl/>
              <w:spacing w:line="400" w:lineRule="atLeast"/>
              <w:ind w:firstLine="315" w:firstLineChars="150"/>
              <w:rPr>
                <w:rFonts w:ascii="宋体" w:hAnsi="宋体" w:cs="宋体"/>
                <w:iCs/>
                <w:szCs w:val="21"/>
              </w:rPr>
            </w:pPr>
            <w:r>
              <w:rPr>
                <w:rFonts w:hint="eastAsia" w:ascii="宋体" w:hAnsi="宋体" w:cs="宋体"/>
                <w:iCs/>
                <w:szCs w:val="21"/>
              </w:rPr>
              <w:t>客户：</w:t>
            </w:r>
            <w:r>
              <w:rPr>
                <w:rFonts w:hint="eastAsia" w:ascii="宋体" w:hAnsi="宋体" w:cs="宋体"/>
                <w:iCs/>
                <w:szCs w:val="21"/>
                <w:lang w:eastAsia="zh-CN"/>
              </w:rPr>
              <w:t>重庆烟叶复烤</w:t>
            </w:r>
            <w:r>
              <w:rPr>
                <w:rFonts w:hint="eastAsia" w:ascii="宋体" w:hAnsi="宋体" w:cs="宋体"/>
                <w:iCs/>
                <w:szCs w:val="21"/>
              </w:rPr>
              <w:t>有限公司</w:t>
            </w:r>
            <w:r>
              <w:rPr>
                <w:rFonts w:hint="eastAsia" w:ascii="宋体" w:hAnsi="宋体" w:cs="宋体"/>
                <w:iCs/>
                <w:szCs w:val="21"/>
                <w:lang w:eastAsia="zh-CN"/>
              </w:rPr>
              <w:t>万州复烤厂</w:t>
            </w:r>
          </w:p>
          <w:p>
            <w:pPr>
              <w:widowControl/>
              <w:spacing w:line="400" w:lineRule="atLeast"/>
              <w:ind w:firstLine="315" w:firstLineChars="150"/>
              <w:rPr>
                <w:rFonts w:ascii="宋体" w:hAnsi="宋体" w:cs="宋体"/>
                <w:iCs/>
                <w:szCs w:val="21"/>
              </w:rPr>
            </w:pPr>
            <w:r>
              <w:rPr>
                <w:rFonts w:hint="eastAsia" w:ascii="宋体" w:hAnsi="宋体" w:cs="宋体"/>
                <w:iCs/>
                <w:szCs w:val="21"/>
              </w:rPr>
              <w:t>对质量、价格、交期、服务等进行了考评，结论：满意。</w:t>
            </w:r>
          </w:p>
          <w:p>
            <w:pPr>
              <w:pStyle w:val="13"/>
              <w:rPr>
                <w:rFonts w:hint="eastAsia" w:eastAsia="宋体"/>
                <w:lang w:eastAsia="zh-CN"/>
              </w:rPr>
            </w:pPr>
            <w:r>
              <w:rPr>
                <w:rFonts w:hint="eastAsia" w:eastAsia="宋体"/>
                <w:lang w:eastAsia="zh-CN"/>
              </w:rPr>
              <w:drawing>
                <wp:inline distT="0" distB="0" distL="114300" distR="114300">
                  <wp:extent cx="4130675" cy="5708015"/>
                  <wp:effectExtent l="0" t="0" r="14605" b="6985"/>
                  <wp:docPr id="7" name="图片 7" descr="0b41f7c963fae2d6ea82ae71910cd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b41f7c963fae2d6ea82ae71910cd9f"/>
                          <pic:cNvPicPr>
                            <a:picLocks noChangeAspect="1"/>
                          </pic:cNvPicPr>
                        </pic:nvPicPr>
                        <pic:blipFill>
                          <a:blip r:embed="rId9"/>
                          <a:stretch>
                            <a:fillRect/>
                          </a:stretch>
                        </pic:blipFill>
                        <pic:spPr>
                          <a:xfrm>
                            <a:off x="0" y="0"/>
                            <a:ext cx="4130675" cy="5708015"/>
                          </a:xfrm>
                          <a:prstGeom prst="rect">
                            <a:avLst/>
                          </a:prstGeom>
                        </pic:spPr>
                      </pic:pic>
                    </a:graphicData>
                  </a:graphic>
                </wp:inline>
              </w:drawing>
            </w:r>
          </w:p>
          <w:p>
            <w:pPr>
              <w:widowControl/>
              <w:spacing w:line="400" w:lineRule="atLeast"/>
              <w:ind w:firstLine="315" w:firstLineChars="150"/>
              <w:rPr>
                <w:rFonts w:ascii="宋体" w:hAnsi="宋体" w:cs="宋体"/>
                <w:iCs/>
                <w:szCs w:val="21"/>
              </w:rPr>
            </w:pPr>
            <w:r>
              <w:rPr>
                <w:rFonts w:hint="eastAsia" w:ascii="宋体" w:hAnsi="宋体" w:cs="宋体"/>
                <w:iCs/>
                <w:szCs w:val="21"/>
              </w:rPr>
              <w:t>5、售后服务：</w:t>
            </w:r>
          </w:p>
          <w:p>
            <w:pPr>
              <w:tabs>
                <w:tab w:val="left" w:pos="7455"/>
              </w:tabs>
              <w:spacing w:line="360" w:lineRule="auto"/>
              <w:jc w:val="both"/>
              <w:rPr>
                <w:rFonts w:hint="eastAsia" w:ascii="宋体" w:hAnsi="宋体" w:cs="宋体"/>
                <w:iCs/>
                <w:szCs w:val="21"/>
              </w:rPr>
            </w:pPr>
            <w:r>
              <w:rPr>
                <w:rFonts w:hint="eastAsia" w:ascii="宋体" w:hAnsi="宋体" w:cs="宋体"/>
                <w:iCs/>
                <w:szCs w:val="21"/>
                <w:lang w:val="en-US" w:eastAsia="zh-CN"/>
              </w:rPr>
              <w:t xml:space="preserve"> </w:t>
            </w:r>
            <w:r>
              <w:rPr>
                <w:rFonts w:hint="eastAsia" w:ascii="宋体" w:hAnsi="宋体" w:cs="宋体"/>
                <w:iCs/>
                <w:szCs w:val="21"/>
                <w:lang w:eastAsia="zh-CN"/>
              </w:rPr>
              <w:t>组织有专人对客户提出投诉、建议及意见进行及时的回复和解决。按合同约定的售后服务要求提供售后服务。以快速、准确、周到、彻底的问题处置响应能力，具备协助需方解决生产过程中出现因所供货物引起的各类问题的能力。积极做好售后服务，对产品使用过程中出现的质量问题和其他供货问题，应及时处理。负责人讲，</w:t>
            </w:r>
            <w:r>
              <w:rPr>
                <w:rFonts w:hint="eastAsia" w:ascii="宋体" w:hAnsi="宋体" w:cs="宋体"/>
                <w:iCs/>
                <w:szCs w:val="21"/>
              </w:rPr>
              <w:t>目前未发生重大质量问题或客户流失的情况。</w:t>
            </w:r>
          </w:p>
          <w:p>
            <w:pPr>
              <w:numPr>
                <w:ilvl w:val="0"/>
                <w:numId w:val="0"/>
              </w:numPr>
              <w:tabs>
                <w:tab w:val="left" w:pos="7455"/>
              </w:tabs>
              <w:spacing w:line="360" w:lineRule="auto"/>
              <w:ind w:leftChars="0"/>
              <w:jc w:val="both"/>
              <w:rPr>
                <w:rFonts w:hint="eastAsia" w:ascii="宋体" w:hAnsi="宋体" w:cs="宋体"/>
                <w:iCs/>
                <w:szCs w:val="21"/>
                <w:lang w:eastAsia="zh-CN"/>
              </w:rPr>
            </w:pPr>
            <w:r>
              <w:rPr>
                <w:rFonts w:hint="eastAsia" w:ascii="宋体" w:hAnsi="宋体" w:cs="宋体"/>
                <w:iCs/>
                <w:szCs w:val="21"/>
                <w:lang w:val="en-US" w:eastAsia="zh-CN"/>
              </w:rPr>
              <w:t>6、</w:t>
            </w:r>
            <w:r>
              <w:rPr>
                <w:rFonts w:hint="eastAsia" w:ascii="宋体" w:hAnsi="宋体" w:cs="宋体"/>
                <w:iCs/>
                <w:szCs w:val="21"/>
              </w:rPr>
              <w:t>公司将销售过程识别为特殊过程，提供对该过程</w:t>
            </w:r>
            <w:r>
              <w:rPr>
                <w:rFonts w:hint="eastAsia" w:ascii="宋体" w:hAnsi="宋体" w:cs="宋体"/>
                <w:iCs/>
                <w:szCs w:val="21"/>
                <w:lang w:eastAsia="zh-CN"/>
              </w:rPr>
              <w:t>于</w:t>
            </w:r>
            <w:r>
              <w:rPr>
                <w:rFonts w:hint="eastAsia" w:ascii="宋体" w:hAnsi="宋体" w:cs="宋体"/>
                <w:iCs/>
                <w:szCs w:val="21"/>
                <w:lang w:val="en-US" w:eastAsia="zh-CN"/>
              </w:rPr>
              <w:t>2021.12.8</w:t>
            </w:r>
            <w:r>
              <w:rPr>
                <w:rFonts w:hint="eastAsia" w:ascii="宋体" w:hAnsi="宋体" w:cs="宋体"/>
                <w:iCs/>
                <w:szCs w:val="21"/>
              </w:rPr>
              <w:t>进行了确认的记录。</w:t>
            </w:r>
            <w:r>
              <w:rPr>
                <w:rFonts w:hint="eastAsia" w:ascii="宋体" w:hAnsi="宋体" w:cs="宋体"/>
                <w:iCs/>
                <w:szCs w:val="21"/>
                <w:lang w:eastAsia="zh-CN"/>
              </w:rPr>
              <w:t>对该过程从</w:t>
            </w:r>
            <w:r>
              <w:rPr>
                <w:rFonts w:hint="eastAsia" w:ascii="宋体" w:hAnsi="宋体" w:cs="宋体"/>
                <w:iCs/>
                <w:szCs w:val="21"/>
              </w:rPr>
              <w:t>人员资格</w:t>
            </w:r>
            <w:r>
              <w:rPr>
                <w:rFonts w:hint="eastAsia" w:ascii="宋体" w:hAnsi="宋体" w:cs="宋体"/>
                <w:iCs/>
                <w:szCs w:val="21"/>
                <w:lang w:eastAsia="zh-CN"/>
              </w:rPr>
              <w:t>、</w:t>
            </w:r>
            <w:r>
              <w:rPr>
                <w:rFonts w:hint="eastAsia" w:ascii="宋体" w:hAnsi="宋体" w:cs="宋体"/>
                <w:iCs/>
                <w:szCs w:val="21"/>
              </w:rPr>
              <w:t>过程方法</w:t>
            </w:r>
            <w:r>
              <w:rPr>
                <w:rFonts w:hint="eastAsia" w:ascii="宋体" w:hAnsi="宋体" w:cs="宋体"/>
                <w:iCs/>
                <w:szCs w:val="21"/>
                <w:lang w:eastAsia="zh-CN"/>
              </w:rPr>
              <w:t>、</w:t>
            </w:r>
            <w:r>
              <w:rPr>
                <w:rFonts w:hint="eastAsia" w:ascii="宋体" w:hAnsi="宋体" w:cs="宋体"/>
                <w:iCs/>
                <w:szCs w:val="21"/>
              </w:rPr>
              <w:t>设备鉴定</w:t>
            </w:r>
            <w:r>
              <w:rPr>
                <w:rFonts w:hint="eastAsia" w:ascii="宋体" w:hAnsi="宋体" w:cs="宋体"/>
                <w:iCs/>
                <w:szCs w:val="21"/>
                <w:lang w:eastAsia="zh-CN"/>
              </w:rPr>
              <w:t>、</w:t>
            </w:r>
            <w:r>
              <w:rPr>
                <w:rFonts w:hint="eastAsia" w:ascii="宋体" w:hAnsi="宋体" w:cs="宋体"/>
                <w:iCs/>
                <w:szCs w:val="21"/>
              </w:rPr>
              <w:t>过程控制</w:t>
            </w:r>
            <w:r>
              <w:rPr>
                <w:rFonts w:hint="eastAsia" w:ascii="宋体" w:hAnsi="宋体" w:cs="宋体"/>
                <w:iCs/>
                <w:szCs w:val="21"/>
                <w:lang w:eastAsia="zh-CN"/>
              </w:rPr>
              <w:t>等进行了确认。结论：过程能力充分，达到实现所策划的结果的能力</w:t>
            </w:r>
          </w:p>
          <w:p>
            <w:pPr>
              <w:numPr>
                <w:ilvl w:val="0"/>
                <w:numId w:val="0"/>
              </w:numPr>
              <w:tabs>
                <w:tab w:val="left" w:pos="7455"/>
              </w:tabs>
              <w:spacing w:line="360" w:lineRule="auto"/>
              <w:ind w:leftChars="0"/>
              <w:jc w:val="both"/>
              <w:rPr>
                <w:rFonts w:hint="eastAsia" w:ascii="宋体" w:hAnsi="宋体" w:eastAsia="宋体" w:cs="宋体"/>
                <w:iCs/>
                <w:szCs w:val="21"/>
                <w:lang w:eastAsia="zh-CN"/>
              </w:rPr>
            </w:pPr>
            <w:r>
              <w:rPr>
                <w:rFonts w:hint="eastAsia" w:ascii="宋体" w:hAnsi="宋体" w:cs="宋体"/>
                <w:iCs/>
                <w:szCs w:val="21"/>
                <w:lang w:eastAsia="zh-CN"/>
              </w:rPr>
              <w:t>确认人：向建新</w:t>
            </w:r>
          </w:p>
          <w:p>
            <w:pPr>
              <w:widowControl/>
              <w:spacing w:line="400" w:lineRule="atLeast"/>
              <w:ind w:firstLine="315" w:firstLineChars="150"/>
              <w:rPr>
                <w:rFonts w:ascii="宋体" w:hAnsi="宋体"/>
                <w:bCs/>
                <w:spacing w:val="10"/>
                <w:szCs w:val="21"/>
                <w:highlight w:val="magenta"/>
              </w:rPr>
            </w:pPr>
            <w:r>
              <w:rPr>
                <w:rFonts w:hint="eastAsia" w:ascii="宋体" w:hAnsi="宋体" w:cs="宋体"/>
                <w:iCs/>
                <w:szCs w:val="21"/>
              </w:rPr>
              <w:t>通过以上内容的审核，电梯销售过程基本及产品和服务放行的过程基本受控。</w:t>
            </w:r>
          </w:p>
        </w:tc>
        <w:tc>
          <w:tcPr>
            <w:tcW w:w="1382" w:type="dxa"/>
          </w:tcPr>
          <w:p>
            <w:r>
              <w:rPr>
                <w:rFonts w:hint="eastAsia"/>
              </w:rPr>
              <w:t>符合</w:t>
            </w: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pPr>
          </w:p>
          <w:p>
            <w:pPr>
              <w:pStyle w:val="2"/>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szCs w:val="21"/>
                <w:highlight w:val="magenta"/>
              </w:rPr>
            </w:pPr>
            <w:r>
              <w:rPr>
                <w:rFonts w:hint="eastAsia" w:ascii="宋体" w:hAnsi="宋体" w:cs="宋体"/>
                <w:szCs w:val="21"/>
              </w:rPr>
              <w:t>标识和可追溯性</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207" w:type="dxa"/>
          </w:tcPr>
          <w:p>
            <w:pPr>
              <w:spacing w:line="400" w:lineRule="exact"/>
              <w:ind w:firstLine="420" w:firstLineChars="200"/>
              <w:rPr>
                <w:rFonts w:ascii="宋体" w:hAnsi="宋体" w:cs="宋体"/>
                <w:szCs w:val="21"/>
              </w:rPr>
            </w:pPr>
            <w:r>
              <w:rPr>
                <w:rFonts w:hint="eastAsia" w:ascii="宋体" w:hAnsi="宋体" w:cs="宋体"/>
                <w:szCs w:val="21"/>
              </w:rPr>
              <w:t>现场查见，公司在经营过程中对标识和可追溯性进行了规定。</w:t>
            </w:r>
          </w:p>
          <w:p>
            <w:pPr>
              <w:spacing w:line="400" w:lineRule="exact"/>
              <w:rPr>
                <w:rFonts w:ascii="宋体" w:hAnsi="宋体" w:cs="宋体"/>
                <w:szCs w:val="21"/>
              </w:rPr>
            </w:pPr>
            <w:r>
              <w:rPr>
                <w:rFonts w:hint="eastAsia" w:ascii="宋体" w:hAnsi="宋体" w:cs="宋体"/>
                <w:szCs w:val="21"/>
              </w:rPr>
              <w:t>1.销售过程采用客户投诉记录、售后服务信息确认回访表等进行标识；</w:t>
            </w:r>
          </w:p>
          <w:p>
            <w:pPr>
              <w:spacing w:line="400" w:lineRule="exact"/>
              <w:rPr>
                <w:rFonts w:ascii="宋体" w:hAnsi="宋体" w:cs="宋体"/>
                <w:szCs w:val="21"/>
              </w:rPr>
            </w:pPr>
            <w:r>
              <w:rPr>
                <w:rFonts w:hint="eastAsia" w:ascii="宋体" w:hAnsi="宋体" w:cs="宋体"/>
                <w:szCs w:val="21"/>
              </w:rPr>
              <w:t>2.</w:t>
            </w:r>
            <w:r>
              <w:rPr>
                <w:rFonts w:hint="eastAsia" w:ascii="宋体" w:hAnsi="宋体"/>
                <w:szCs w:val="21"/>
              </w:rPr>
              <w:t>物品通过</w:t>
            </w:r>
            <w:r>
              <w:rPr>
                <w:rFonts w:hint="eastAsia" w:ascii="宋体" w:hAnsi="宋体" w:cs="宋体"/>
                <w:szCs w:val="21"/>
              </w:rPr>
              <w:t>发货记录等进行追溯，主要记录内容：供应商、交付日期，规格、数量、客户、项目名称等；</w:t>
            </w:r>
          </w:p>
          <w:p>
            <w:pPr>
              <w:spacing w:line="400" w:lineRule="exact"/>
              <w:rPr>
                <w:rFonts w:ascii="宋体" w:hAnsi="宋体" w:cs="宋体"/>
                <w:szCs w:val="21"/>
              </w:rPr>
            </w:pPr>
            <w:r>
              <w:rPr>
                <w:rFonts w:hint="eastAsia" w:ascii="宋体" w:hAnsi="宋体" w:cs="宋体"/>
                <w:szCs w:val="21"/>
              </w:rPr>
              <w:t>3.产品采用原包装，包装上注明生产厂家、地址、规格型号、日期等，能起到追溯的作用。</w:t>
            </w:r>
          </w:p>
          <w:p>
            <w:pPr>
              <w:spacing w:line="400" w:lineRule="exact"/>
              <w:rPr>
                <w:rFonts w:hint="default" w:eastAsia="宋体"/>
                <w:b/>
                <w:bCs/>
                <w:lang w:val="en-US" w:eastAsia="zh-CN"/>
              </w:rPr>
            </w:pPr>
            <w:r>
              <w:rPr>
                <w:rFonts w:hint="eastAsia" w:ascii="宋体" w:hAnsi="宋体"/>
                <w:szCs w:val="21"/>
                <w:lang w:val="en-US" w:eastAsia="zh-CN"/>
              </w:rPr>
              <w:t>4.产品的物流信息通过物流单号可以起到追溯追踪的作用。</w:t>
            </w:r>
          </w:p>
          <w:p>
            <w:pPr>
              <w:spacing w:line="400" w:lineRule="exact"/>
              <w:rPr>
                <w:rFonts w:ascii="宋体" w:hAnsi="宋体"/>
                <w:szCs w:val="21"/>
                <w:highlight w:val="magenta"/>
              </w:rPr>
            </w:pPr>
            <w:r>
              <w:rPr>
                <w:rFonts w:hint="eastAsia" w:ascii="宋体" w:hAnsi="宋体" w:cs="宋体"/>
                <w:szCs w:val="21"/>
              </w:rPr>
              <w:t>标识和可追溯性基本符合要求。</w:t>
            </w:r>
          </w:p>
        </w:tc>
        <w:tc>
          <w:tcPr>
            <w:tcW w:w="1382"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宋体"/>
                <w:szCs w:val="21"/>
                <w:highlight w:val="magenta"/>
              </w:rPr>
            </w:pPr>
            <w:r>
              <w:rPr>
                <w:rFonts w:hint="eastAsia" w:ascii="宋体" w:hAnsi="宋体" w:cs="宋体"/>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207" w:type="dxa"/>
          </w:tcPr>
          <w:p>
            <w:pPr>
              <w:spacing w:line="400" w:lineRule="exact"/>
              <w:ind w:firstLine="420" w:firstLineChars="200"/>
            </w:pPr>
            <w:r>
              <w:rPr>
                <w:rFonts w:hint="eastAsia"/>
              </w:rPr>
              <w:t>公司的顾客财产为顾客信息、合同等，公司有专人对顾客财产进行了保存，对顾客信息及合同有电子档及纸质档归档存放。当顾客财产丢失时，需应告知顾客。 负责人讲目前没有发生顾客或外部供方财产丢失的情况；</w:t>
            </w:r>
          </w:p>
          <w:p>
            <w:pPr>
              <w:spacing w:line="400" w:lineRule="exact"/>
              <w:ind w:firstLine="420" w:firstLineChars="200"/>
            </w:pPr>
            <w:r>
              <w:rPr>
                <w:rFonts w:hint="eastAsia"/>
              </w:rPr>
              <w:t>顾客或外部供方的财产管理基本满足要求</w:t>
            </w:r>
          </w:p>
        </w:tc>
        <w:tc>
          <w:tcPr>
            <w:tcW w:w="1382"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400" w:lineRule="exact"/>
              <w:ind w:firstLine="420" w:firstLineChars="200"/>
              <w:rPr>
                <w:rFonts w:hint="eastAsia" w:ascii="Times New Roman" w:hAnsi="Times New Roman" w:cs="Times New Roman"/>
              </w:rPr>
            </w:pPr>
            <w:r>
              <w:rPr>
                <w:rFonts w:hint="eastAsia" w:ascii="Times New Roman" w:hAnsi="Times New Roman" w:cs="Times New Roman"/>
              </w:rPr>
              <w:t>防护</w:t>
            </w:r>
          </w:p>
        </w:tc>
        <w:tc>
          <w:tcPr>
            <w:tcW w:w="960" w:type="dxa"/>
          </w:tcPr>
          <w:p>
            <w:pPr>
              <w:spacing w:line="400" w:lineRule="exact"/>
              <w:rPr>
                <w:rFonts w:hint="eastAsia" w:ascii="Times New Roman" w:hAnsi="Times New Roman" w:cs="Times New Roman"/>
              </w:rPr>
            </w:pPr>
            <w:r>
              <w:rPr>
                <w:rFonts w:hint="eastAsia" w:ascii="Times New Roman" w:hAnsi="Times New Roman" w:cs="Times New Roman"/>
              </w:rPr>
              <w:t>Q8.5.4</w:t>
            </w:r>
          </w:p>
        </w:tc>
        <w:tc>
          <w:tcPr>
            <w:tcW w:w="10207" w:type="dxa"/>
          </w:tcPr>
          <w:p>
            <w:pPr>
              <w:spacing w:line="400" w:lineRule="exact"/>
              <w:ind w:firstLine="420" w:firstLineChars="200"/>
              <w:rPr>
                <w:rFonts w:hint="eastAsia" w:ascii="Times New Roman" w:hAnsi="Times New Roman" w:cs="Times New Roman"/>
              </w:rPr>
            </w:pPr>
            <w:r>
              <w:rPr>
                <w:rFonts w:hint="eastAsia" w:ascii="Times New Roman" w:hAnsi="Times New Roman" w:cs="Times New Roman"/>
              </w:rPr>
              <w:t>产品防护</w:t>
            </w:r>
          </w:p>
          <w:p>
            <w:pPr>
              <w:spacing w:line="400" w:lineRule="exact"/>
              <w:ind w:firstLine="420" w:firstLineChars="200"/>
              <w:rPr>
                <w:rFonts w:hint="eastAsia" w:ascii="Times New Roman" w:hAnsi="Times New Roman" w:cs="Times New Roman"/>
              </w:rPr>
            </w:pPr>
            <w:r>
              <w:rPr>
                <w:rFonts w:hint="eastAsia" w:ascii="Times New Roman" w:hAnsi="Times New Roman" w:cs="Times New Roman"/>
              </w:rPr>
              <w:t>1、转运：此项工作由物流公司负责，操作人员不能有野蛮搬运的情况。负责人讲，近年来未有运转损坏情况发生。</w:t>
            </w:r>
          </w:p>
          <w:p>
            <w:pPr>
              <w:spacing w:line="400" w:lineRule="exact"/>
              <w:ind w:firstLine="420" w:firstLineChars="200"/>
              <w:rPr>
                <w:rFonts w:hint="eastAsia" w:ascii="Times New Roman" w:hAnsi="Times New Roman" w:cs="Times New Roman"/>
              </w:rPr>
            </w:pPr>
            <w:r>
              <w:rPr>
                <w:rFonts w:hint="eastAsia" w:ascii="Times New Roman" w:hAnsi="Times New Roman" w:cs="Times New Roman"/>
              </w:rPr>
              <w:t>2、包装：产品</w:t>
            </w:r>
            <w:r>
              <w:rPr>
                <w:rFonts w:hint="eastAsia" w:ascii="Times New Roman" w:hAnsi="Times New Roman" w:cs="Times New Roman"/>
                <w:lang w:eastAsia="zh-CN"/>
              </w:rPr>
              <w:t>是尼龙袋作为外</w:t>
            </w:r>
            <w:r>
              <w:rPr>
                <w:rFonts w:hint="eastAsia" w:ascii="Times New Roman" w:hAnsi="Times New Roman" w:cs="Times New Roman"/>
              </w:rPr>
              <w:t>包装，</w:t>
            </w:r>
            <w:r>
              <w:rPr>
                <w:rFonts w:hint="eastAsia" w:ascii="Times New Roman" w:hAnsi="Times New Roman" w:cs="Times New Roman"/>
                <w:lang w:eastAsia="zh-CN"/>
              </w:rPr>
              <w:t>按合同约定</w:t>
            </w:r>
            <w:r>
              <w:rPr>
                <w:rFonts w:hint="eastAsia" w:ascii="Times New Roman" w:hAnsi="Times New Roman" w:cs="Times New Roman"/>
                <w:lang w:val="en-US" w:eastAsia="zh-CN"/>
              </w:rPr>
              <w:t>100条或2000条包装成一袋</w:t>
            </w:r>
            <w:r>
              <w:rPr>
                <w:rFonts w:hint="eastAsia" w:ascii="Times New Roman" w:hAnsi="Times New Roman" w:cs="Times New Roman"/>
              </w:rPr>
              <w:t>，</w:t>
            </w:r>
            <w:r>
              <w:rPr>
                <w:rFonts w:hint="eastAsia" w:ascii="Times New Roman" w:hAnsi="Times New Roman" w:cs="Times New Roman"/>
                <w:lang w:eastAsia="zh-CN"/>
              </w:rPr>
              <w:t>目前</w:t>
            </w:r>
            <w:r>
              <w:rPr>
                <w:rFonts w:hint="eastAsia" w:ascii="Times New Roman" w:hAnsi="Times New Roman" w:cs="Times New Roman"/>
              </w:rPr>
              <w:t>未见有由于包装不当造成损坏的情况。</w:t>
            </w:r>
          </w:p>
          <w:p>
            <w:pPr>
              <w:spacing w:line="400" w:lineRule="exact"/>
              <w:ind w:firstLine="420" w:firstLineChars="200"/>
              <w:rPr>
                <w:rFonts w:hint="eastAsia" w:ascii="Times New Roman" w:hAnsi="Times New Roman" w:cs="Times New Roman"/>
                <w:lang w:eastAsia="zh-CN"/>
              </w:rPr>
            </w:pPr>
            <w:r>
              <w:rPr>
                <w:rFonts w:hint="eastAsia" w:ascii="Times New Roman" w:hAnsi="Times New Roman" w:cs="Times New Roman"/>
              </w:rPr>
              <w:t>3. 贮存</w:t>
            </w:r>
            <w:r>
              <w:rPr>
                <w:rFonts w:hint="eastAsia" w:ascii="Times New Roman" w:hAnsi="Times New Roman" w:cs="Times New Roman"/>
                <w:lang w:eastAsia="zh-CN"/>
              </w:rPr>
              <w:t>：现场在库房查见</w:t>
            </w:r>
            <w:r>
              <w:rPr>
                <w:rFonts w:hint="eastAsia" w:ascii="Times New Roman" w:hAnsi="Times New Roman" w:cs="Times New Roman"/>
              </w:rPr>
              <w:t>，</w:t>
            </w:r>
            <w:r>
              <w:rPr>
                <w:rFonts w:hint="eastAsia" w:ascii="Times New Roman" w:hAnsi="Times New Roman" w:cs="Times New Roman"/>
                <w:lang w:eastAsia="zh-CN"/>
              </w:rPr>
              <w:t>产品</w:t>
            </w:r>
            <w:r>
              <w:rPr>
                <w:rFonts w:hint="eastAsia" w:ascii="Times New Roman" w:hAnsi="Times New Roman" w:cs="Times New Roman"/>
              </w:rPr>
              <w:t>放置在</w:t>
            </w:r>
            <w:r>
              <w:rPr>
                <w:rFonts w:hint="eastAsia" w:ascii="Times New Roman" w:hAnsi="Times New Roman" w:cs="Times New Roman"/>
                <w:lang w:eastAsia="zh-CN"/>
              </w:rPr>
              <w:t>木托盘上，库房通风、干燥，有</w:t>
            </w:r>
            <w:r>
              <w:rPr>
                <w:rFonts w:hint="eastAsia" w:ascii="Times New Roman" w:hAnsi="Times New Roman" w:cs="Times New Roman"/>
              </w:rPr>
              <w:t>防雨、防尘、防盗的安全场所</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rPr>
            </w:pPr>
            <w:r>
              <w:rPr>
                <w:rFonts w:hint="eastAsia" w:ascii="Times New Roman" w:hAnsi="Times New Roman" w:cs="Times New Roman"/>
              </w:rPr>
              <w:t>4. 查，产品验收、保管有相应的管理要求。合同约定，货物入场</w:t>
            </w:r>
            <w:r>
              <w:rPr>
                <w:rFonts w:hint="eastAsia" w:ascii="Times New Roman" w:hAnsi="Times New Roman" w:cs="Times New Roman"/>
                <w:lang w:eastAsia="zh-CN"/>
              </w:rPr>
              <w:t>前组织有专人见下</w:t>
            </w:r>
            <w:r>
              <w:rPr>
                <w:rFonts w:hint="eastAsia" w:ascii="Times New Roman" w:hAnsi="Times New Roman" w:cs="Times New Roman"/>
              </w:rPr>
              <w:t>验收。</w:t>
            </w:r>
            <w:r>
              <w:rPr>
                <w:rFonts w:hint="eastAsia" w:ascii="Times New Roman" w:hAnsi="Times New Roman" w:cs="Times New Roman"/>
                <w:lang w:eastAsia="zh-CN"/>
              </w:rPr>
              <w:t>账实</w:t>
            </w:r>
            <w:r>
              <w:rPr>
                <w:rFonts w:hint="eastAsia" w:ascii="Times New Roman" w:hAnsi="Times New Roman" w:cs="Times New Roman"/>
              </w:rPr>
              <w:t>状态清楚；销售产品均建立台账</w:t>
            </w:r>
            <w:r>
              <w:rPr>
                <w:rFonts w:hint="eastAsia" w:ascii="Times New Roman" w:hAnsi="Times New Roman" w:cs="Times New Roman"/>
                <w:lang w:eastAsia="zh-CN"/>
              </w:rPr>
              <w:t>管理</w:t>
            </w:r>
            <w:r>
              <w:rPr>
                <w:rFonts w:hint="eastAsia" w:ascii="Times New Roman" w:hAnsi="Times New Roman" w:cs="Times New Roman"/>
              </w:rPr>
              <w:t>。</w:t>
            </w:r>
          </w:p>
          <w:p>
            <w:pPr>
              <w:spacing w:line="400" w:lineRule="exact"/>
              <w:ind w:firstLine="420" w:firstLineChars="200"/>
              <w:rPr>
                <w:rFonts w:hint="eastAsia" w:ascii="Times New Roman" w:hAnsi="Times New Roman" w:cs="Times New Roman"/>
              </w:rPr>
            </w:pPr>
            <w:r>
              <w:rPr>
                <w:rFonts w:hint="eastAsia" w:ascii="Times New Roman" w:hAnsi="Times New Roman" w:cs="Times New Roman"/>
              </w:rPr>
              <w:t>销售经营现场贴有禁止吸烟及处罚标识，配备有灭火器，制定有消防应急预案。</w:t>
            </w:r>
          </w:p>
          <w:p>
            <w:pPr>
              <w:spacing w:line="400" w:lineRule="exact"/>
              <w:ind w:firstLine="420" w:firstLineChars="200"/>
              <w:rPr>
                <w:rFonts w:hint="eastAsia" w:ascii="Times New Roman" w:hAnsi="Times New Roman" w:cs="Times New Roman"/>
              </w:rPr>
            </w:pPr>
            <w:r>
              <w:rPr>
                <w:rFonts w:hint="eastAsia" w:ascii="Times New Roman" w:hAnsi="Times New Roman" w:cs="Times New Roman"/>
              </w:rPr>
              <w:t>防护基本符合要求。</w:t>
            </w:r>
          </w:p>
        </w:tc>
        <w:tc>
          <w:tcPr>
            <w:tcW w:w="1382"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宋体"/>
                <w:szCs w:val="21"/>
                <w:highlight w:val="magenta"/>
              </w:rPr>
            </w:pPr>
            <w:r>
              <w:rPr>
                <w:rFonts w:hint="eastAsia" w:ascii="宋体" w:hAnsi="宋体" w:cs="宋体"/>
                <w:szCs w:val="21"/>
              </w:rPr>
              <w:t>交付后活动</w:t>
            </w:r>
          </w:p>
        </w:tc>
        <w:tc>
          <w:tcPr>
            <w:tcW w:w="960" w:type="dxa"/>
          </w:tcPr>
          <w:p>
            <w:pPr>
              <w:adjustRightInd w:val="0"/>
              <w:snapToGrid w:val="0"/>
              <w:rPr>
                <w:rFonts w:ascii="宋体" w:hAnsi="宋体" w:cs="宋体"/>
                <w:szCs w:val="21"/>
                <w:highlight w:val="magenta"/>
              </w:rPr>
            </w:pPr>
            <w:r>
              <w:rPr>
                <w:rFonts w:hint="eastAsia" w:ascii="宋体" w:hAnsi="宋体" w:cs="宋体"/>
                <w:szCs w:val="21"/>
              </w:rPr>
              <w:t>Q8.5.5</w:t>
            </w:r>
          </w:p>
        </w:tc>
        <w:tc>
          <w:tcPr>
            <w:tcW w:w="10207" w:type="dxa"/>
          </w:tcPr>
          <w:p>
            <w:pPr>
              <w:spacing w:line="400" w:lineRule="exact"/>
              <w:rPr>
                <w:rFonts w:ascii="宋体" w:hAnsi="宋体" w:cs="宋体"/>
                <w:szCs w:val="21"/>
              </w:rPr>
            </w:pPr>
            <w:r>
              <w:rPr>
                <w:rFonts w:hint="eastAsia" w:ascii="宋体" w:hAnsi="宋体" w:cs="宋体"/>
                <w:szCs w:val="21"/>
              </w:rPr>
              <w:t>公司明确销售服务相关交付后活动的安排及管控要求。</w:t>
            </w:r>
          </w:p>
          <w:p>
            <w:pPr>
              <w:spacing w:line="400" w:lineRule="exact"/>
              <w:rPr>
                <w:rFonts w:ascii="宋体" w:hAnsi="宋体" w:cs="宋体"/>
                <w:szCs w:val="21"/>
              </w:rPr>
            </w:pPr>
            <w:r>
              <w:rPr>
                <w:rFonts w:hint="eastAsia" w:ascii="宋体" w:hAnsi="宋体" w:cs="宋体"/>
                <w:szCs w:val="21"/>
              </w:rPr>
              <w:t>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ind w:firstLine="420" w:firstLineChars="200"/>
              <w:rPr>
                <w:rFonts w:ascii="宋体" w:hAnsi="宋体" w:cs="宋体"/>
                <w:szCs w:val="21"/>
              </w:rPr>
            </w:pPr>
            <w:r>
              <w:rPr>
                <w:rFonts w:hint="eastAsia" w:ascii="宋体" w:hAnsi="宋体" w:cs="宋体"/>
                <w:szCs w:val="21"/>
              </w:rPr>
              <w:t>此外，也包括：交付后活动可能含的担保条款所规定的相关活动，诸如合同规定的售后服务、</w:t>
            </w:r>
            <w:r>
              <w:rPr>
                <w:rFonts w:hint="eastAsia" w:ascii="宋体" w:hAnsi="宋体" w:cs="宋体"/>
                <w:szCs w:val="21"/>
                <w:lang w:eastAsia="zh-CN"/>
              </w:rPr>
              <w:t>伴随服务</w:t>
            </w:r>
            <w:r>
              <w:rPr>
                <w:rFonts w:hint="eastAsia" w:ascii="宋体" w:hAnsi="宋体" w:cs="宋体"/>
                <w:szCs w:val="21"/>
              </w:rPr>
              <w:t>等。</w:t>
            </w:r>
          </w:p>
          <w:p>
            <w:pPr>
              <w:spacing w:line="400" w:lineRule="exact"/>
              <w:ind w:firstLine="420" w:firstLineChars="200"/>
              <w:rPr>
                <w:rFonts w:ascii="宋体" w:hAnsi="宋体" w:cs="宋体"/>
                <w:szCs w:val="21"/>
              </w:rPr>
            </w:pPr>
            <w:r>
              <w:rPr>
                <w:rFonts w:hint="eastAsia" w:ascii="宋体" w:hAnsi="宋体" w:cs="宋体"/>
                <w:szCs w:val="21"/>
              </w:rPr>
              <w:t>查见：</w:t>
            </w:r>
            <w:r>
              <w:rPr>
                <w:rFonts w:hint="eastAsia" w:ascii="宋体" w:hAnsi="宋体" w:cs="宋体"/>
                <w:szCs w:val="21"/>
                <w:lang w:eastAsia="zh-CN"/>
              </w:rPr>
              <w:t>产品</w:t>
            </w:r>
            <w:r>
              <w:rPr>
                <w:rFonts w:hint="eastAsia" w:ascii="宋体" w:hAnsi="宋体" w:cs="宋体"/>
                <w:szCs w:val="21"/>
              </w:rPr>
              <w:t>销售合同上规定了产品质量</w:t>
            </w:r>
            <w:r>
              <w:rPr>
                <w:rFonts w:hint="eastAsia" w:ascii="宋体" w:hAnsi="宋体" w:cs="宋体"/>
                <w:szCs w:val="21"/>
                <w:lang w:eastAsia="zh-CN"/>
              </w:rPr>
              <w:t>保证及</w:t>
            </w:r>
            <w:r>
              <w:rPr>
                <w:rFonts w:hint="eastAsia" w:ascii="宋体" w:hAnsi="宋体" w:cs="宋体"/>
                <w:szCs w:val="21"/>
              </w:rPr>
              <w:t>售后服务管理的要求：</w:t>
            </w:r>
            <w:r>
              <w:rPr>
                <w:rFonts w:hint="eastAsia" w:ascii="宋体" w:hAnsi="宋体" w:cs="宋体"/>
                <w:szCs w:val="21"/>
                <w:lang w:eastAsia="zh-CN"/>
              </w:rPr>
              <w:t>组织需</w:t>
            </w:r>
            <w:r>
              <w:rPr>
                <w:rFonts w:hint="eastAsia" w:ascii="宋体" w:hAnsi="宋体" w:cs="宋体"/>
                <w:iCs/>
                <w:szCs w:val="21"/>
                <w:lang w:eastAsia="zh-CN"/>
              </w:rPr>
              <w:t>具备快速、准确、周到、彻底的问题处置响应能力，具备协助需方解决生产过程中出现因所供货物引起的各类问题的能力。积极做好售后服务，对产品使用过程中出现的质量问题和其他供货问题，应及时处理</w:t>
            </w:r>
          </w:p>
          <w:p>
            <w:pPr>
              <w:spacing w:line="400" w:lineRule="exact"/>
              <w:ind w:firstLine="420" w:firstLineChars="200"/>
              <w:rPr>
                <w:rFonts w:ascii="宋体" w:hAnsi="宋体" w:cs="宋体"/>
                <w:szCs w:val="21"/>
              </w:rPr>
            </w:pPr>
            <w:r>
              <w:rPr>
                <w:rFonts w:hint="eastAsia" w:ascii="宋体" w:hAnsi="宋体" w:cs="宋体"/>
                <w:szCs w:val="21"/>
              </w:rPr>
              <w:t>组织有专人负责对客户提出的问询、投诉进行回复，目前未发生重大质量问题或客户流失的情况。</w:t>
            </w:r>
          </w:p>
          <w:p>
            <w:pPr>
              <w:spacing w:line="400" w:lineRule="exact"/>
              <w:ind w:firstLine="420" w:firstLineChars="200"/>
              <w:rPr>
                <w:rFonts w:ascii="宋体" w:hAnsi="宋体" w:cs="宋体"/>
                <w:szCs w:val="21"/>
                <w:highlight w:val="magenta"/>
              </w:rPr>
            </w:pPr>
            <w:r>
              <w:rPr>
                <w:rFonts w:hint="eastAsia" w:ascii="宋体" w:hAnsi="宋体" w:cs="宋体"/>
                <w:szCs w:val="21"/>
              </w:rPr>
              <w:t>现场记录及沟通确认：已基本满足交付后活动的要求</w:t>
            </w:r>
          </w:p>
        </w:tc>
        <w:tc>
          <w:tcPr>
            <w:tcW w:w="1382"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宋体"/>
                <w:szCs w:val="21"/>
                <w:highlight w:val="magenta"/>
              </w:rPr>
            </w:pPr>
            <w:r>
              <w:rPr>
                <w:rFonts w:hint="eastAsia" w:ascii="宋体" w:hAnsi="宋体" w:cs="宋体"/>
                <w:szCs w:val="21"/>
              </w:rPr>
              <w:t>更改控制</w:t>
            </w:r>
          </w:p>
        </w:tc>
        <w:tc>
          <w:tcPr>
            <w:tcW w:w="960" w:type="dxa"/>
          </w:tcPr>
          <w:p>
            <w:pPr>
              <w:adjustRightInd w:val="0"/>
              <w:snapToGrid w:val="0"/>
              <w:rPr>
                <w:rFonts w:ascii="宋体" w:hAnsi="宋体" w:cs="宋体"/>
                <w:szCs w:val="21"/>
                <w:highlight w:val="magenta"/>
              </w:rPr>
            </w:pPr>
            <w:r>
              <w:rPr>
                <w:rFonts w:hint="eastAsia" w:ascii="宋体" w:hAnsi="宋体" w:cs="宋体"/>
                <w:szCs w:val="21"/>
              </w:rPr>
              <w:t>Q8.5.6</w:t>
            </w:r>
          </w:p>
        </w:tc>
        <w:tc>
          <w:tcPr>
            <w:tcW w:w="10207" w:type="dxa"/>
          </w:tcPr>
          <w:p>
            <w:pPr>
              <w:spacing w:line="400" w:lineRule="exact"/>
              <w:ind w:firstLine="420" w:firstLineChars="200"/>
              <w:rPr>
                <w:rFonts w:ascii="宋体" w:hAnsi="宋体" w:cs="宋体"/>
                <w:szCs w:val="21"/>
              </w:rPr>
            </w:pPr>
            <w:r>
              <w:rPr>
                <w:rFonts w:hint="eastAsia" w:ascii="宋体" w:hAnsi="宋体" w:cs="宋体"/>
                <w:szCs w:val="21"/>
              </w:rPr>
              <w:t>查，公司对产品销售实现过程的更改策划了管理要求。主要为：商品信息及服务的更改。</w:t>
            </w:r>
          </w:p>
          <w:p>
            <w:pPr>
              <w:spacing w:line="400" w:lineRule="exact"/>
              <w:rPr>
                <w:rFonts w:ascii="宋体" w:hAnsi="宋体" w:cs="宋体"/>
                <w:color w:val="000000"/>
                <w:szCs w:val="21"/>
              </w:rPr>
            </w:pPr>
            <w:r>
              <w:rPr>
                <w:rFonts w:hint="eastAsia" w:ascii="宋体" w:hAnsi="宋体" w:cs="宋体"/>
                <w:szCs w:val="21"/>
              </w:rPr>
              <w:t>对于商品信息就及服务更改管理：作废原有的合同，重新评审新的要求，确认能满足客户要求后方可进行采购和销售，内容</w:t>
            </w:r>
            <w:r>
              <w:rPr>
                <w:rFonts w:hint="eastAsia" w:ascii="宋体" w:hAnsi="宋体" w:cs="宋体"/>
                <w:color w:val="000000"/>
                <w:szCs w:val="21"/>
              </w:rPr>
              <w:t>包括对其更改的评审、授权信息及需采取的措施等。</w:t>
            </w:r>
          </w:p>
          <w:p>
            <w:pPr>
              <w:spacing w:line="400" w:lineRule="exact"/>
              <w:rPr>
                <w:rFonts w:ascii="宋体" w:hAnsi="宋体" w:cs="宋体"/>
                <w:szCs w:val="21"/>
                <w:highlight w:val="magenta"/>
              </w:rPr>
            </w:pPr>
            <w:r>
              <w:rPr>
                <w:rFonts w:hint="eastAsia" w:ascii="宋体" w:hAnsi="宋体" w:cs="宋体"/>
                <w:color w:val="000000"/>
                <w:szCs w:val="21"/>
              </w:rPr>
              <w:t>经查：体系运行至今，暂无产品、服务提供的更改情形。</w:t>
            </w:r>
          </w:p>
        </w:tc>
        <w:tc>
          <w:tcPr>
            <w:tcW w:w="1382"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207" w:type="dxa"/>
          </w:tcPr>
          <w:p>
            <w:pPr>
              <w:spacing w:line="400" w:lineRule="exact"/>
              <w:ind w:firstLine="420" w:firstLineChars="200"/>
              <w:rPr>
                <w:rFonts w:hint="eastAsia" w:ascii="宋体" w:hAnsi="宋体" w:cs="宋体"/>
                <w:szCs w:val="21"/>
              </w:rPr>
            </w:pPr>
            <w:r>
              <w:rPr>
                <w:rFonts w:hint="eastAsia" w:ascii="宋体" w:hAnsi="宋体" w:cs="宋体"/>
                <w:szCs w:val="21"/>
              </w:rPr>
              <w:t>组织策划了《不合格控制程序》，明确各类、各阶段的不合格的控制管控要求，包括输入阶段、过程监视和出货阶段的不合格之识别、确定、标识、处置措施等。</w:t>
            </w:r>
          </w:p>
          <w:p>
            <w:pPr>
              <w:spacing w:line="400" w:lineRule="exact"/>
              <w:rPr>
                <w:rFonts w:ascii="宋体" w:hAnsi="宋体" w:cs="宋体"/>
                <w:szCs w:val="21"/>
              </w:rPr>
            </w:pPr>
            <w:r>
              <w:rPr>
                <w:rFonts w:hint="eastAsia" w:ascii="宋体" w:hAnsi="宋体" w:cs="宋体"/>
                <w:szCs w:val="21"/>
              </w:rPr>
              <w:t>公司明确并实施处置不合格输出的途径，并实施对不合格的处置方法选择、采取措施的程度取决于不合格的性质及其对产品和服务的影响程度。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---公司明确并实施不合格处置后须保留相关的记录。</w:t>
            </w:r>
          </w:p>
          <w:p>
            <w:pPr>
              <w:spacing w:line="400" w:lineRule="exact"/>
              <w:rPr>
                <w:rFonts w:ascii="宋体" w:hAnsi="宋体" w:cs="宋体"/>
                <w:szCs w:val="21"/>
              </w:rPr>
            </w:pPr>
            <w:r>
              <w:rPr>
                <w:rFonts w:hint="eastAsia" w:ascii="宋体" w:hAnsi="宋体" w:cs="宋体"/>
                <w:szCs w:val="21"/>
              </w:rPr>
              <w:t>查《不合格情况记录》</w:t>
            </w:r>
          </w:p>
          <w:p>
            <w:pPr>
              <w:spacing w:line="400" w:lineRule="exact"/>
              <w:rPr>
                <w:rFonts w:ascii="宋体" w:hAnsi="宋体" w:cs="宋体"/>
                <w:szCs w:val="21"/>
              </w:rPr>
            </w:pPr>
            <w:r>
              <w:rPr>
                <w:rFonts w:hint="eastAsia" w:ascii="宋体" w:hAnsi="宋体" w:cs="宋体"/>
                <w:szCs w:val="21"/>
              </w:rPr>
              <w:t>时间：2021年9月21日</w:t>
            </w:r>
          </w:p>
          <w:p>
            <w:pPr>
              <w:spacing w:line="400" w:lineRule="exact"/>
              <w:rPr>
                <w:rFonts w:ascii="宋体" w:hAnsi="宋体" w:cs="宋体"/>
                <w:szCs w:val="21"/>
              </w:rPr>
            </w:pPr>
            <w:r>
              <w:rPr>
                <w:rFonts w:hint="eastAsia" w:ascii="宋体" w:hAnsi="宋体" w:cs="宋体"/>
                <w:szCs w:val="21"/>
              </w:rPr>
              <w:t>不符合情况：</w:t>
            </w:r>
            <w:r>
              <w:rPr>
                <w:rFonts w:hint="eastAsia" w:ascii="宋体" w:hAnsi="宋体" w:cs="宋体"/>
                <w:szCs w:val="21"/>
                <w:lang w:eastAsia="zh-CN"/>
              </w:rPr>
              <w:t>客户重庆烟草滤嘴材料厂采购要求内膜袋</w:t>
            </w:r>
            <w:r>
              <w:rPr>
                <w:rFonts w:hint="eastAsia" w:ascii="宋体" w:hAnsi="宋体" w:cs="宋体"/>
                <w:szCs w:val="21"/>
                <w:lang w:val="en-US" w:eastAsia="zh-CN"/>
              </w:rPr>
              <w:t>11000条</w:t>
            </w:r>
            <w:r>
              <w:rPr>
                <w:rFonts w:hint="eastAsia" w:ascii="宋体" w:cs="宋体"/>
                <w:szCs w:val="21"/>
              </w:rPr>
              <w:t>，未按合同约定的交期送达</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原因及处理：与供方发货人员沟通不到位，发货时间延迟。立即通知供方发货人员联系物流方，了解物流信息，与客户取得沟通，尽快送达；要求在以后的配送中要加强与供方、物流方及客户方的三方沟通，防止类似情况发生。</w:t>
            </w:r>
          </w:p>
          <w:p>
            <w:pPr>
              <w:spacing w:line="400" w:lineRule="exact"/>
              <w:rPr>
                <w:rFonts w:hint="eastAsia" w:ascii="宋体" w:hAnsi="宋体" w:cs="宋体"/>
                <w:szCs w:val="21"/>
                <w:lang w:eastAsia="zh-CN"/>
              </w:rPr>
            </w:pPr>
            <w:r>
              <w:rPr>
                <w:rFonts w:hint="eastAsia" w:ascii="宋体" w:hAnsi="宋体" w:cs="宋体"/>
                <w:szCs w:val="21"/>
              </w:rPr>
              <w:t>验证人：</w:t>
            </w:r>
            <w:r>
              <w:rPr>
                <w:rFonts w:hint="eastAsia" w:ascii="宋体" w:hAnsi="宋体" w:cs="宋体"/>
                <w:szCs w:val="21"/>
                <w:lang w:eastAsia="zh-CN"/>
              </w:rPr>
              <w:t>秦永杰</w:t>
            </w:r>
          </w:p>
          <w:p>
            <w:pPr>
              <w:spacing w:line="400" w:lineRule="exact"/>
              <w:rPr>
                <w:rFonts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ascii="宋体" w:hAnsi="宋体" w:cs="宋体"/>
                <w:szCs w:val="21"/>
              </w:rPr>
            </w:pPr>
            <w:r>
              <w:rPr>
                <w:rFonts w:hint="eastAsia" w:ascii="宋体" w:hAnsi="宋体" w:cs="宋体"/>
                <w:szCs w:val="21"/>
              </w:rPr>
              <w:t>不合格输出的控制基本符合要求</w:t>
            </w:r>
          </w:p>
        </w:tc>
        <w:tc>
          <w:tcPr>
            <w:tcW w:w="138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207" w:type="dxa"/>
          </w:tcPr>
          <w:p>
            <w:pPr>
              <w:ind w:firstLine="420" w:firstLineChars="200"/>
              <w:rPr>
                <w:rFonts w:hint="eastAsia" w:ascii="Times New Roman" w:hAnsi="Times New Roman" w:cs="Times New Roman"/>
                <w:lang w:val="en-US" w:eastAsia="zh-CN"/>
              </w:rPr>
            </w:pPr>
            <w:r>
              <w:rPr>
                <w:rFonts w:hint="eastAsia"/>
              </w:rPr>
              <w:t>组织策划了</w:t>
            </w:r>
            <w:r>
              <w:rPr>
                <w:rFonts w:hint="eastAsia" w:ascii="Times New Roman" w:hAnsi="Times New Roman" w:cs="Times New Roman"/>
              </w:rPr>
              <w:t>《顾客投诉及满意测量控制程序》，公司主要通过日常口头交流、电话回访、登门拜访、定期发放《顾客满意程度调查表》等形式来收集了解顾客是否满意的信息。提供有202</w:t>
            </w:r>
            <w:r>
              <w:rPr>
                <w:rFonts w:hint="eastAsia" w:ascii="Times New Roman" w:hAnsi="Times New Roman" w:cs="Times New Roman"/>
                <w:lang w:val="en-US" w:eastAsia="zh-CN"/>
              </w:rPr>
              <w:t>1</w:t>
            </w:r>
            <w:r>
              <w:rPr>
                <w:rFonts w:hint="eastAsia" w:ascii="Times New Roman" w:hAnsi="Times New Roman" w:cs="Times New Roman"/>
              </w:rPr>
              <w:t>年1</w:t>
            </w:r>
            <w:r>
              <w:rPr>
                <w:rFonts w:hint="eastAsia" w:ascii="Times New Roman" w:hAnsi="Times New Roman" w:cs="Times New Roman"/>
                <w:lang w:val="en-US" w:eastAsia="zh-CN"/>
              </w:rPr>
              <w:t>2</w:t>
            </w:r>
            <w:r>
              <w:rPr>
                <w:rFonts w:hint="eastAsia" w:ascii="Times New Roman" w:hAnsi="Times New Roman" w:cs="Times New Roman"/>
              </w:rPr>
              <w:t>月《顾客满意程度调查表》调查表共</w:t>
            </w:r>
            <w:r>
              <w:rPr>
                <w:rFonts w:hint="eastAsia" w:ascii="Times New Roman" w:hAnsi="Times New Roman" w:cs="Times New Roman"/>
                <w:lang w:val="en-US" w:eastAsia="zh-CN"/>
              </w:rPr>
              <w:t>3</w:t>
            </w:r>
            <w:r>
              <w:rPr>
                <w:rFonts w:hint="eastAsia" w:ascii="Times New Roman" w:hAnsi="Times New Roman" w:cs="Times New Roman"/>
              </w:rPr>
              <w:t>份 ，</w:t>
            </w:r>
            <w:r>
              <w:rPr>
                <w:rFonts w:hint="eastAsia" w:ascii="Times New Roman" w:hAnsi="Times New Roman" w:cs="Times New Roman"/>
                <w:lang w:val="zh-CN"/>
              </w:rPr>
              <w:t>调查顾客有：</w:t>
            </w:r>
            <w:r>
              <w:rPr>
                <w:rFonts w:hint="eastAsia" w:ascii="Times New Roman" w:hAnsi="Times New Roman" w:cs="Times New Roman"/>
              </w:rPr>
              <w:t>1）</w:t>
            </w:r>
            <w:r>
              <w:rPr>
                <w:rFonts w:hint="eastAsia" w:ascii="Times New Roman" w:hAnsi="Times New Roman" w:cs="Times New Roman"/>
                <w:lang w:eastAsia="zh-CN"/>
              </w:rPr>
              <w:t>重庆烟草滤嘴材料厂</w:t>
            </w:r>
            <w:r>
              <w:rPr>
                <w:rFonts w:hint="eastAsia" w:ascii="Times New Roman" w:hAnsi="Times New Roman" w:cs="Times New Roman"/>
              </w:rPr>
              <w:t>、2）</w:t>
            </w:r>
            <w:r>
              <w:rPr>
                <w:rFonts w:hint="eastAsia" w:ascii="Times New Roman" w:hAnsi="Times New Roman" w:cs="Times New Roman"/>
                <w:lang w:eastAsia="zh-CN"/>
              </w:rPr>
              <w:t>重庆黔龙卷烟材料有限公司</w:t>
            </w:r>
            <w:r>
              <w:rPr>
                <w:rFonts w:hint="eastAsia" w:ascii="Times New Roman" w:hAnsi="Times New Roman" w:cs="Times New Roman"/>
              </w:rPr>
              <w:t xml:space="preserve"> 、3） </w:t>
            </w:r>
            <w:r>
              <w:rPr>
                <w:rFonts w:hint="eastAsia" w:ascii="Times New Roman" w:hAnsi="Times New Roman" w:cs="Times New Roman"/>
                <w:lang w:val="en-US" w:eastAsia="zh-CN"/>
              </w:rPr>
              <w:t>重庆烟叶复烤公司万州复烤厂</w:t>
            </w:r>
          </w:p>
          <w:p>
            <w:pPr>
              <w:rPr>
                <w:rFonts w:hint="eastAsia" w:ascii="Times New Roman" w:hAnsi="Times New Roman" w:cs="Times New Roman"/>
              </w:rPr>
            </w:pPr>
            <w:r>
              <w:rPr>
                <w:rFonts w:hint="eastAsia" w:ascii="Times New Roman" w:hAnsi="Times New Roman" w:cs="Times New Roman"/>
              </w:rPr>
              <w:t>--调查内容包括：产品质量、服务质量、交期、价格等</w:t>
            </w:r>
          </w:p>
          <w:p>
            <w:pPr>
              <w:rPr>
                <w:rFonts w:hint="eastAsia" w:eastAsia="宋体"/>
                <w:lang w:eastAsia="zh-CN"/>
              </w:rPr>
            </w:pPr>
            <w:r>
              <w:rPr>
                <w:rFonts w:hint="eastAsia"/>
              </w:rPr>
              <w:t>--统计分析结果</w:t>
            </w:r>
            <w:r>
              <w:rPr>
                <w:rFonts w:hint="eastAsia"/>
                <w:lang w:val="zh-CN"/>
              </w:rPr>
              <w:t>顾客满意度</w:t>
            </w:r>
            <w:r>
              <w:rPr>
                <w:rFonts w:hint="eastAsia"/>
              </w:rPr>
              <w:t>：96</w:t>
            </w:r>
            <w:r>
              <w:rPr>
                <w:rFonts w:hint="eastAsia"/>
                <w:lang w:eastAsia="zh-CN"/>
              </w:rPr>
              <w:t>分</w:t>
            </w:r>
          </w:p>
          <w:p>
            <w:r>
              <w:rPr>
                <w:rFonts w:hint="eastAsia"/>
              </w:rPr>
              <w:t>--暂无明显需实施纠正措施的改进事项。</w:t>
            </w:r>
          </w:p>
          <w:p>
            <w:r>
              <w:rPr>
                <w:rFonts w:hint="eastAsia"/>
              </w:rPr>
              <w:t>--提供顾客满意调查分析报告，报告显示：顾客对公司的产品质量和服务都很满意，未发现有不满意的情况。在产品价格上，与顾客心目中要求还有一些差距。针对这一情况，负责人讲今后将加强及与顾客的沟通，对市场信息提高敏锐度，加强供方的比选工作和供方评审工作，并严格按照顾客要求进行销售服务和合同评审，提高顾客对本公司的满意度。</w:t>
            </w:r>
          </w:p>
          <w:p>
            <w:r>
              <w:rPr>
                <w:rFonts w:hint="eastAsia"/>
              </w:rPr>
              <w:t>已经将该调查结果提交管理评审审议。</w:t>
            </w:r>
          </w:p>
          <w:p>
            <w:r>
              <w:rPr>
                <w:rFonts w:hint="eastAsia"/>
              </w:rPr>
              <w:t>负责人讲，近一年来无顾客流失及重大质量投诉情况。</w:t>
            </w:r>
          </w:p>
        </w:tc>
        <w:tc>
          <w:tcPr>
            <w:tcW w:w="1382"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276" w:lineRule="auto"/>
              <w:rPr>
                <w:rFonts w:ascii="宋体" w:hAnsi="宋体" w:cs="宋体"/>
                <w:bCs/>
                <w:color w:val="000000"/>
                <w:szCs w:val="21"/>
              </w:rPr>
            </w:pPr>
            <w:r>
              <w:rPr>
                <w:rFonts w:hint="eastAsia" w:ascii="宋体" w:hAnsi="宋体" w:cs="宋体"/>
                <w:bCs/>
                <w:color w:val="000000"/>
                <w:szCs w:val="21"/>
              </w:rPr>
              <w:t>分析和评价</w:t>
            </w:r>
          </w:p>
          <w:p>
            <w:pPr>
              <w:spacing w:line="276" w:lineRule="auto"/>
              <w:rPr>
                <w:rFonts w:ascii="宋体" w:hAnsi="宋体" w:cs="宋体"/>
                <w:szCs w:val="21"/>
              </w:rPr>
            </w:pPr>
          </w:p>
        </w:tc>
        <w:tc>
          <w:tcPr>
            <w:tcW w:w="960" w:type="dxa"/>
          </w:tcPr>
          <w:p>
            <w:pPr>
              <w:spacing w:line="276" w:lineRule="auto"/>
              <w:rPr>
                <w:rFonts w:ascii="宋体" w:hAnsi="宋体" w:cs="宋体"/>
                <w:szCs w:val="21"/>
              </w:rPr>
            </w:pPr>
            <w:r>
              <w:rPr>
                <w:rFonts w:hint="eastAsia" w:ascii="宋体" w:hAnsi="宋体" w:cs="宋体"/>
                <w:szCs w:val="21"/>
              </w:rPr>
              <w:t>Q9.1.3</w:t>
            </w:r>
          </w:p>
        </w:tc>
        <w:tc>
          <w:tcPr>
            <w:tcW w:w="10207" w:type="dxa"/>
          </w:tcPr>
          <w:p>
            <w:pPr>
              <w:spacing w:line="276" w:lineRule="auto"/>
              <w:ind w:firstLine="420" w:firstLineChars="200"/>
              <w:rPr>
                <w:rFonts w:ascii="宋体" w:hAnsi="宋体" w:cs="宋体"/>
                <w:color w:val="000000"/>
                <w:szCs w:val="21"/>
              </w:rPr>
            </w:pPr>
            <w:r>
              <w:rPr>
                <w:rFonts w:hint="eastAsia" w:ascii="宋体" w:hAnsi="宋体" w:cs="宋体"/>
                <w:color w:val="000000"/>
                <w:szCs w:val="21"/>
              </w:rPr>
              <w:t xml:space="preserve">1.质量手册及相关文件中对收集产品、过程、体系数据的范围、类型、统计方法进行了规定。 </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2.查顾客满意度调查情况：公司2021年1</w:t>
            </w:r>
            <w:r>
              <w:rPr>
                <w:rFonts w:hint="eastAsia" w:ascii="宋体" w:hAnsi="宋体" w:cs="宋体"/>
                <w:color w:val="000000"/>
                <w:szCs w:val="21"/>
                <w:lang w:val="en-US" w:eastAsia="zh-CN"/>
              </w:rPr>
              <w:t>2</w:t>
            </w:r>
            <w:r>
              <w:rPr>
                <w:rFonts w:hint="eastAsia" w:ascii="宋体" w:hAnsi="宋体" w:cs="宋体"/>
                <w:color w:val="000000"/>
                <w:szCs w:val="21"/>
              </w:rPr>
              <w:t>月以问卷形式对顾客进行了满意度调查，共计发放</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份。对公司的服务、质量、交付等项进行打分。查《顾客满意程度调查表》对满意度进行了统计；通过统计顾客满意度为96</w:t>
            </w:r>
            <w:r>
              <w:rPr>
                <w:rFonts w:hint="eastAsia" w:ascii="宋体" w:hAnsi="宋体" w:cs="宋体"/>
                <w:color w:val="000000"/>
                <w:szCs w:val="21"/>
                <w:lang w:eastAsia="zh-CN"/>
              </w:rPr>
              <w:t>分</w:t>
            </w:r>
            <w:r>
              <w:rPr>
                <w:rFonts w:hint="eastAsia" w:ascii="宋体" w:hAnsi="宋体" w:cs="宋体"/>
                <w:color w:val="000000"/>
                <w:szCs w:val="21"/>
              </w:rPr>
              <w:t>。提供对顾客满意度调查的信息和数据进行了分析、评价的报告。</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3.查质量目标统计等记录，公司2021年</w:t>
            </w:r>
            <w:r>
              <w:rPr>
                <w:rFonts w:hint="eastAsia" w:ascii="宋体" w:hAnsi="宋体" w:cs="宋体"/>
                <w:color w:val="000000"/>
                <w:szCs w:val="21"/>
                <w:lang w:val="en-US" w:eastAsia="zh-CN"/>
              </w:rPr>
              <w:t>10</w:t>
            </w:r>
            <w:r>
              <w:rPr>
                <w:rFonts w:hint="eastAsia" w:ascii="宋体" w:hAnsi="宋体" w:cs="宋体"/>
                <w:color w:val="000000"/>
                <w:szCs w:val="21"/>
              </w:rPr>
              <w:t>-12月度数据统计的结果为：</w:t>
            </w:r>
          </w:p>
          <w:p>
            <w:pPr>
              <w:pStyle w:val="2"/>
              <w:rPr>
                <w:rFonts w:ascii="宋体" w:hAnsi="宋体" w:cs="宋体"/>
                <w:szCs w:val="21"/>
              </w:rPr>
            </w:pPr>
            <w:r>
              <w:rPr>
                <w:rFonts w:hint="eastAsia" w:ascii="宋体" w:hAnsi="宋体" w:cs="宋体"/>
                <w:szCs w:val="21"/>
              </w:rPr>
              <w:t>1）合同</w:t>
            </w:r>
            <w:r>
              <w:rPr>
                <w:rFonts w:hint="eastAsia" w:ascii="宋体" w:hAnsi="宋体" w:cs="宋体"/>
                <w:szCs w:val="21"/>
                <w:lang w:eastAsia="zh-CN"/>
              </w:rPr>
              <w:t>履约</w:t>
            </w:r>
            <w:r>
              <w:rPr>
                <w:rFonts w:hint="eastAsia" w:ascii="宋体" w:hAnsi="宋体" w:cs="宋体"/>
                <w:szCs w:val="21"/>
              </w:rPr>
              <w:t>率100%；                 100%</w:t>
            </w:r>
          </w:p>
          <w:p>
            <w:pPr>
              <w:pStyle w:val="2"/>
              <w:rPr>
                <w:rFonts w:hint="eastAsia" w:ascii="宋体" w:hAnsi="宋体" w:cs="宋体"/>
                <w:szCs w:val="21"/>
                <w:lang w:eastAsia="zh-CN"/>
              </w:rPr>
            </w:pPr>
            <w:r>
              <w:rPr>
                <w:rFonts w:hint="eastAsia" w:ascii="宋体" w:hAnsi="宋体" w:cs="宋体"/>
                <w:szCs w:val="21"/>
              </w:rPr>
              <w:t>2）顾客满意度≥9</w:t>
            </w:r>
            <w:r>
              <w:rPr>
                <w:rFonts w:hint="eastAsia" w:ascii="宋体" w:hAnsi="宋体" w:cs="宋体"/>
                <w:szCs w:val="21"/>
                <w:lang w:val="en-US" w:eastAsia="zh-CN"/>
              </w:rPr>
              <w:t>5分</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96</w:t>
            </w:r>
            <w:r>
              <w:rPr>
                <w:rFonts w:hint="eastAsia" w:ascii="宋体" w:hAnsi="宋体" w:cs="宋体"/>
                <w:szCs w:val="21"/>
                <w:lang w:eastAsia="zh-CN"/>
              </w:rPr>
              <w:t>分</w:t>
            </w:r>
          </w:p>
          <w:p>
            <w:pPr>
              <w:pStyle w:val="2"/>
              <w:rPr>
                <w:rFonts w:hint="default"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）服务合格率100%</w:t>
            </w:r>
            <w:r>
              <w:rPr>
                <w:rFonts w:hint="eastAsia" w:ascii="宋体" w:hAnsi="宋体" w:cs="宋体"/>
                <w:szCs w:val="21"/>
                <w:lang w:val="en-US" w:eastAsia="zh-CN"/>
              </w:rPr>
              <w:t xml:space="preserve">                    </w:t>
            </w:r>
            <w:r>
              <w:rPr>
                <w:rFonts w:hint="eastAsia" w:ascii="宋体" w:hAnsi="宋体" w:cs="宋体"/>
                <w:szCs w:val="21"/>
              </w:rPr>
              <w:t>100%</w:t>
            </w:r>
          </w:p>
          <w:p>
            <w:pPr>
              <w:pStyle w:val="2"/>
              <w:rPr>
                <w:rFonts w:hint="default" w:ascii="宋体" w:hAnsi="宋体" w:cs="宋体"/>
                <w:szCs w:val="21"/>
                <w:lang w:val="en-US" w:eastAsia="zh-CN"/>
              </w:rPr>
            </w:pPr>
            <w:r>
              <w:rPr>
                <w:rFonts w:hint="eastAsia" w:ascii="宋体" w:hAnsi="宋体" w:cs="宋体"/>
                <w:szCs w:val="21"/>
                <w:lang w:val="en-US" w:eastAsia="zh-CN"/>
              </w:rPr>
              <w:t>4）</w:t>
            </w:r>
            <w:r>
              <w:rPr>
                <w:rFonts w:hint="eastAsia" w:ascii="宋体" w:hAnsi="宋体" w:cs="宋体"/>
                <w:szCs w:val="21"/>
              </w:rPr>
              <w:t>顾客反馈意见及时处理率达100％</w:t>
            </w:r>
            <w:r>
              <w:rPr>
                <w:rFonts w:hint="eastAsia" w:ascii="宋体" w:hAnsi="宋体" w:cs="宋体"/>
                <w:szCs w:val="21"/>
                <w:lang w:val="en-US" w:eastAsia="zh-CN"/>
              </w:rPr>
              <w:t xml:space="preserve">      </w:t>
            </w:r>
            <w:r>
              <w:rPr>
                <w:rFonts w:hint="eastAsia" w:ascii="宋体" w:hAnsi="宋体" w:cs="宋体"/>
                <w:szCs w:val="21"/>
              </w:rPr>
              <w:t>100%</w:t>
            </w:r>
          </w:p>
          <w:p>
            <w:pPr>
              <w:pStyle w:val="2"/>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产品交付合格率100%</w:t>
            </w:r>
            <w:r>
              <w:rPr>
                <w:rFonts w:hint="eastAsia" w:ascii="宋体" w:hAnsi="宋体" w:cs="宋体"/>
                <w:szCs w:val="21"/>
                <w:lang w:val="en-US" w:eastAsia="zh-CN"/>
              </w:rPr>
              <w:t xml:space="preserve">                </w:t>
            </w:r>
            <w:r>
              <w:rPr>
                <w:rFonts w:hint="eastAsia" w:ascii="宋体" w:hAnsi="宋体" w:cs="宋体"/>
                <w:szCs w:val="21"/>
              </w:rPr>
              <w:t>100%</w:t>
            </w:r>
          </w:p>
          <w:p>
            <w:pPr>
              <w:pStyle w:val="2"/>
              <w:rPr>
                <w:rFonts w:hint="default" w:ascii="宋体" w:hAnsi="宋体" w:cs="宋体"/>
                <w:szCs w:val="21"/>
                <w:lang w:val="en-US" w:eastAsia="zh-CN"/>
              </w:rPr>
            </w:pPr>
            <w:r>
              <w:rPr>
                <w:rFonts w:hint="eastAsia" w:ascii="宋体" w:hAnsi="宋体" w:cs="宋体"/>
                <w:szCs w:val="21"/>
                <w:lang w:val="en-US" w:eastAsia="zh-CN"/>
              </w:rPr>
              <w:t>6）</w:t>
            </w:r>
            <w:r>
              <w:rPr>
                <w:rFonts w:hint="eastAsia" w:ascii="宋体" w:hAnsi="宋体" w:cs="宋体"/>
                <w:szCs w:val="21"/>
              </w:rPr>
              <w:t>产品采购合格率≥98%</w:t>
            </w:r>
            <w:r>
              <w:rPr>
                <w:rFonts w:hint="eastAsia" w:ascii="宋体" w:hAnsi="宋体" w:cs="宋体"/>
                <w:szCs w:val="21"/>
                <w:lang w:val="en-US" w:eastAsia="zh-CN"/>
              </w:rPr>
              <w:t xml:space="preserve">              99%</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w:t>
            </w:r>
          </w:p>
          <w:p>
            <w:pPr>
              <w:spacing w:line="276" w:lineRule="auto"/>
              <w:jc w:val="left"/>
              <w:rPr>
                <w:rFonts w:ascii="宋体" w:hAnsi="宋体" w:cs="宋体"/>
                <w:szCs w:val="21"/>
              </w:rPr>
            </w:pPr>
            <w:r>
              <w:rPr>
                <w:rFonts w:hint="eastAsia" w:ascii="宋体" w:hAnsi="宋体" w:cs="宋体"/>
                <w:color w:val="000000"/>
                <w:szCs w:val="21"/>
              </w:rPr>
              <w:t>3.查《管理评审资料》对过程和产品的特性及趋势、供方、顾客满意、产品的符合性进行了分析，均较满意。</w:t>
            </w:r>
          </w:p>
          <w:p>
            <w:pPr>
              <w:spacing w:line="276" w:lineRule="auto"/>
            </w:pPr>
            <w:r>
              <w:rPr>
                <w:rFonts w:hint="eastAsia" w:ascii="宋体" w:hAnsi="宋体" w:cs="宋体"/>
                <w:szCs w:val="21"/>
              </w:rPr>
              <w:t xml:space="preserve">  根据组织提供的相关文件资料，数据分析深度不够，缺乏实质性的支持性数据文件，现场已经口头提出。</w:t>
            </w:r>
          </w:p>
        </w:tc>
        <w:tc>
          <w:tcPr>
            <w:tcW w:w="13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276" w:lineRule="auto"/>
              <w:rPr>
                <w:rFonts w:ascii="宋体" w:hAnsi="宋体" w:cs="宋体"/>
                <w:szCs w:val="21"/>
              </w:rPr>
            </w:pPr>
          </w:p>
        </w:tc>
        <w:tc>
          <w:tcPr>
            <w:tcW w:w="960" w:type="dxa"/>
          </w:tcPr>
          <w:p>
            <w:pPr>
              <w:spacing w:line="276" w:lineRule="auto"/>
              <w:rPr>
                <w:rFonts w:ascii="宋体" w:hAnsi="宋体" w:cs="宋体"/>
                <w:szCs w:val="21"/>
              </w:rPr>
            </w:pPr>
            <w:r>
              <w:rPr>
                <w:rFonts w:hint="eastAsia" w:ascii="宋体" w:hAnsi="宋体" w:cs="宋体"/>
                <w:szCs w:val="21"/>
              </w:rPr>
              <w:t>Q10.2</w:t>
            </w:r>
          </w:p>
        </w:tc>
        <w:tc>
          <w:tcPr>
            <w:tcW w:w="10207" w:type="dxa"/>
          </w:tcPr>
          <w:p>
            <w:pPr>
              <w:spacing w:line="276" w:lineRule="auto"/>
              <w:ind w:firstLine="420" w:firstLineChars="200"/>
              <w:rPr>
                <w:rFonts w:ascii="宋体" w:hAnsi="宋体" w:cs="宋体"/>
                <w:szCs w:val="21"/>
              </w:rPr>
            </w:pPr>
            <w:r>
              <w:rPr>
                <w:rFonts w:hint="eastAsia" w:ascii="宋体" w:hAnsi="宋体" w:cs="宋体"/>
                <w:szCs w:val="21"/>
              </w:rPr>
              <w:t>公司制定《事件调查，不符合纠正和预防措施控制程序》，实施纠正措施，消除不合格的原因，以防止其再发生。在管理制度中规定了对不合格品的处理要求，不合格品处理程序和机构健全</w:t>
            </w:r>
          </w:p>
          <w:p>
            <w:pPr>
              <w:spacing w:line="276" w:lineRule="auto"/>
              <w:ind w:firstLine="420" w:firstLineChars="200"/>
              <w:rPr>
                <w:rFonts w:ascii="宋体" w:hAnsi="宋体" w:cs="宋体"/>
                <w:szCs w:val="21"/>
              </w:rPr>
            </w:pPr>
            <w:r>
              <w:rPr>
                <w:rFonts w:hint="eastAsia" w:ascii="宋体" w:hAnsi="宋体" w:cs="宋体"/>
                <w:szCs w:val="21"/>
              </w:rPr>
              <w:t>提供有《纠正和预防措施处理单》1份</w:t>
            </w:r>
          </w:p>
          <w:p>
            <w:pPr>
              <w:spacing w:line="276" w:lineRule="auto"/>
              <w:ind w:firstLine="420" w:firstLineChars="200"/>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  责任部门：综合部</w:t>
            </w:r>
          </w:p>
          <w:p>
            <w:pPr>
              <w:spacing w:line="276" w:lineRule="auto"/>
              <w:ind w:firstLine="420" w:firstLineChars="200"/>
              <w:rPr>
                <w:rFonts w:hint="eastAsia" w:ascii="宋体" w:hAnsi="宋体" w:cs="宋体"/>
                <w:szCs w:val="21"/>
              </w:rPr>
            </w:pPr>
            <w:r>
              <w:rPr>
                <w:rFonts w:hint="eastAsia" w:ascii="宋体" w:hAnsi="宋体" w:cs="宋体"/>
                <w:szCs w:val="21"/>
              </w:rPr>
              <w:t>不合格事实描述：对</w:t>
            </w:r>
            <w:r>
              <w:rPr>
                <w:rFonts w:hint="eastAsia" w:ascii="宋体" w:hAnsi="宋体" w:cs="宋体"/>
                <w:szCs w:val="21"/>
                <w:lang w:eastAsia="zh-CN"/>
              </w:rPr>
              <w:t>关键岗位销售人员能力评价</w:t>
            </w:r>
            <w:r>
              <w:rPr>
                <w:rFonts w:hint="eastAsia" w:ascii="宋体" w:hAnsi="宋体" w:cs="宋体"/>
                <w:szCs w:val="21"/>
              </w:rPr>
              <w:t>记录进行检查</w:t>
            </w:r>
            <w:r>
              <w:rPr>
                <w:rFonts w:hint="eastAsia" w:ascii="宋体" w:hAnsi="宋体" w:cs="宋体"/>
                <w:szCs w:val="21"/>
                <w:lang w:eastAsia="zh-CN"/>
              </w:rPr>
              <w:t>。负责人讲，组织于</w:t>
            </w:r>
            <w:r>
              <w:rPr>
                <w:rFonts w:hint="eastAsia" w:ascii="宋体" w:hAnsi="宋体" w:cs="宋体"/>
                <w:szCs w:val="21"/>
                <w:lang w:val="en-US" w:eastAsia="zh-CN"/>
              </w:rPr>
              <w:t>2021.12.10</w:t>
            </w:r>
            <w:r>
              <w:rPr>
                <w:rFonts w:hint="eastAsia" w:ascii="宋体" w:hAnsi="宋体" w:cs="宋体"/>
                <w:szCs w:val="21"/>
              </w:rPr>
              <w:t>对销售人员的</w:t>
            </w:r>
            <w:r>
              <w:rPr>
                <w:rFonts w:hint="eastAsia" w:ascii="宋体" w:hAnsi="宋体" w:cs="宋体"/>
                <w:szCs w:val="21"/>
                <w:lang w:eastAsia="zh-CN"/>
              </w:rPr>
              <w:t>能力进行了评价确认，但</w:t>
            </w:r>
            <w:r>
              <w:rPr>
                <w:rFonts w:hint="eastAsia" w:ascii="宋体" w:hAnsi="宋体" w:cs="宋体"/>
                <w:szCs w:val="21"/>
              </w:rPr>
              <w:t>未见对该</w:t>
            </w:r>
            <w:r>
              <w:rPr>
                <w:rFonts w:hint="eastAsia" w:ascii="宋体" w:hAnsi="宋体" w:cs="宋体"/>
                <w:szCs w:val="21"/>
                <w:lang w:eastAsia="zh-CN"/>
              </w:rPr>
              <w:t>次评价的记录</w:t>
            </w:r>
            <w:r>
              <w:rPr>
                <w:rFonts w:hint="eastAsia" w:ascii="宋体" w:hAnsi="宋体" w:cs="宋体"/>
                <w:szCs w:val="21"/>
              </w:rPr>
              <w:t>。</w:t>
            </w:r>
          </w:p>
          <w:p>
            <w:pPr>
              <w:spacing w:line="276" w:lineRule="auto"/>
              <w:ind w:firstLine="420" w:firstLineChars="200"/>
              <w:rPr>
                <w:rFonts w:ascii="宋体" w:hAnsi="宋体" w:cs="宋体"/>
                <w:szCs w:val="21"/>
              </w:rPr>
            </w:pPr>
            <w:r>
              <w:rPr>
                <w:rFonts w:hint="eastAsia" w:ascii="宋体" w:hAnsi="宋体" w:cs="宋体"/>
                <w:szCs w:val="21"/>
              </w:rPr>
              <w:t>原因分析：相关工作人员对标准的理解不到位，未将标准要求贯彻到工作中去。</w:t>
            </w:r>
          </w:p>
          <w:p>
            <w:pPr>
              <w:spacing w:line="276" w:lineRule="auto"/>
              <w:ind w:firstLine="420" w:firstLineChars="200"/>
              <w:rPr>
                <w:rFonts w:ascii="宋体" w:hAnsi="宋体" w:cs="宋体"/>
                <w:szCs w:val="21"/>
              </w:rPr>
            </w:pPr>
            <w:r>
              <w:rPr>
                <w:rFonts w:hint="eastAsia" w:ascii="宋体" w:hAnsi="宋体" w:cs="宋体"/>
                <w:szCs w:val="21"/>
              </w:rPr>
              <w:t>纠正措施：1、立即补充对该次</w:t>
            </w:r>
            <w:r>
              <w:rPr>
                <w:rFonts w:hint="eastAsia" w:ascii="宋体" w:hAnsi="宋体" w:cs="宋体"/>
                <w:szCs w:val="21"/>
                <w:lang w:eastAsia="zh-CN"/>
              </w:rPr>
              <w:t>人员能力评价</w:t>
            </w:r>
            <w:r>
              <w:rPr>
                <w:rFonts w:hint="eastAsia" w:ascii="宋体" w:hAnsi="宋体" w:cs="宋体"/>
                <w:szCs w:val="21"/>
              </w:rPr>
              <w:t>情况及</w:t>
            </w:r>
            <w:r>
              <w:rPr>
                <w:rFonts w:hint="eastAsia" w:ascii="宋体" w:hAnsi="宋体" w:cs="宋体"/>
                <w:szCs w:val="21"/>
                <w:lang w:eastAsia="zh-CN"/>
              </w:rPr>
              <w:t>结论</w:t>
            </w:r>
            <w:r>
              <w:rPr>
                <w:rFonts w:hint="eastAsia" w:ascii="宋体" w:hAnsi="宋体" w:cs="宋体"/>
                <w:szCs w:val="21"/>
              </w:rPr>
              <w:t>的</w:t>
            </w:r>
            <w:r>
              <w:rPr>
                <w:rFonts w:hint="eastAsia" w:ascii="宋体" w:hAnsi="宋体" w:cs="宋体"/>
                <w:szCs w:val="21"/>
                <w:lang w:eastAsia="zh-CN"/>
              </w:rPr>
              <w:t>记录</w:t>
            </w:r>
            <w:r>
              <w:rPr>
                <w:rFonts w:hint="eastAsia" w:ascii="宋体" w:hAnsi="宋体" w:cs="宋体"/>
                <w:szCs w:val="21"/>
              </w:rPr>
              <w:t xml:space="preserve">。2、对相关人员进行7.2条款的培训 </w:t>
            </w:r>
          </w:p>
          <w:p>
            <w:pPr>
              <w:spacing w:line="276" w:lineRule="auto"/>
              <w:ind w:firstLine="420" w:firstLineChars="200"/>
              <w:rPr>
                <w:rFonts w:ascii="宋体" w:hAnsi="宋体" w:cs="宋体"/>
                <w:szCs w:val="21"/>
              </w:rPr>
            </w:pPr>
            <w:r>
              <w:rPr>
                <w:rFonts w:hint="eastAsia" w:ascii="宋体" w:hAnsi="宋体" w:cs="宋体"/>
                <w:szCs w:val="21"/>
              </w:rPr>
              <w:t>纠正措施完成情况：按上述措施实施，实施有效。</w:t>
            </w:r>
            <w:r>
              <w:rPr>
                <w:rFonts w:ascii="宋体" w:hAnsi="宋体" w:cs="宋体"/>
                <w:szCs w:val="21"/>
              </w:rPr>
              <w:t xml:space="preserve"> </w:t>
            </w:r>
          </w:p>
          <w:p>
            <w:pPr>
              <w:spacing w:line="276" w:lineRule="auto"/>
              <w:ind w:firstLine="420" w:firstLineChars="200"/>
              <w:rPr>
                <w:rFonts w:hint="eastAsia" w:ascii="宋体" w:hAnsi="宋体" w:eastAsia="宋体" w:cs="宋体"/>
                <w:szCs w:val="21"/>
                <w:lang w:eastAsia="zh-CN"/>
              </w:rPr>
            </w:pPr>
            <w:r>
              <w:rPr>
                <w:rFonts w:hint="eastAsia" w:ascii="宋体" w:hAnsi="宋体" w:cs="宋体"/>
                <w:szCs w:val="21"/>
              </w:rPr>
              <w:t>验证人：</w:t>
            </w:r>
            <w:r>
              <w:rPr>
                <w:rFonts w:hint="eastAsia" w:ascii="宋体" w:hAnsi="宋体" w:cs="宋体"/>
                <w:szCs w:val="21"/>
                <w:lang w:eastAsia="zh-CN"/>
              </w:rPr>
              <w:t>秦永杰</w:t>
            </w:r>
          </w:p>
          <w:p>
            <w:pPr>
              <w:spacing w:line="276" w:lineRule="auto"/>
              <w:ind w:firstLine="420" w:firstLineChars="200"/>
            </w:pPr>
            <w:r>
              <w:rPr>
                <w:rFonts w:hint="eastAsia" w:ascii="宋体" w:hAnsi="宋体" w:cs="宋体"/>
                <w:szCs w:val="21"/>
              </w:rPr>
              <w:t>纠正措施实施基本有效。</w:t>
            </w:r>
          </w:p>
        </w:tc>
        <w:tc>
          <w:tcPr>
            <w:tcW w:w="1382" w:type="dxa"/>
          </w:tcPr>
          <w:p/>
        </w:tc>
      </w:tr>
    </w:tbl>
    <w:p>
      <w:pPr>
        <w:pStyle w:val="7"/>
        <w:rPr>
          <w:rFonts w:ascii="隶书" w:hAnsi="宋体" w:eastAsia="隶书"/>
          <w:bCs/>
          <w:color w:val="auto"/>
          <w:sz w:val="36"/>
          <w:szCs w:val="36"/>
        </w:rPr>
      </w:pPr>
      <w:r>
        <w:rPr>
          <w:rFonts w:hint="eastAsia"/>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7"/>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27" w:type="dxa"/>
            <w:vAlign w:val="center"/>
          </w:tcPr>
          <w:p>
            <w:pPr>
              <w:rPr>
                <w:rFonts w:hint="eastAsia" w:eastAsia="宋体"/>
                <w:sz w:val="24"/>
                <w:szCs w:val="24"/>
                <w:lang w:eastAsia="zh-CN"/>
              </w:rPr>
            </w:pPr>
            <w:r>
              <w:rPr>
                <w:rFonts w:hint="eastAsia"/>
                <w:sz w:val="24"/>
                <w:szCs w:val="24"/>
              </w:rPr>
              <w:t>受审核部门：销售部，主管领导：</w:t>
            </w:r>
            <w:r>
              <w:rPr>
                <w:rFonts w:hint="eastAsia"/>
                <w:sz w:val="24"/>
                <w:szCs w:val="24"/>
                <w:lang w:eastAsia="zh-CN"/>
              </w:rPr>
              <w:t>秦永杰</w:t>
            </w:r>
            <w:r>
              <w:rPr>
                <w:rFonts w:hint="eastAsia"/>
                <w:sz w:val="24"/>
                <w:szCs w:val="24"/>
              </w:rPr>
              <w:t>，  陪同人员：</w:t>
            </w:r>
            <w:r>
              <w:rPr>
                <w:rFonts w:hint="eastAsia"/>
                <w:sz w:val="24"/>
                <w:szCs w:val="24"/>
                <w:lang w:eastAsia="zh-CN"/>
              </w:rPr>
              <w:t>刘小燕</w:t>
            </w:r>
          </w:p>
        </w:tc>
        <w:tc>
          <w:tcPr>
            <w:tcW w:w="136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27" w:type="dxa"/>
            <w:vAlign w:val="center"/>
          </w:tcPr>
          <w:p>
            <w:pPr>
              <w:spacing w:before="120"/>
            </w:pPr>
            <w:r>
              <w:rPr>
                <w:rFonts w:hint="eastAsia"/>
                <w:sz w:val="24"/>
                <w:szCs w:val="24"/>
              </w:rPr>
              <w:t>审核员：文平 ，   审核时间：2022年02月27日</w:t>
            </w:r>
          </w:p>
        </w:tc>
        <w:tc>
          <w:tcPr>
            <w:tcW w:w="1362"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27" w:type="dxa"/>
            <w:vAlign w:val="center"/>
          </w:tcPr>
          <w:p>
            <w:pPr>
              <w:snapToGrid w:val="0"/>
              <w:spacing w:line="240" w:lineRule="exact"/>
              <w:rPr>
                <w:sz w:val="24"/>
                <w:szCs w:val="24"/>
              </w:rPr>
            </w:pPr>
            <w:r>
              <w:rPr>
                <w:rFonts w:hint="eastAsia" w:ascii="Times New Roman" w:hAnsi="Times New Roman" w:cs="Times New Roman"/>
                <w:sz w:val="24"/>
                <w:szCs w:val="24"/>
              </w:rPr>
              <w:t>审核条款：</w:t>
            </w:r>
            <w:r>
              <w:rPr>
                <w:rFonts w:hint="eastAsia" w:ascii="Times New Roman" w:hAnsi="Times New Roman" w:cs="Times New Roman"/>
                <w:sz w:val="24"/>
                <w:szCs w:val="24"/>
                <w:lang w:eastAsia="zh-CN"/>
              </w:rPr>
              <w:t>见下</w:t>
            </w:r>
          </w:p>
        </w:tc>
        <w:tc>
          <w:tcPr>
            <w:tcW w:w="1362"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adjustRightInd w:val="0"/>
              <w:snapToGrid w:val="0"/>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ES5.3</w:t>
            </w:r>
          </w:p>
        </w:tc>
        <w:tc>
          <w:tcPr>
            <w:tcW w:w="10227" w:type="dxa"/>
          </w:tcPr>
          <w:p>
            <w:pPr>
              <w:autoSpaceDE w:val="0"/>
              <w:autoSpaceDN w:val="0"/>
              <w:adjustRightInd w:val="0"/>
              <w:spacing w:line="400" w:lineRule="exact"/>
              <w:jc w:val="left"/>
              <w:rPr>
                <w:rFonts w:ascii="宋体" w:cs="宋体"/>
                <w:szCs w:val="21"/>
              </w:rPr>
            </w:pPr>
            <w:r>
              <w:rPr>
                <w:rFonts w:hint="eastAsia" w:ascii="宋体" w:cs="宋体"/>
                <w:szCs w:val="21"/>
              </w:rPr>
              <w:t>查，销售部的岗位职责和权限如下：</w:t>
            </w:r>
          </w:p>
          <w:p>
            <w:pPr>
              <w:pStyle w:val="2"/>
              <w:rPr>
                <w:rFonts w:ascii="宋体" w:hAnsi="宋体" w:cs="宋体"/>
                <w:szCs w:val="21"/>
              </w:rPr>
            </w:pPr>
            <w:r>
              <w:rPr>
                <w:rFonts w:hint="eastAsia" w:ascii="宋体" w:hAnsi="宋体" w:cs="宋体"/>
                <w:szCs w:val="21"/>
              </w:rPr>
              <w:t>1）负责外部供方的沟通和联络；</w:t>
            </w:r>
          </w:p>
          <w:p>
            <w:pPr>
              <w:pStyle w:val="2"/>
              <w:rPr>
                <w:rFonts w:ascii="宋体" w:hAnsi="宋体" w:cs="宋体"/>
                <w:szCs w:val="21"/>
              </w:rPr>
            </w:pPr>
            <w:r>
              <w:rPr>
                <w:rFonts w:hint="eastAsia" w:ascii="宋体" w:hAnsi="宋体" w:cs="宋体"/>
                <w:szCs w:val="21"/>
              </w:rPr>
              <w:t>2）负责合格供方的评价及对采购物资的评价。</w:t>
            </w:r>
          </w:p>
          <w:p>
            <w:pPr>
              <w:pStyle w:val="2"/>
            </w:pPr>
            <w:r>
              <w:rPr>
                <w:rFonts w:hint="eastAsia" w:ascii="宋体" w:hAnsi="宋体" w:cs="宋体"/>
                <w:szCs w:val="21"/>
              </w:rPr>
              <w:t>3）负责顾客要</w:t>
            </w:r>
            <w:r>
              <w:rPr>
                <w:rFonts w:hint="eastAsia" w:ascii="宋体" w:hAnsi="宋体"/>
                <w:szCs w:val="21"/>
              </w:rPr>
              <w:t>求的识别及销售过程运行控制。</w:t>
            </w:r>
          </w:p>
          <w:p>
            <w:pPr>
              <w:pStyle w:val="2"/>
            </w:pPr>
            <w:r>
              <w:rPr>
                <w:rFonts w:hint="eastAsia" w:ascii="宋体" w:hAnsi="宋体" w:cs="宋体"/>
                <w:szCs w:val="21"/>
              </w:rPr>
              <w:t>4）负责公司合同评审工作</w:t>
            </w:r>
          </w:p>
          <w:p>
            <w:pPr>
              <w:pStyle w:val="2"/>
            </w:pPr>
            <w:r>
              <w:rPr>
                <w:rFonts w:hint="eastAsia" w:ascii="宋体" w:hAnsi="宋体" w:cs="宋体"/>
                <w:szCs w:val="21"/>
              </w:rPr>
              <w:t>5）负责顾客满意度的调查及顾客满意度的分析。</w:t>
            </w:r>
          </w:p>
          <w:p>
            <w:pPr>
              <w:pStyle w:val="2"/>
              <w:rPr>
                <w:rFonts w:ascii="宋体" w:hAnsi="宋体" w:cs="宋体"/>
                <w:szCs w:val="21"/>
              </w:rPr>
            </w:pPr>
            <w:r>
              <w:rPr>
                <w:rFonts w:hint="eastAsia" w:ascii="宋体" w:hAnsi="宋体" w:cs="宋体"/>
                <w:szCs w:val="21"/>
              </w:rPr>
              <w:t>6）负责对本部门的危险源进行辨识、风险评价和控制措施的确定，提出职业健康安全管理方案并实施。</w:t>
            </w:r>
          </w:p>
          <w:p>
            <w:pPr>
              <w:pStyle w:val="2"/>
              <w:rPr>
                <w:rFonts w:ascii="宋体" w:hAnsi="宋体" w:cs="宋体"/>
                <w:szCs w:val="21"/>
              </w:rPr>
            </w:pPr>
            <w:r>
              <w:rPr>
                <w:rFonts w:hint="eastAsia" w:ascii="宋体" w:hAnsi="宋体" w:cs="宋体"/>
                <w:szCs w:val="21"/>
              </w:rPr>
              <w:t>7）负责本部门的环境因素识别，完成本部门目标、指标和环境管理方案的实施；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销售部负责人对部门职责清楚。</w:t>
            </w:r>
          </w:p>
        </w:tc>
        <w:tc>
          <w:tcPr>
            <w:tcW w:w="1362"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tcPr>
          <w:p>
            <w:pPr>
              <w:spacing w:line="360" w:lineRule="auto"/>
              <w:rPr>
                <w:rFonts w:ascii="宋体" w:hAnsi="宋体" w:cs="宋体"/>
                <w:szCs w:val="21"/>
              </w:rPr>
            </w:pPr>
            <w:r>
              <w:rPr>
                <w:rFonts w:hint="eastAsia" w:ascii="宋体" w:hAnsi="宋体" w:cs="宋体"/>
                <w:szCs w:val="21"/>
              </w:rPr>
              <w:t>目标及其实现的策划</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ES6.2</w:t>
            </w:r>
          </w:p>
        </w:tc>
        <w:tc>
          <w:tcPr>
            <w:tcW w:w="10227" w:type="dxa"/>
          </w:tcPr>
          <w:p>
            <w:pPr>
              <w:spacing w:line="400" w:lineRule="exact"/>
              <w:rPr>
                <w:rFonts w:hint="eastAsia" w:ascii="宋体" w:hAnsi="宋体" w:cs="宋体"/>
                <w:szCs w:val="21"/>
              </w:rPr>
            </w:pPr>
            <w:r>
              <w:rPr>
                <w:rFonts w:hint="eastAsia" w:ascii="宋体" w:hAnsi="宋体" w:cs="宋体"/>
                <w:szCs w:val="21"/>
              </w:rPr>
              <w:t>查销售部的环境、安全目标为：        考核结果（2021年</w:t>
            </w:r>
            <w:r>
              <w:rPr>
                <w:rFonts w:hint="eastAsia" w:ascii="宋体" w:hAnsi="宋体" w:cs="宋体"/>
                <w:szCs w:val="21"/>
                <w:lang w:val="en-US" w:eastAsia="zh-CN"/>
              </w:rPr>
              <w:t>10</w:t>
            </w:r>
            <w:r>
              <w:rPr>
                <w:rFonts w:hint="eastAsia" w:ascii="宋体" w:hAnsi="宋体" w:cs="宋体"/>
                <w:szCs w:val="21"/>
              </w:rPr>
              <w:t>月-12月）</w:t>
            </w:r>
          </w:p>
          <w:p>
            <w:pPr>
              <w:spacing w:line="400" w:lineRule="exact"/>
              <w:rPr>
                <w:rFonts w:hint="default" w:ascii="宋体" w:hAnsi="宋体" w:cs="宋体"/>
                <w:szCs w:val="21"/>
                <w:lang w:val="en-US" w:eastAsia="zh-CN"/>
              </w:rPr>
            </w:pPr>
            <w:r>
              <w:rPr>
                <w:rFonts w:hint="eastAsia" w:ascii="宋体" w:hAnsi="宋体" w:cs="宋体"/>
                <w:szCs w:val="21"/>
              </w:rPr>
              <w:t>火灾事故为零</w:t>
            </w:r>
            <w:r>
              <w:rPr>
                <w:rFonts w:hint="eastAsia" w:ascii="宋体" w:hAnsi="宋体" w:cs="宋体"/>
                <w:szCs w:val="21"/>
                <w:lang w:val="en-US" w:eastAsia="zh-CN"/>
              </w:rPr>
              <w:t xml:space="preserve">          实测：0</w:t>
            </w:r>
          </w:p>
          <w:p>
            <w:pPr>
              <w:spacing w:line="400" w:lineRule="exact"/>
              <w:rPr>
                <w:rFonts w:hint="default" w:ascii="宋体" w:hAnsi="宋体" w:cs="宋体"/>
                <w:szCs w:val="21"/>
                <w:lang w:val="en-US" w:eastAsia="zh-CN"/>
              </w:rPr>
            </w:pPr>
            <w:r>
              <w:rPr>
                <w:rFonts w:hint="eastAsia" w:ascii="宋体" w:hAnsi="宋体" w:cs="宋体"/>
                <w:szCs w:val="21"/>
              </w:rPr>
              <w:t>固废分类回收率100%</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rPr>
            </w:pPr>
            <w:r>
              <w:rPr>
                <w:rFonts w:hint="eastAsia" w:ascii="宋体" w:hAnsi="宋体" w:cs="宋体"/>
                <w:szCs w:val="21"/>
                <w:lang w:val="en-US" w:eastAsia="zh-CN"/>
              </w:rPr>
              <w:t>触电事故发生次数为0   实测：0</w:t>
            </w:r>
          </w:p>
          <w:p>
            <w:pPr>
              <w:spacing w:line="400" w:lineRule="exact"/>
              <w:rPr>
                <w:rFonts w:hint="default" w:ascii="宋体" w:hAnsi="宋体" w:cs="宋体"/>
                <w:szCs w:val="21"/>
                <w:lang w:val="en-US"/>
              </w:rPr>
            </w:pPr>
            <w:r>
              <w:rPr>
                <w:rFonts w:hint="eastAsia" w:ascii="宋体" w:hAnsi="宋体" w:cs="宋体"/>
                <w:szCs w:val="21"/>
                <w:lang w:val="en-US" w:eastAsia="zh-CN"/>
              </w:rPr>
              <w:t>交通事故发生次数为0    实测：0</w:t>
            </w:r>
          </w:p>
          <w:p>
            <w:pPr>
              <w:spacing w:line="400" w:lineRule="exact"/>
              <w:rPr>
                <w:rFonts w:hint="eastAsia" w:ascii="宋体" w:hAnsi="宋体" w:cs="宋体"/>
                <w:szCs w:val="21"/>
              </w:rPr>
            </w:pPr>
            <w:r>
              <w:rPr>
                <w:rFonts w:hint="eastAsia" w:ascii="宋体" w:hAnsi="宋体" w:cs="宋体"/>
                <w:szCs w:val="21"/>
              </w:rPr>
              <w:t>查销售部目标完成情况 ：达到目标要求。</w:t>
            </w:r>
          </w:p>
          <w:p>
            <w:pPr>
              <w:spacing w:line="400" w:lineRule="exact"/>
              <w:rPr>
                <w:rFonts w:ascii="宋体" w:hAnsi="宋体"/>
                <w:szCs w:val="21"/>
              </w:rPr>
            </w:pPr>
            <w:r>
              <w:rPr>
                <w:rFonts w:hint="eastAsia" w:ascii="宋体" w:hAnsi="宋体" w:cs="宋体"/>
                <w:szCs w:val="21"/>
              </w:rPr>
              <w:t>查，公司编制了环境、安全管理实施方案：制定、执行程序或作业文件；加强监测和测量；培训与教育。</w:t>
            </w:r>
          </w:p>
        </w:tc>
        <w:tc>
          <w:tcPr>
            <w:tcW w:w="1362" w:type="dxa"/>
          </w:tcPr>
          <w:p>
            <w:pPr>
              <w:rPr>
                <w:highlight w:val="magenta"/>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227" w:type="dxa"/>
          </w:tcPr>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cs="宋体"/>
                <w:szCs w:val="21"/>
              </w:rPr>
              <w:t>查，</w:t>
            </w:r>
            <w:r>
              <w:rPr>
                <w:rFonts w:hint="eastAsia" w:ascii="宋体" w:hAnsi="Times New Roman" w:cs="宋体"/>
                <w:szCs w:val="21"/>
              </w:rPr>
              <w:t>依据《环境因素的识别与评价控制程序 》，根据不同的时态、状态识别了环境因素，通过对其发生的可能性、危害性等进行评价，销售部确定的重要环境因素有：潜在火灾、固废排放。</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现场查看，组织经</w:t>
            </w:r>
            <w:r>
              <w:rPr>
                <w:rFonts w:hint="eastAsia" w:ascii="宋体" w:hAnsi="Times New Roman" w:cs="宋体"/>
                <w:szCs w:val="21"/>
                <w:lang w:eastAsia="zh-CN"/>
              </w:rPr>
              <w:t>营</w:t>
            </w:r>
            <w:r>
              <w:rPr>
                <w:rFonts w:hint="eastAsia" w:ascii="宋体" w:hAnsi="Times New Roman" w:cs="宋体"/>
                <w:szCs w:val="21"/>
              </w:rPr>
              <w:t>范围是</w:t>
            </w:r>
            <w:r>
              <w:rPr>
                <w:rFonts w:hint="eastAsia" w:ascii="宋体" w:hAnsi="Times New Roman" w:cs="宋体"/>
                <w:szCs w:val="21"/>
                <w:lang w:eastAsia="zh-CN"/>
              </w:rPr>
              <w:t>：包装材料</w:t>
            </w:r>
            <w:r>
              <w:rPr>
                <w:rFonts w:hint="eastAsia" w:ascii="宋体" w:hAnsi="Times New Roman" w:cs="宋体"/>
                <w:szCs w:val="21"/>
              </w:rPr>
              <w:t>的销售，整个销售过程以</w:t>
            </w:r>
            <w:r>
              <w:rPr>
                <w:rFonts w:hint="eastAsia" w:ascii="宋体" w:hAnsi="Times New Roman" w:cs="宋体"/>
                <w:szCs w:val="21"/>
                <w:lang w:eastAsia="zh-CN"/>
              </w:rPr>
              <w:t>销</w:t>
            </w:r>
            <w:r>
              <w:rPr>
                <w:rFonts w:hint="eastAsia" w:ascii="宋体" w:hAnsi="Times New Roman" w:cs="宋体"/>
                <w:szCs w:val="21"/>
              </w:rPr>
              <w:t>定</w:t>
            </w:r>
            <w:r>
              <w:rPr>
                <w:rFonts w:hint="eastAsia" w:ascii="宋体" w:hAnsi="Times New Roman" w:cs="宋体"/>
                <w:szCs w:val="21"/>
                <w:lang w:eastAsia="zh-CN"/>
              </w:rPr>
              <w:t>采，主要为烟草行业做配套供货。大部分订单</w:t>
            </w:r>
            <w:r>
              <w:rPr>
                <w:rFonts w:hint="eastAsia" w:ascii="宋体" w:hAnsi="Times New Roman" w:cs="宋体"/>
                <w:szCs w:val="21"/>
              </w:rPr>
              <w:t>由供方直接将产品发到客户</w:t>
            </w:r>
            <w:r>
              <w:rPr>
                <w:rFonts w:hint="eastAsia" w:ascii="宋体" w:hAnsi="Times New Roman" w:cs="宋体"/>
                <w:szCs w:val="21"/>
                <w:lang w:eastAsia="zh-CN"/>
              </w:rPr>
              <w:t>生产</w:t>
            </w:r>
            <w:r>
              <w:rPr>
                <w:rFonts w:hint="eastAsia" w:ascii="宋体" w:hAnsi="Times New Roman" w:cs="宋体"/>
                <w:szCs w:val="21"/>
              </w:rPr>
              <w:t>现场。销售部的主要工作为与客户签订合同及采购所需物资、产品。经营过程中有办公固废、废弃包装、辅料等固废产生。</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部门的环境因素识别和重要环境因素基本到位。</w:t>
            </w:r>
          </w:p>
        </w:tc>
        <w:tc>
          <w:tcPr>
            <w:tcW w:w="1362" w:type="dxa"/>
          </w:tcPr>
          <w:p>
            <w:pPr>
              <w:rPr>
                <w:highlight w:val="magenta"/>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left"/>
              <w:rPr>
                <w:rFonts w:ascii="宋体" w:cs="宋体"/>
                <w:szCs w:val="21"/>
              </w:rPr>
            </w:pPr>
            <w:r>
              <w:rPr>
                <w:rFonts w:hint="eastAsia" w:ascii="宋体" w:hAnsi="宋体" w:cs="宋体"/>
                <w:szCs w:val="21"/>
              </w:rPr>
              <w:t>危险源辨识和职业安全风险评价</w:t>
            </w:r>
          </w:p>
        </w:tc>
        <w:tc>
          <w:tcPr>
            <w:tcW w:w="960" w:type="dxa"/>
          </w:tcPr>
          <w:p>
            <w:pPr>
              <w:rPr>
                <w:rFonts w:ascii="宋体" w:hAnsi="宋体" w:cs="新宋体"/>
                <w:szCs w:val="21"/>
              </w:rPr>
            </w:pPr>
            <w:r>
              <w:rPr>
                <w:rFonts w:hint="eastAsia" w:ascii="宋体" w:hAnsi="宋体" w:cs="新宋体"/>
                <w:szCs w:val="21"/>
              </w:rPr>
              <w:t>S6.1.2</w:t>
            </w:r>
          </w:p>
        </w:tc>
        <w:tc>
          <w:tcPr>
            <w:tcW w:w="10227" w:type="dxa"/>
          </w:tcPr>
          <w:p>
            <w:pPr>
              <w:adjustRightInd w:val="0"/>
              <w:snapToGrid w:val="0"/>
              <w:spacing w:line="360" w:lineRule="auto"/>
              <w:ind w:firstLine="420" w:firstLineChars="200"/>
              <w:rPr>
                <w:rFonts w:ascii="宋体" w:hAnsi="宋体"/>
                <w:szCs w:val="21"/>
              </w:rPr>
            </w:pPr>
            <w:r>
              <w:rPr>
                <w:rFonts w:hint="eastAsia" w:ascii="宋体" w:hAnsi="宋体"/>
                <w:szCs w:val="21"/>
              </w:rPr>
              <w:t>公司制定了</w:t>
            </w:r>
            <w:r>
              <w:rPr>
                <w:rFonts w:hint="eastAsia" w:ascii="宋体" w:hAnsi="Times New Roman" w:cs="宋体"/>
                <w:szCs w:val="21"/>
              </w:rPr>
              <w:t>《危险源辨识、风险评价和控制程序》。查，销售部经过辨识与评</w:t>
            </w:r>
            <w:r>
              <w:rPr>
                <w:rFonts w:hint="eastAsia" w:ascii="宋体" w:hAnsi="宋体"/>
                <w:szCs w:val="21"/>
              </w:rPr>
              <w:t>审形成了《危险源识别评价汇总表》共识别出危险源：</w:t>
            </w:r>
            <w:r>
              <w:rPr>
                <w:rFonts w:hint="eastAsia" w:ascii="宋体" w:hAnsi="宋体"/>
                <w:szCs w:val="21"/>
                <w:lang w:val="en-US" w:eastAsia="zh-CN"/>
              </w:rPr>
              <w:t>1</w:t>
            </w:r>
            <w:r>
              <w:rPr>
                <w:rFonts w:hint="eastAsia" w:ascii="宋体" w:cs="宋体"/>
                <w:szCs w:val="21"/>
              </w:rPr>
              <w:t>）线路老化、人员吸烟引发火灾</w:t>
            </w:r>
            <w:r>
              <w:rPr>
                <w:rFonts w:hint="eastAsia" w:ascii="宋体" w:cs="宋体"/>
                <w:szCs w:val="21"/>
                <w:lang w:val="en-US" w:eastAsia="zh-CN"/>
              </w:rPr>
              <w:t>2</w:t>
            </w:r>
            <w:r>
              <w:rPr>
                <w:rFonts w:hint="eastAsia" w:ascii="宋体" w:cs="宋体"/>
                <w:szCs w:val="21"/>
              </w:rPr>
              <w:t>）</w:t>
            </w:r>
            <w:r>
              <w:rPr>
                <w:rFonts w:hint="eastAsia" w:ascii="宋体" w:cs="宋体"/>
                <w:szCs w:val="21"/>
                <w:lang w:eastAsia="zh-CN"/>
              </w:rPr>
              <w:t>人员意外伤害（</w:t>
            </w:r>
            <w:r>
              <w:rPr>
                <w:rFonts w:hint="eastAsia" w:ascii="宋体" w:cs="宋体"/>
                <w:szCs w:val="21"/>
              </w:rPr>
              <w:t>设备发生故障，漏电导致的触电；业务人员外出洽谈业务发生交通事故</w:t>
            </w:r>
            <w:r>
              <w:rPr>
                <w:rFonts w:hint="eastAsia" w:ascii="宋体" w:cs="宋体"/>
                <w:szCs w:val="21"/>
                <w:lang w:eastAsia="zh-CN"/>
              </w:rPr>
              <w:t>）</w:t>
            </w:r>
            <w:r>
              <w:rPr>
                <w:rFonts w:hint="eastAsia" w:ascii="宋体" w:hAnsi="宋体"/>
                <w:szCs w:val="21"/>
              </w:rPr>
              <w:t>等。</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采用的是经验判断法、过程分析法识别。</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危险源辨识基本充分、风险等级评价基本合理。</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查，风险控制措施有：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相关方告知、定期检查线路；设立消防逃生通道、消防设备配备定期检查；对业务人员进行安全教育，不带病疲劳驾驶及外出办公，车辆定期维保年检等</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参与消防应急预案的制订及演练，定期对人员进行消防安全教育培训，严格遵守交通法规，不乘坐和租用无资质车辆办事等。</w:t>
            </w:r>
          </w:p>
          <w:p>
            <w:pPr>
              <w:widowControl/>
              <w:jc w:val="left"/>
              <w:rPr>
                <w:rFonts w:ascii="宋体" w:hAnsi="宋体" w:cs="宋体"/>
                <w:szCs w:val="21"/>
              </w:rPr>
            </w:pPr>
            <w:r>
              <w:rPr>
                <w:rFonts w:hint="eastAsia" w:ascii="宋体" w:cs="宋体"/>
                <w:szCs w:val="21"/>
              </w:rPr>
              <w:t>危险源识别基本充分，控制措施需要完善。</w:t>
            </w:r>
          </w:p>
        </w:tc>
        <w:tc>
          <w:tcPr>
            <w:tcW w:w="1362" w:type="dxa"/>
          </w:tcPr>
          <w:p>
            <w:pPr>
              <w:rPr>
                <w:highlight w:val="magenta"/>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tc>
        <w:tc>
          <w:tcPr>
            <w:tcW w:w="10227" w:type="dxa"/>
          </w:tcPr>
          <w:p>
            <w:pPr>
              <w:rPr>
                <w:rFonts w:ascii="宋体" w:hAnsi="宋体" w:cs="宋体"/>
                <w:szCs w:val="21"/>
              </w:rPr>
            </w:pPr>
            <w:r>
              <w:rPr>
                <w:rFonts w:hint="eastAsia" w:ascii="宋体" w:hAnsi="宋体" w:cs="宋体"/>
                <w:szCs w:val="21"/>
              </w:rPr>
              <w:t>---《信息交流沟通管理程序》规定了公司内外信息交流、协商的对象、方式、记录等。</w:t>
            </w:r>
          </w:p>
          <w:p>
            <w:pPr>
              <w:pStyle w:val="9"/>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外部，对顾客等相关方进行了管理方针、产品环保要求的沟通，主要通过网络、交流、合同等方式进行，并达成一致性意见实施有效控制。</w:t>
            </w:r>
          </w:p>
          <w:p>
            <w:pPr>
              <w:spacing w:line="400" w:lineRule="exact"/>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7"/>
              </w:numPr>
              <w:spacing w:line="400" w:lineRule="atLeast"/>
              <w:ind w:firstLine="315" w:firstLineChars="150"/>
              <w:rPr>
                <w:rFonts w:ascii="宋体" w:hAnsi="宋体" w:cs="Arial"/>
                <w:iCs/>
                <w:szCs w:val="21"/>
              </w:rPr>
            </w:pPr>
            <w:r>
              <w:rPr>
                <w:rFonts w:hint="eastAsia" w:ascii="宋体" w:hAnsi="宋体" w:cs="Arial"/>
                <w:iCs/>
                <w:szCs w:val="21"/>
              </w:rPr>
              <w:t>告知员工：管理者代表是</w:t>
            </w:r>
            <w:r>
              <w:rPr>
                <w:rFonts w:hint="eastAsia" w:ascii="宋体" w:hAnsi="宋体" w:cs="Arial"/>
                <w:iCs/>
                <w:szCs w:val="21"/>
                <w:lang w:eastAsia="zh-CN"/>
              </w:rPr>
              <w:t>向建新</w:t>
            </w:r>
            <w:r>
              <w:rPr>
                <w:rFonts w:hint="eastAsia" w:ascii="宋体" w:hAnsi="宋体" w:cs="Arial"/>
                <w:iCs/>
                <w:szCs w:val="21"/>
              </w:rPr>
              <w:t>及职业健康安全事务代表</w:t>
            </w:r>
            <w:r>
              <w:rPr>
                <w:rFonts w:hint="eastAsia" w:ascii="宋体" w:hAnsi="宋体" w:cs="宋体"/>
                <w:szCs w:val="21"/>
                <w:lang w:eastAsia="zh-CN"/>
              </w:rPr>
              <w:t>刘小燕</w:t>
            </w:r>
          </w:p>
          <w:p>
            <w:pPr>
              <w:widowControl/>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9"/>
              <w:spacing w:line="400" w:lineRule="exact"/>
              <w:ind w:firstLine="315" w:firstLineChars="150"/>
              <w:rPr>
                <w:rFonts w:ascii="宋体" w:hAnsi="宋体" w:cs="宋体"/>
                <w:color w:val="auto"/>
                <w:szCs w:val="21"/>
              </w:rPr>
            </w:pPr>
            <w:r>
              <w:rPr>
                <w:rFonts w:hint="eastAsia" w:ascii="宋体" w:hAnsi="宋体" w:cs="Arial"/>
                <w:iCs/>
                <w:color w:val="auto"/>
                <w:kern w:val="2"/>
                <w:sz w:val="21"/>
                <w:szCs w:val="21"/>
              </w:rPr>
              <w:t>审核时未发现有相关方投诉和环境安全违规情况发生。</w:t>
            </w:r>
          </w:p>
        </w:tc>
        <w:tc>
          <w:tcPr>
            <w:tcW w:w="1362"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宋体"/>
                <w:szCs w:val="21"/>
              </w:rPr>
            </w:pPr>
          </w:p>
        </w:tc>
        <w:tc>
          <w:tcPr>
            <w:tcW w:w="10227" w:type="dxa"/>
          </w:tcPr>
          <w:p>
            <w:pPr>
              <w:adjustRightInd w:val="0"/>
              <w:snapToGrid w:val="0"/>
              <w:rPr>
                <w:rFonts w:hint="eastAsia" w:ascii="宋体" w:hAnsi="宋体" w:cs="宋体"/>
                <w:szCs w:val="21"/>
              </w:rPr>
            </w:pPr>
            <w:r>
              <w:rPr>
                <w:rFonts w:hint="eastAsia" w:ascii="宋体" w:hAnsi="宋体" w:cs="宋体"/>
                <w:szCs w:val="21"/>
              </w:rPr>
              <w:t>查，销售部实施以下环境安全管理制度：《固体废弃物管理规定》《消防管理制度》、《安全检查制度》、《火灾应急预案》、《环境与职业健康安全运行控制程序》等。</w:t>
            </w:r>
          </w:p>
          <w:p>
            <w:pPr>
              <w:adjustRightInd w:val="0"/>
              <w:snapToGrid w:val="0"/>
              <w:rPr>
                <w:rFonts w:hint="eastAsia" w:ascii="宋体" w:hAnsi="宋体" w:cs="宋体"/>
                <w:szCs w:val="21"/>
              </w:rPr>
            </w:pPr>
            <w:r>
              <w:rPr>
                <w:rFonts w:hint="eastAsia" w:ascii="宋体" w:hAnsi="宋体" w:cs="宋体"/>
                <w:szCs w:val="21"/>
              </w:rPr>
              <w:t>查不可接受风险源：</w:t>
            </w:r>
          </w:p>
          <w:p>
            <w:pPr>
              <w:numPr>
                <w:ilvl w:val="0"/>
                <w:numId w:val="8"/>
              </w:numPr>
              <w:adjustRightInd w:val="0"/>
              <w:snapToGrid w:val="0"/>
              <w:rPr>
                <w:rFonts w:hint="eastAsia" w:ascii="宋体" w:hAnsi="宋体" w:cs="宋体"/>
                <w:szCs w:val="21"/>
              </w:rPr>
            </w:pPr>
            <w:r>
              <w:rPr>
                <w:rFonts w:hint="eastAsia" w:ascii="宋体" w:hAnsi="宋体" w:cs="宋体"/>
                <w:szCs w:val="21"/>
              </w:rPr>
              <w:t>电线老化、违章用电，线路短路引发的火灾；</w:t>
            </w:r>
          </w:p>
          <w:p>
            <w:pPr>
              <w:pStyle w:val="2"/>
              <w:numPr>
                <w:ilvl w:val="0"/>
                <w:numId w:val="8"/>
              </w:numPr>
            </w:pPr>
            <w:r>
              <w:rPr>
                <w:rFonts w:hint="eastAsia"/>
                <w:lang w:eastAsia="zh-CN"/>
              </w:rPr>
              <w:t>人员意外伤害</w:t>
            </w:r>
          </w:p>
          <w:p>
            <w:pPr>
              <w:adjustRightInd w:val="0"/>
              <w:snapToGrid w:val="0"/>
              <w:rPr>
                <w:rFonts w:ascii="宋体" w:hAnsi="宋体" w:cs="宋体"/>
                <w:szCs w:val="21"/>
              </w:rPr>
            </w:pPr>
            <w:r>
              <w:rPr>
                <w:rFonts w:hint="eastAsia" w:ascii="宋体" w:hAnsi="宋体" w:cs="宋体"/>
                <w:szCs w:val="21"/>
              </w:rPr>
              <w:t>（2）饮酒驾驶、疲劳驾驶，横穿马路等引起的交通事故；</w:t>
            </w:r>
          </w:p>
          <w:p>
            <w:pPr>
              <w:adjustRightInd w:val="0"/>
              <w:snapToGrid w:val="0"/>
              <w:rPr>
                <w:rFonts w:ascii="宋体" w:hAnsi="宋体" w:cs="宋体"/>
                <w:szCs w:val="21"/>
              </w:rPr>
            </w:pPr>
            <w:r>
              <w:rPr>
                <w:rFonts w:hint="eastAsia" w:ascii="宋体" w:hAnsi="宋体" w:cs="宋体"/>
                <w:szCs w:val="21"/>
              </w:rPr>
              <w:t>（3）设备漏电、电线破损等引起的触电；</w:t>
            </w:r>
          </w:p>
          <w:p>
            <w:pPr>
              <w:adjustRightInd w:val="0"/>
              <w:snapToGrid w:val="0"/>
              <w:rPr>
                <w:rFonts w:ascii="宋体" w:hAnsi="宋体" w:cs="宋体"/>
                <w:szCs w:val="21"/>
              </w:rPr>
            </w:pPr>
            <w:r>
              <w:rPr>
                <w:rFonts w:hint="eastAsia" w:ascii="宋体" w:hAnsi="宋体" w:cs="宋体"/>
                <w:szCs w:val="21"/>
              </w:rPr>
              <w:t>查重要环境因素：</w:t>
            </w:r>
          </w:p>
          <w:p>
            <w:pPr>
              <w:adjustRightInd w:val="0"/>
              <w:snapToGrid w:val="0"/>
              <w:rPr>
                <w:rFonts w:ascii="宋体" w:hAnsi="宋体" w:cs="宋体"/>
                <w:szCs w:val="21"/>
              </w:rPr>
            </w:pPr>
            <w:r>
              <w:rPr>
                <w:rFonts w:hint="eastAsia" w:ascii="宋体" w:hAnsi="宋体" w:cs="宋体"/>
                <w:szCs w:val="21"/>
              </w:rPr>
              <w:t>潜在火灾；</w:t>
            </w:r>
          </w:p>
          <w:p>
            <w:pPr>
              <w:adjustRightInd w:val="0"/>
              <w:snapToGrid w:val="0"/>
              <w:rPr>
                <w:rFonts w:ascii="宋体" w:hAnsi="宋体" w:cs="宋体"/>
                <w:szCs w:val="21"/>
              </w:rPr>
            </w:pPr>
            <w:r>
              <w:rPr>
                <w:rFonts w:hint="eastAsia" w:ascii="宋体" w:hAnsi="宋体" w:cs="宋体"/>
                <w:szCs w:val="21"/>
              </w:rPr>
              <w:t>固废排放；</w:t>
            </w:r>
          </w:p>
          <w:p>
            <w:pPr>
              <w:adjustRightInd w:val="0"/>
              <w:snapToGrid w:val="0"/>
              <w:rPr>
                <w:rFonts w:ascii="宋体" w:hAnsi="宋体" w:cs="宋体"/>
                <w:szCs w:val="21"/>
              </w:rPr>
            </w:pPr>
            <w:r>
              <w:rPr>
                <w:rFonts w:hint="eastAsia" w:ascii="宋体" w:hAnsi="宋体" w:cs="宋体"/>
                <w:szCs w:val="21"/>
              </w:rPr>
              <w:t>查看，公司制订的相应的安全管理制度及管理方案，对不可接受风险源进行管控。</w:t>
            </w:r>
          </w:p>
          <w:p>
            <w:pPr>
              <w:adjustRightInd w:val="0"/>
              <w:snapToGrid w:val="0"/>
              <w:rPr>
                <w:rFonts w:hint="eastAsia" w:ascii="宋体" w:hAnsi="宋体" w:cs="宋体"/>
                <w:szCs w:val="21"/>
              </w:rPr>
            </w:pPr>
            <w:r>
              <w:rPr>
                <w:rFonts w:hint="eastAsia" w:ascii="宋体" w:hAnsi="宋体" w:cs="宋体"/>
                <w:szCs w:val="21"/>
              </w:rPr>
              <w:t>据称：对火灾应急设施、安防设施运行情况等进行了检查维护。</w:t>
            </w:r>
          </w:p>
          <w:p>
            <w:pPr>
              <w:adjustRightInd w:val="0"/>
              <w:snapToGrid w:val="0"/>
              <w:rPr>
                <w:rFonts w:hint="eastAsia" w:ascii="宋体" w:hAnsi="宋体" w:cs="宋体"/>
                <w:szCs w:val="21"/>
                <w:lang w:val="en-US" w:eastAsia="zh-CN"/>
              </w:rPr>
            </w:pPr>
            <w:r>
              <w:rPr>
                <w:rFonts w:hint="eastAsia" w:ascii="宋体" w:hAnsi="宋体" w:cs="宋体"/>
                <w:szCs w:val="21"/>
              </w:rPr>
              <w:t>查销售部办公区域环境和安全实施情况；</w:t>
            </w:r>
            <w:r>
              <w:rPr>
                <w:rFonts w:hint="eastAsia" w:ascii="宋体" w:hAnsi="宋体" w:cs="宋体"/>
                <w:szCs w:val="21"/>
                <w:lang w:eastAsia="zh-CN"/>
              </w:rPr>
              <w:t>提供</w:t>
            </w:r>
            <w:r>
              <w:rPr>
                <w:rFonts w:hint="eastAsia" w:ascii="宋体" w:hAnsi="宋体" w:cs="宋体"/>
                <w:szCs w:val="21"/>
                <w:lang w:val="en-US" w:eastAsia="zh-CN"/>
              </w:rPr>
              <w:t>2021年12月-2022年2月《环境、职业健康安全运行检查记录》</w:t>
            </w:r>
          </w:p>
          <w:p>
            <w:pPr>
              <w:adjustRightInd w:val="0"/>
              <w:snapToGrid w:val="0"/>
              <w:rPr>
                <w:rFonts w:hint="eastAsia" w:ascii="宋体" w:hAnsi="宋体" w:cs="宋体"/>
                <w:szCs w:val="21"/>
                <w:lang w:eastAsia="zh-CN"/>
              </w:rPr>
            </w:pPr>
            <w:r>
              <w:rPr>
                <w:rFonts w:hint="eastAsia" w:ascii="宋体" w:hAnsi="宋体" w:cs="宋体"/>
                <w:szCs w:val="21"/>
                <w:lang w:val="en-US" w:eastAsia="zh-CN"/>
              </w:rPr>
              <w:t>检查内容：</w:t>
            </w:r>
            <w:r>
              <w:rPr>
                <w:rFonts w:hint="eastAsia" w:ascii="宋体" w:hAnsi="宋体" w:cs="宋体"/>
                <w:szCs w:val="21"/>
              </w:rPr>
              <w:t>固废是否分类存放</w:t>
            </w:r>
            <w:r>
              <w:rPr>
                <w:rFonts w:hint="eastAsia" w:ascii="宋体" w:hAnsi="宋体" w:cs="宋体"/>
                <w:szCs w:val="21"/>
                <w:lang w:eastAsia="zh-CN"/>
              </w:rPr>
              <w:t>、</w:t>
            </w:r>
            <w:r>
              <w:rPr>
                <w:rFonts w:hint="eastAsia" w:ascii="宋体" w:hAnsi="宋体" w:cs="宋体"/>
                <w:szCs w:val="21"/>
              </w:rPr>
              <w:t>节水节电</w:t>
            </w:r>
            <w:r>
              <w:rPr>
                <w:rFonts w:hint="eastAsia" w:ascii="宋体" w:hAnsi="宋体" w:cs="宋体"/>
                <w:szCs w:val="21"/>
                <w:lang w:eastAsia="zh-CN"/>
              </w:rPr>
              <w:t>、</w:t>
            </w:r>
            <w:r>
              <w:rPr>
                <w:rFonts w:hint="eastAsia" w:ascii="宋体" w:hAnsi="宋体" w:cs="宋体"/>
                <w:szCs w:val="21"/>
              </w:rPr>
              <w:t>事故管理执行情况</w:t>
            </w:r>
            <w:r>
              <w:rPr>
                <w:rFonts w:hint="eastAsia" w:ascii="宋体" w:hAnsi="宋体" w:cs="宋体"/>
                <w:szCs w:val="21"/>
                <w:lang w:eastAsia="zh-CN"/>
              </w:rPr>
              <w:t>、</w:t>
            </w:r>
            <w:r>
              <w:rPr>
                <w:rFonts w:hint="eastAsia" w:ascii="宋体" w:hAnsi="宋体" w:cs="宋体"/>
                <w:szCs w:val="21"/>
              </w:rPr>
              <w:t>安全标识使用</w:t>
            </w:r>
            <w:r>
              <w:rPr>
                <w:rFonts w:hint="eastAsia" w:ascii="宋体" w:hAnsi="宋体" w:cs="宋体"/>
                <w:szCs w:val="21"/>
                <w:lang w:eastAsia="zh-CN"/>
              </w:rPr>
              <w:t>、</w:t>
            </w:r>
            <w:r>
              <w:rPr>
                <w:rFonts w:hint="eastAsia" w:ascii="宋体" w:hAnsi="宋体" w:cs="宋体"/>
                <w:szCs w:val="21"/>
              </w:rPr>
              <w:t>劳保用品采购、发放</w:t>
            </w:r>
            <w:r>
              <w:rPr>
                <w:rFonts w:hint="eastAsia" w:ascii="宋体" w:hAnsi="宋体" w:cs="宋体"/>
                <w:szCs w:val="21"/>
                <w:lang w:eastAsia="zh-CN"/>
              </w:rPr>
              <w:t>、消防设备设施的检查情况。</w:t>
            </w:r>
          </w:p>
          <w:p>
            <w:pPr>
              <w:adjustRightInd w:val="0"/>
              <w:snapToGrid w:val="0"/>
              <w:rPr>
                <w:rFonts w:hint="default" w:ascii="宋体" w:hAnsi="宋体" w:cs="宋体"/>
                <w:szCs w:val="21"/>
                <w:lang w:val="en-US" w:eastAsia="zh-CN"/>
              </w:rPr>
            </w:pPr>
            <w:r>
              <w:rPr>
                <w:rFonts w:hint="eastAsia" w:ascii="宋体" w:hAnsi="宋体" w:cs="宋体"/>
                <w:szCs w:val="21"/>
              </w:rPr>
              <w:t>检查人（管理者代表）：</w:t>
            </w:r>
            <w:r>
              <w:rPr>
                <w:rFonts w:hint="eastAsia" w:ascii="宋体" w:hAnsi="宋体" w:cs="宋体"/>
                <w:szCs w:val="21"/>
                <w:lang w:val="en-US" w:eastAsia="zh-CN"/>
              </w:rPr>
              <w:t>向建新</w:t>
            </w:r>
          </w:p>
          <w:p>
            <w:pPr>
              <w:adjustRightInd w:val="0"/>
              <w:snapToGrid w:val="0"/>
              <w:rPr>
                <w:rFonts w:hint="eastAsia" w:ascii="宋体" w:hAnsi="宋体" w:cs="宋体"/>
                <w:szCs w:val="21"/>
              </w:rPr>
            </w:pPr>
            <w:r>
              <w:rPr>
                <w:rFonts w:hint="eastAsia" w:ascii="宋体" w:hAnsi="宋体" w:cs="宋体"/>
                <w:szCs w:val="21"/>
              </w:rPr>
              <w:t>现场查看：现场未发现大功率电器使用。</w:t>
            </w:r>
          </w:p>
          <w:p>
            <w:pPr>
              <w:adjustRightInd w:val="0"/>
              <w:snapToGrid w:val="0"/>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adjustRightInd w:val="0"/>
              <w:snapToGrid w:val="0"/>
              <w:rPr>
                <w:rFonts w:ascii="宋体" w:hAnsi="宋体" w:cs="宋体"/>
                <w:szCs w:val="21"/>
              </w:rPr>
            </w:pPr>
            <w:r>
              <w:rPr>
                <w:rFonts w:hint="eastAsia" w:ascii="宋体" w:hAnsi="宋体" w:cs="宋体"/>
                <w:szCs w:val="21"/>
              </w:rPr>
              <w:t>查见办公区有一般固废分装桶，现场有处理的记录。</w:t>
            </w:r>
          </w:p>
        </w:tc>
        <w:tc>
          <w:tcPr>
            <w:tcW w:w="136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left"/>
              <w:rPr>
                <w:rFonts w:ascii="宋体" w:hAnsi="宋体" w:cs="宋体"/>
                <w:szCs w:val="21"/>
              </w:rPr>
            </w:pPr>
            <w:r>
              <w:rPr>
                <w:rFonts w:hint="eastAsia" w:ascii="宋体" w:hAnsi="宋体" w:cs="宋体"/>
                <w:szCs w:val="21"/>
              </w:rPr>
              <w:t>应急准备和响应</w:t>
            </w:r>
          </w:p>
        </w:tc>
        <w:tc>
          <w:tcPr>
            <w:tcW w:w="960" w:type="dxa"/>
          </w:tcPr>
          <w:p>
            <w:pPr>
              <w:adjustRightInd w:val="0"/>
              <w:snapToGrid w:val="0"/>
              <w:jc w:val="left"/>
              <w:rPr>
                <w:rFonts w:ascii="宋体" w:hAnsi="宋体" w:cs="宋体"/>
                <w:szCs w:val="21"/>
              </w:rPr>
            </w:pPr>
            <w:r>
              <w:rPr>
                <w:rFonts w:hint="eastAsia" w:ascii="宋体" w:hAnsi="宋体" w:cs="宋体"/>
                <w:szCs w:val="21"/>
              </w:rPr>
              <w:t>ES8.2</w:t>
            </w:r>
          </w:p>
          <w:p>
            <w:pPr>
              <w:adjustRightInd w:val="0"/>
              <w:snapToGrid w:val="0"/>
              <w:jc w:val="left"/>
              <w:rPr>
                <w:rFonts w:ascii="宋体" w:hAnsi="宋体" w:cs="宋体"/>
                <w:szCs w:val="21"/>
              </w:rPr>
            </w:pPr>
          </w:p>
        </w:tc>
        <w:tc>
          <w:tcPr>
            <w:tcW w:w="10227" w:type="dxa"/>
          </w:tcPr>
          <w:p>
            <w:pPr>
              <w:adjustRightInd w:val="0"/>
              <w:snapToGrid w:val="0"/>
              <w:jc w:val="left"/>
              <w:rPr>
                <w:rFonts w:ascii="宋体" w:hAnsi="宋体" w:cs="宋体"/>
                <w:szCs w:val="21"/>
              </w:rPr>
            </w:pPr>
            <w:r>
              <w:rPr>
                <w:rFonts w:hint="eastAsia" w:ascii="宋体" w:hAnsi="宋体" w:cs="宋体"/>
                <w:szCs w:val="21"/>
              </w:rPr>
              <w:t>查见：《应急准备与响应控制程序》、《消防火灾应急疏散预案》、《</w:t>
            </w:r>
            <w:r>
              <w:rPr>
                <w:rFonts w:hint="eastAsia" w:ascii="宋体" w:hAnsi="宋体" w:cs="宋体"/>
                <w:szCs w:val="21"/>
                <w:lang w:eastAsia="zh-CN"/>
              </w:rPr>
              <w:t>触电</w:t>
            </w:r>
            <w:r>
              <w:rPr>
                <w:rFonts w:hint="eastAsia" w:ascii="宋体" w:hAnsi="宋体" w:cs="宋体"/>
                <w:szCs w:val="21"/>
              </w:rPr>
              <w:t>应急预案》《消防演练实况记录》《</w:t>
            </w:r>
            <w:r>
              <w:rPr>
                <w:rFonts w:hint="eastAsia" w:ascii="宋体" w:hAnsi="宋体" w:cs="宋体"/>
                <w:szCs w:val="21"/>
                <w:lang w:eastAsia="zh-CN"/>
              </w:rPr>
              <w:t>触电</w:t>
            </w:r>
            <w:r>
              <w:rPr>
                <w:rFonts w:hint="eastAsia" w:ascii="宋体" w:hAnsi="宋体" w:cs="宋体"/>
                <w:szCs w:val="21"/>
              </w:rPr>
              <w:t>演练实况记录》。</w:t>
            </w:r>
          </w:p>
          <w:p>
            <w:pPr>
              <w:adjustRightInd w:val="0"/>
              <w:snapToGrid w:val="0"/>
              <w:jc w:val="left"/>
              <w:rPr>
                <w:rFonts w:ascii="宋体" w:hAnsi="宋体" w:cs="宋体"/>
                <w:szCs w:val="21"/>
              </w:rPr>
            </w:pPr>
            <w:r>
              <w:rPr>
                <w:rFonts w:hint="eastAsia" w:ascii="宋体" w:hAnsi="宋体" w:cs="宋体"/>
                <w:szCs w:val="21"/>
              </w:rPr>
              <w:t>销售部工作人员的在综合部组织下，参加了公司组织的“</w:t>
            </w:r>
            <w:r>
              <w:rPr>
                <w:rFonts w:hint="eastAsia"/>
              </w:rPr>
              <w:t>火灾事故应急预案演练</w:t>
            </w:r>
            <w:r>
              <w:rPr>
                <w:rFonts w:hint="eastAsia" w:ascii="宋体" w:hAnsi="宋体" w:cs="宋体"/>
                <w:szCs w:val="21"/>
              </w:rPr>
              <w:t>”。</w:t>
            </w:r>
          </w:p>
          <w:p>
            <w:pPr>
              <w:jc w:val="left"/>
              <w:rPr>
                <w:rFonts w:ascii="宋体" w:hAnsi="宋体" w:cs="宋体"/>
                <w:szCs w:val="21"/>
              </w:rPr>
            </w:pPr>
            <w:r>
              <w:rPr>
                <w:rFonts w:hint="eastAsia"/>
              </w:rPr>
              <w:t>查见：消防演练实况记录：公司全体人员参加了2021年 12月 28日火灾事故的应急预案演练。</w:t>
            </w:r>
            <w:r>
              <w:rPr>
                <w:rFonts w:hint="eastAsia" w:ascii="宋体" w:hAnsi="宋体" w:cs="宋体"/>
                <w:szCs w:val="21"/>
              </w:rPr>
              <w:t>演练目的：确保公司每位员工在遇到火灾时都能正确熟悉的操作灭火器，减少人员的伤亡事故。</w:t>
            </w:r>
          </w:p>
          <w:p>
            <w:r>
              <w:rPr>
                <w:rFonts w:hint="eastAsia"/>
              </w:rPr>
              <w:t>演习地点：公司的安全空地。演习过程：防火、逃生和灭火器的使用培训；发现火警、报警并紧急疏散人员；处置火情等。</w:t>
            </w:r>
          </w:p>
          <w:p>
            <w:r>
              <w:rPr>
                <w:rFonts w:hint="eastAsia"/>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hint="eastAsia"/>
              </w:rPr>
            </w:pPr>
            <w:r>
              <w:rPr>
                <w:rFonts w:hint="eastAsia"/>
              </w:rPr>
              <w:t>应急准备：在公司办公区域，按要求配置灭火器。</w:t>
            </w:r>
          </w:p>
          <w:p>
            <w:pPr>
              <w:adjustRightInd w:val="0"/>
              <w:snapToGrid w:val="0"/>
              <w:jc w:val="left"/>
              <w:rPr>
                <w:rFonts w:ascii="宋体" w:hAnsi="宋体" w:cs="宋体"/>
                <w:szCs w:val="21"/>
              </w:rPr>
            </w:pPr>
            <w:r>
              <w:rPr>
                <w:rFonts w:hint="eastAsia"/>
              </w:rPr>
              <w:t>查见，公司全体人员参加了2021年 12月 29日触电事故的应急预案演练，相关人员熟悉了事故发生后联络、处理流程和紧急救援方法，达到预期效果</w:t>
            </w:r>
          </w:p>
        </w:tc>
        <w:tc>
          <w:tcPr>
            <w:tcW w:w="1362" w:type="dxa"/>
          </w:tcPr>
          <w:p>
            <w:pPr>
              <w:rPr>
                <w:highlight w:val="magenta"/>
              </w:rPr>
            </w:pPr>
            <w:r>
              <w:rPr>
                <w:rFonts w:hint="eastAsia" w:cs="宋体"/>
                <w:szCs w:val="21"/>
              </w:rPr>
              <w:t>符合</w:t>
            </w:r>
          </w:p>
        </w:tc>
      </w:tr>
    </w:tbl>
    <w:p>
      <w:pPr>
        <w:pStyle w:val="7"/>
        <w:rPr>
          <w:rFonts w:ascii="隶书" w:hAnsi="宋体" w:eastAsia="隶书"/>
          <w:bCs/>
          <w:sz w:val="36"/>
          <w:szCs w:val="36"/>
        </w:rPr>
      </w:pPr>
      <w:r>
        <w:rPr>
          <w:rFonts w:hint="eastAsia"/>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9"/>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9" w:type="dxa"/>
            <w:vAlign w:val="center"/>
          </w:tcPr>
          <w:p>
            <w:pPr>
              <w:rPr>
                <w:sz w:val="24"/>
                <w:szCs w:val="24"/>
              </w:rPr>
            </w:pPr>
            <w:r>
              <w:rPr>
                <w:rFonts w:hint="eastAsia" w:ascii="宋体" w:hAnsi="宋体" w:cs="宋体"/>
                <w:sz w:val="24"/>
                <w:szCs w:val="24"/>
              </w:rPr>
              <w:t>受审核部门：综合部（含财务部），  主管领导：向建新、刘小燕， 陪同人员：</w:t>
            </w:r>
            <w:r>
              <w:rPr>
                <w:rFonts w:hint="eastAsia"/>
                <w:sz w:val="24"/>
                <w:szCs w:val="24"/>
              </w:rPr>
              <w:t>秦永杰</w:t>
            </w:r>
          </w:p>
        </w:tc>
        <w:tc>
          <w:tcPr>
            <w:tcW w:w="11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9" w:type="dxa"/>
            <w:vAlign w:val="center"/>
          </w:tcPr>
          <w:p>
            <w:pPr>
              <w:spacing w:before="120"/>
            </w:pPr>
            <w:r>
              <w:rPr>
                <w:rFonts w:hint="eastAsia"/>
                <w:sz w:val="24"/>
                <w:szCs w:val="24"/>
              </w:rPr>
              <w:t>审核员：冉景洲，审核时间：2022年2月27日</w:t>
            </w:r>
          </w:p>
        </w:tc>
        <w:tc>
          <w:tcPr>
            <w:tcW w:w="11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9" w:type="dxa"/>
            <w:vAlign w:val="center"/>
          </w:tcPr>
          <w:p>
            <w:pPr>
              <w:rPr>
                <w:sz w:val="24"/>
                <w:szCs w:val="24"/>
              </w:rPr>
            </w:pPr>
            <w:r>
              <w:rPr>
                <w:rFonts w:hint="eastAsia"/>
                <w:sz w:val="24"/>
                <w:szCs w:val="24"/>
              </w:rPr>
              <w:t xml:space="preserve">审核条款： </w:t>
            </w:r>
          </w:p>
        </w:tc>
        <w:tc>
          <w:tcPr>
            <w:tcW w:w="11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szCs w:val="21"/>
              </w:rPr>
            </w:pPr>
            <w:r>
              <w:rPr>
                <w:rFonts w:hint="eastAsia" w:ascii="宋体" w:hAnsi="宋体" w:cs="新宋体"/>
                <w:szCs w:val="21"/>
              </w:rPr>
              <w:t xml:space="preserve">QES5.3 </w:t>
            </w:r>
          </w:p>
          <w:p>
            <w:pPr>
              <w:rPr>
                <w:rFonts w:ascii="宋体" w:hAnsi="宋体" w:cs="宋体"/>
                <w:szCs w:val="21"/>
              </w:rPr>
            </w:pPr>
          </w:p>
        </w:tc>
        <w:tc>
          <w:tcPr>
            <w:tcW w:w="10399"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综合部、财务部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综合部和财务部负责人能基本阐述本部门的主要职责。</w:t>
            </w:r>
          </w:p>
        </w:tc>
        <w:tc>
          <w:tcPr>
            <w:tcW w:w="119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99"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综合部2021年10月20日组织了各个部门开展了环境因素的识别工作。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查见：《环境因素识别与评价清单》和《重要环境因素清单》，按照部门和作业场所进行识别并评价出公司重要环境因素有：1）潜在火灾；2）固废排放等2项，识别清楚、准确，评价合理。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1）生活污水的排放；</w:t>
            </w:r>
          </w:p>
          <w:p>
            <w:pPr>
              <w:tabs>
                <w:tab w:val="center" w:pos="3169"/>
              </w:tabs>
              <w:spacing w:line="400" w:lineRule="exact"/>
              <w:jc w:val="left"/>
              <w:rPr>
                <w:rFonts w:ascii="宋体" w:hAnsi="宋体" w:cs="宋体"/>
                <w:szCs w:val="21"/>
              </w:rPr>
            </w:pPr>
            <w:r>
              <w:rPr>
                <w:rFonts w:hint="eastAsia" w:ascii="宋体" w:hAnsi="宋体" w:cs="宋体"/>
                <w:szCs w:val="21"/>
              </w:rPr>
              <w:t>2）办公垃圾的丢放；</w:t>
            </w:r>
          </w:p>
          <w:p>
            <w:pPr>
              <w:tabs>
                <w:tab w:val="center" w:pos="3169"/>
              </w:tabs>
              <w:spacing w:line="400" w:lineRule="exact"/>
              <w:jc w:val="left"/>
              <w:rPr>
                <w:szCs w:val="21"/>
              </w:rPr>
            </w:pPr>
            <w:r>
              <w:rPr>
                <w:rFonts w:hint="eastAsia" w:ascii="宋体" w:hAnsi="宋体" w:cs="宋体"/>
                <w:szCs w:val="21"/>
              </w:rPr>
              <w:t>3）空调</w:t>
            </w:r>
            <w:r>
              <w:rPr>
                <w:rFonts w:hint="eastAsia"/>
                <w:szCs w:val="21"/>
              </w:rPr>
              <w:t>设备运转能源的消耗；</w:t>
            </w:r>
          </w:p>
          <w:p>
            <w:pPr>
              <w:tabs>
                <w:tab w:val="center" w:pos="3169"/>
              </w:tabs>
              <w:spacing w:line="400" w:lineRule="exact"/>
              <w:jc w:val="left"/>
              <w:rPr>
                <w:szCs w:val="21"/>
              </w:rPr>
            </w:pPr>
            <w:r>
              <w:rPr>
                <w:rFonts w:hint="eastAsia" w:ascii="宋体" w:hAnsi="宋体" w:cs="宋体"/>
                <w:szCs w:val="21"/>
              </w:rPr>
              <w:t>4）</w:t>
            </w:r>
            <w:r>
              <w:rPr>
                <w:rFonts w:hint="eastAsia"/>
                <w:szCs w:val="21"/>
              </w:rPr>
              <w:t>包装物废弃等。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查：综合部及办公区域的《环境因素调查表》，涉及以下内容：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c.包装盒、袋的丢弃；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tabs>
                <w:tab w:val="center" w:pos="3169"/>
              </w:tabs>
              <w:spacing w:line="400" w:lineRule="exact"/>
              <w:ind w:left="420" w:leftChars="200"/>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tc>
        <w:tc>
          <w:tcPr>
            <w:tcW w:w="1190" w:type="dxa"/>
          </w:tcPr>
          <w:p>
            <w:r>
              <w:rPr>
                <w:rFonts w:hint="eastAsia"/>
              </w:rPr>
              <w:t>符合</w:t>
            </w:r>
          </w:p>
          <w:p>
            <w:pPr>
              <w:pStyle w:val="13"/>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399" w:type="dxa"/>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查见：《危险辨识和评价表》，危险源过程打分和小组评议共评价出公司不可接受风险：2项，</w:t>
            </w:r>
          </w:p>
          <w:p>
            <w:pPr>
              <w:spacing w:line="400" w:lineRule="exact"/>
              <w:jc w:val="left"/>
              <w:rPr>
                <w:rFonts w:ascii="宋体" w:hAnsi="宋体" w:cs="宋体"/>
                <w:szCs w:val="21"/>
              </w:rPr>
            </w:pPr>
            <w:r>
              <w:rPr>
                <w:rFonts w:hint="eastAsia" w:ascii="宋体" w:hAnsi="宋体" w:cs="宋体"/>
                <w:szCs w:val="21"/>
              </w:rPr>
              <w:t>分别是：</w:t>
            </w:r>
            <w:r>
              <w:rPr>
                <w:rFonts w:hint="eastAsia" w:ascii="宋体" w:hAnsi="宋体"/>
                <w:szCs w:val="21"/>
              </w:rPr>
              <w:t>火灾、意外伤害（包括触电、交通事故伤害等）</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抽查见确定的不可接受风险的控制措施：</w:t>
            </w:r>
          </w:p>
          <w:p>
            <w:pPr>
              <w:spacing w:line="400" w:lineRule="exact"/>
              <w:jc w:val="left"/>
              <w:rPr>
                <w:rFonts w:ascii="宋体" w:hAnsi="宋体" w:cs="宋体"/>
                <w:szCs w:val="21"/>
              </w:rPr>
            </w:pPr>
            <w:r>
              <w:rPr>
                <w:rFonts w:hint="eastAsia" w:ascii="宋体" w:hAnsi="宋体" w:cs="宋体"/>
                <w:szCs w:val="21"/>
              </w:rPr>
              <w:t>1、杜绝火灾事故的方法措施：</w:t>
            </w:r>
          </w:p>
          <w:p>
            <w:pPr>
              <w:pStyle w:val="4"/>
              <w:rPr>
                <w:rFonts w:ascii="宋体" w:hAnsi="宋体" w:cs="宋体"/>
                <w:szCs w:val="21"/>
              </w:rPr>
            </w:pPr>
            <w:r>
              <w:rPr>
                <w:rFonts w:hint="eastAsia" w:ascii="宋体" w:hAnsi="宋体" w:cs="宋体"/>
                <w:szCs w:val="21"/>
              </w:rPr>
              <w:t>1）建立消防检查管理制度；</w:t>
            </w:r>
          </w:p>
          <w:p>
            <w:pPr>
              <w:pStyle w:val="4"/>
              <w:rPr>
                <w:rFonts w:ascii="宋体" w:hAnsi="宋体" w:cs="宋体"/>
                <w:szCs w:val="21"/>
              </w:rPr>
            </w:pPr>
            <w:r>
              <w:rPr>
                <w:rFonts w:hint="eastAsia" w:ascii="宋体" w:hAnsi="宋体" w:cs="宋体"/>
                <w:szCs w:val="21"/>
              </w:rPr>
              <w:t>2）确定消防小组人员职责；</w:t>
            </w:r>
          </w:p>
          <w:p>
            <w:pPr>
              <w:pStyle w:val="4"/>
              <w:rPr>
                <w:rFonts w:ascii="宋体" w:hAnsi="宋体" w:cs="宋体"/>
                <w:szCs w:val="21"/>
              </w:rPr>
            </w:pPr>
            <w:r>
              <w:rPr>
                <w:rFonts w:hint="eastAsia" w:ascii="宋体" w:hAnsi="宋体" w:cs="宋体"/>
                <w:szCs w:val="21"/>
              </w:rPr>
              <w:t>3）近规定每日进行消防检查；</w:t>
            </w:r>
          </w:p>
          <w:p>
            <w:pPr>
              <w:pStyle w:val="4"/>
              <w:rPr>
                <w:rFonts w:ascii="宋体" w:hAnsi="宋体" w:cs="宋体"/>
                <w:szCs w:val="21"/>
              </w:rPr>
            </w:pPr>
            <w:r>
              <w:rPr>
                <w:rFonts w:hint="eastAsia" w:ascii="宋体" w:hAnsi="宋体" w:cs="宋体"/>
                <w:szCs w:val="21"/>
              </w:rPr>
              <w:t>4）制定应急准备响应预案；</w:t>
            </w:r>
          </w:p>
          <w:p>
            <w:pPr>
              <w:pStyle w:val="4"/>
            </w:pPr>
            <w:r>
              <w:rPr>
                <w:rFonts w:hint="eastAsia" w:ascii="宋体" w:hAnsi="宋体" w:cs="宋体"/>
                <w:szCs w:val="21"/>
              </w:rPr>
              <w:t>5）每年定期举行消防演练。</w:t>
            </w:r>
          </w:p>
          <w:p>
            <w:pPr>
              <w:spacing w:line="400" w:lineRule="exact"/>
              <w:jc w:val="left"/>
              <w:rPr>
                <w:rFonts w:ascii="宋体" w:hAnsi="宋体" w:cs="宋体"/>
                <w:szCs w:val="21"/>
              </w:rPr>
            </w:pPr>
            <w:r>
              <w:rPr>
                <w:rFonts w:hint="eastAsia" w:ascii="宋体" w:hAnsi="宋体" w:cs="宋体"/>
                <w:szCs w:val="21"/>
              </w:rPr>
              <w:t>2、防止触电伤害的方法措施：</w:t>
            </w:r>
          </w:p>
          <w:p>
            <w:pPr>
              <w:spacing w:line="400" w:lineRule="exact"/>
              <w:rPr>
                <w:rFonts w:ascii="宋体" w:hAnsi="宋体" w:cs="宋体"/>
                <w:color w:val="000000"/>
                <w:szCs w:val="21"/>
              </w:rPr>
            </w:pPr>
            <w:r>
              <w:rPr>
                <w:rFonts w:hint="eastAsia" w:ascii="宋体" w:hAnsi="宋体"/>
              </w:rPr>
              <w:t>1）制订安全用电管理规定</w:t>
            </w:r>
            <w:r>
              <w:rPr>
                <w:rFonts w:hint="eastAsia" w:ascii="宋体" w:hAnsi="宋体" w:cs="宋体"/>
                <w:color w:val="000000"/>
                <w:szCs w:val="21"/>
              </w:rPr>
              <w:t>；</w:t>
            </w:r>
          </w:p>
          <w:p>
            <w:pPr>
              <w:spacing w:line="400" w:lineRule="exact"/>
              <w:rPr>
                <w:rFonts w:ascii="宋体" w:hAnsi="宋体" w:cs="宋体"/>
                <w:szCs w:val="21"/>
              </w:rPr>
            </w:pPr>
            <w:r>
              <w:rPr>
                <w:rFonts w:hint="eastAsia" w:ascii="宋体" w:hAnsi="宋体"/>
              </w:rPr>
              <w:t>2）对操作人员进行安全用电的培训，考核合格后上岗</w:t>
            </w:r>
            <w:r>
              <w:rPr>
                <w:rFonts w:hint="eastAsia" w:ascii="宋体" w:hAnsi="宋体" w:cs="宋体"/>
                <w:color w:val="000000"/>
                <w:szCs w:val="21"/>
              </w:rPr>
              <w:t>；</w:t>
            </w:r>
          </w:p>
          <w:p>
            <w:pPr>
              <w:spacing w:line="400" w:lineRule="exact"/>
              <w:rPr>
                <w:rFonts w:ascii="宋体" w:hAnsi="宋体" w:cs="宋体"/>
                <w:szCs w:val="21"/>
              </w:rPr>
            </w:pPr>
            <w:r>
              <w:rPr>
                <w:rFonts w:hint="eastAsia" w:ascii="宋体" w:hAnsi="宋体"/>
              </w:rPr>
              <w:t>3）进行线路和绝缘措施检查。</w:t>
            </w:r>
          </w:p>
          <w:p>
            <w:pPr>
              <w:pStyle w:val="4"/>
            </w:pPr>
            <w:r>
              <w:rPr>
                <w:rFonts w:hint="eastAsia" w:ascii="宋体" w:hAnsi="宋体"/>
                <w:szCs w:val="21"/>
              </w:rPr>
              <w:t>。。。。。。</w:t>
            </w:r>
          </w:p>
          <w:p>
            <w:pPr>
              <w:spacing w:line="400" w:lineRule="exact"/>
              <w:jc w:val="left"/>
              <w:rPr>
                <w:rFonts w:ascii="宋体" w:hAnsi="宋体" w:cs="宋体"/>
                <w:szCs w:val="21"/>
              </w:rPr>
            </w:pPr>
            <w:r>
              <w:rPr>
                <w:rFonts w:hint="eastAsia" w:ascii="宋体" w:hAnsi="宋体" w:cs="宋体"/>
                <w:szCs w:val="21"/>
              </w:rPr>
              <w:t>查见：综合部及办公区域《危险源（危害）辨识、评价登记表》</w:t>
            </w:r>
          </w:p>
          <w:p>
            <w:pPr>
              <w:spacing w:line="400" w:lineRule="exact"/>
              <w:jc w:val="left"/>
              <w:rPr>
                <w:rFonts w:ascii="宋体" w:hAnsi="宋体" w:cs="宋体"/>
                <w:szCs w:val="21"/>
              </w:rPr>
            </w:pPr>
            <w:r>
              <w:rPr>
                <w:rFonts w:hint="eastAsia" w:ascii="宋体" w:hAnsi="宋体" w:cs="宋体"/>
                <w:szCs w:val="21"/>
              </w:rPr>
              <w:t>2021年10月20日发布</w:t>
            </w:r>
          </w:p>
          <w:p>
            <w:pPr>
              <w:spacing w:line="400" w:lineRule="exact"/>
              <w:jc w:val="left"/>
              <w:rPr>
                <w:rFonts w:ascii="宋体" w:hAnsi="宋体" w:cs="宋体"/>
                <w:szCs w:val="21"/>
              </w:rPr>
            </w:pPr>
            <w:r>
              <w:rPr>
                <w:rFonts w:hint="eastAsia" w:ascii="宋体" w:hAnsi="宋体" w:cs="宋体"/>
                <w:szCs w:val="21"/>
              </w:rPr>
              <w:t>综合部、财务部办公区域共识别出包括:</w:t>
            </w:r>
          </w:p>
          <w:p>
            <w:pPr>
              <w:spacing w:line="400" w:lineRule="exact"/>
              <w:jc w:val="left"/>
              <w:rPr>
                <w:rFonts w:ascii="宋体" w:hAnsi="宋体" w:cs="宋体"/>
                <w:szCs w:val="21"/>
              </w:rPr>
            </w:pPr>
            <w:r>
              <w:rPr>
                <w:rFonts w:hint="eastAsia" w:ascii="宋体" w:hAnsi="宋体" w:cs="宋体"/>
                <w:szCs w:val="21"/>
              </w:rPr>
              <w:t>电磁辐射、电器漏电、接地（零）不良、易燃品潜在的火灾、地面较滑、办公设备发生故障，漏电导致的触电；线路老化漏电、人员吸烟引发火灾；上下班发生交通事故伤人等危险源.</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tc>
        <w:tc>
          <w:tcPr>
            <w:tcW w:w="1190"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399" w:type="dxa"/>
          </w:tcPr>
          <w:p>
            <w:pPr>
              <w:tabs>
                <w:tab w:val="left" w:pos="-3"/>
              </w:tabs>
              <w:spacing w:line="400" w:lineRule="exact"/>
              <w:rPr>
                <w:rFonts w:ascii="宋体" w:hAnsi="宋体" w:cs="宋体"/>
                <w:szCs w:val="21"/>
              </w:rPr>
            </w:pPr>
            <w:r>
              <w:rPr>
                <w:rFonts w:hint="eastAsia" w:ascii="宋体" w:hAnsi="宋体" w:cs="宋体"/>
                <w:szCs w:val="21"/>
              </w:rPr>
              <w:t>---查有《法律法规及其他要求清单》，对本公司环境管理体系适用的法律法规和当地政府、行业要求进行了识别，包括环境质量标准、排放标准等。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查见：2021年11月《法律法规及其他要求清单》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抽 ： 中华人民共和国环境保护法</w:t>
            </w:r>
          </w:p>
          <w:p>
            <w:pPr>
              <w:spacing w:line="400" w:lineRule="exact"/>
              <w:rPr>
                <w:rFonts w:ascii="宋体" w:hAnsi="宋体" w:cs="宋体"/>
                <w:szCs w:val="21"/>
              </w:rPr>
            </w:pPr>
            <w:r>
              <w:rPr>
                <w:rFonts w:hint="eastAsia" w:ascii="宋体" w:hAnsi="宋体" w:cs="宋体"/>
                <w:szCs w:val="21"/>
              </w:rPr>
              <w:t xml:space="preserve">      </w:t>
            </w:r>
            <w:r>
              <w:rPr>
                <w:rFonts w:hint="eastAsia" w:ascii="宋体" w:hAnsi="宋体"/>
                <w:bCs/>
                <w:szCs w:val="21"/>
              </w:rPr>
              <w:t>中华人民共和国环境影响评价法</w:t>
            </w:r>
          </w:p>
          <w:p>
            <w:pPr>
              <w:spacing w:line="400" w:lineRule="exact"/>
              <w:rPr>
                <w:rFonts w:ascii="宋体" w:hAnsi="宋体" w:cs="宋体"/>
                <w:szCs w:val="21"/>
              </w:rPr>
            </w:pPr>
            <w:r>
              <w:rPr>
                <w:rFonts w:hint="eastAsia" w:ascii="宋体" w:hAnsi="宋体" w:cs="宋体"/>
                <w:szCs w:val="21"/>
              </w:rPr>
              <w:t xml:space="preserve">      污水综合排放标准</w:t>
            </w:r>
          </w:p>
          <w:p>
            <w:pPr>
              <w:spacing w:line="400" w:lineRule="exact"/>
              <w:ind w:firstLine="630" w:firstLineChars="300"/>
              <w:rPr>
                <w:rFonts w:ascii="宋体" w:hAnsi="宋体" w:cs="宋体"/>
                <w:szCs w:val="21"/>
              </w:rPr>
            </w:pPr>
            <w:r>
              <w:rPr>
                <w:rFonts w:hint="eastAsia" w:ascii="宋体" w:hAnsi="宋体" w:cs="宋体"/>
                <w:szCs w:val="21"/>
              </w:rPr>
              <w:t>重庆市生活垃圾分类管理办法</w:t>
            </w:r>
          </w:p>
          <w:p>
            <w:pPr>
              <w:spacing w:line="400" w:lineRule="exact"/>
              <w:rPr>
                <w:rFonts w:ascii="宋体" w:hAnsi="宋体" w:cs="宋体"/>
                <w:szCs w:val="21"/>
              </w:rPr>
            </w:pPr>
            <w:r>
              <w:rPr>
                <w:rFonts w:hint="eastAsia" w:ascii="宋体" w:hAnsi="宋体" w:cs="宋体"/>
                <w:szCs w:val="21"/>
              </w:rPr>
              <w:t>4)与职业健康安全管理相关的执行标准</w:t>
            </w:r>
          </w:p>
          <w:p>
            <w:pPr>
              <w:spacing w:line="400" w:lineRule="exact"/>
              <w:rPr>
                <w:rFonts w:ascii="宋体" w:hAnsi="宋体" w:cs="宋体"/>
                <w:szCs w:val="21"/>
              </w:rPr>
            </w:pPr>
            <w:r>
              <w:rPr>
                <w:rFonts w:hint="eastAsia" w:ascii="宋体" w:hAnsi="宋体" w:cs="宋体"/>
                <w:szCs w:val="21"/>
              </w:rPr>
              <w:t>抽 ：中华人民共和国消防法</w:t>
            </w:r>
          </w:p>
          <w:p>
            <w:pPr>
              <w:spacing w:line="400" w:lineRule="exact"/>
              <w:ind w:firstLine="525" w:firstLineChars="250"/>
              <w:rPr>
                <w:rFonts w:ascii="宋体" w:hAnsi="宋体" w:cs="宋体"/>
                <w:szCs w:val="21"/>
              </w:rPr>
            </w:pPr>
            <w:r>
              <w:rPr>
                <w:rFonts w:hint="eastAsia" w:ascii="宋体" w:hAnsi="宋体" w:cs="宋体"/>
                <w:szCs w:val="21"/>
              </w:rPr>
              <w:t>机动车交通事故责任强制保险条例</w:t>
            </w:r>
          </w:p>
          <w:p>
            <w:pPr>
              <w:spacing w:line="400" w:lineRule="exact"/>
              <w:ind w:firstLine="525" w:firstLineChars="250"/>
              <w:rPr>
                <w:rFonts w:ascii="宋体" w:hAnsi="宋体" w:cs="宋体"/>
                <w:szCs w:val="21"/>
              </w:rPr>
            </w:pPr>
            <w:r>
              <w:rPr>
                <w:rFonts w:hint="eastAsia" w:ascii="宋体" w:hAnsi="宋体" w:cs="宋体"/>
                <w:szCs w:val="21"/>
              </w:rPr>
              <w:t>工伤保险条例</w:t>
            </w:r>
          </w:p>
          <w:p>
            <w:pPr>
              <w:spacing w:line="400" w:lineRule="exact"/>
              <w:ind w:firstLine="525" w:firstLineChars="250"/>
              <w:rPr>
                <w:rFonts w:ascii="宋体" w:hAnsi="宋体" w:cs="宋体"/>
                <w:szCs w:val="21"/>
              </w:rPr>
            </w:pPr>
            <w:r>
              <w:rPr>
                <w:rFonts w:hint="eastAsia" w:ascii="宋体" w:hAnsi="宋体" w:cs="宋体"/>
                <w:szCs w:val="21"/>
              </w:rPr>
              <w:t>民法典</w:t>
            </w:r>
          </w:p>
          <w:p>
            <w:pPr>
              <w:spacing w:line="400" w:lineRule="exact"/>
              <w:ind w:firstLine="420" w:firstLineChars="200"/>
              <w:rPr>
                <w:rFonts w:ascii="宋体" w:hAnsi="宋体" w:cs="宋体"/>
                <w:szCs w:val="21"/>
              </w:rPr>
            </w:pPr>
            <w:r>
              <w:rPr>
                <w:rFonts w:hint="eastAsia" w:ascii="宋体" w:hAnsi="宋体" w:cs="宋体"/>
                <w:szCs w:val="21"/>
              </w:rPr>
              <w:t>中华人民共和国突发事件应对法等。</w:t>
            </w:r>
          </w:p>
          <w:p>
            <w:pPr>
              <w:spacing w:line="400" w:lineRule="exact"/>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法规清单以培训和宣传结合向员工传达要求，记录充分。基本符合要求。</w:t>
            </w:r>
          </w:p>
        </w:tc>
        <w:tc>
          <w:tcPr>
            <w:tcW w:w="1190"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 xml:space="preserve">QES6.2 </w:t>
            </w:r>
          </w:p>
        </w:tc>
        <w:tc>
          <w:tcPr>
            <w:tcW w:w="10399" w:type="dxa"/>
          </w:tcPr>
          <w:p>
            <w:pPr>
              <w:spacing w:line="400" w:lineRule="exact"/>
            </w:pPr>
            <w:r>
              <w:rPr>
                <w:rFonts w:hint="eastAsia"/>
              </w:rPr>
              <w:t>查见：公司建立有《2021年度目标实绩一览表》，查综合部（含财务部）目标：</w:t>
            </w:r>
          </w:p>
          <w:p>
            <w:pPr>
              <w:tabs>
                <w:tab w:val="center" w:pos="5190"/>
              </w:tabs>
              <w:adjustRightInd w:val="0"/>
              <w:snapToGrid w:val="0"/>
              <w:spacing w:line="440" w:lineRule="exact"/>
              <w:ind w:right="-23"/>
              <w:rPr>
                <w:rFonts w:asciiTheme="minorEastAsia" w:hAnsiTheme="minorEastAsia" w:eastAsiaTheme="minorEastAsia" w:cstheme="minorEastAsia"/>
                <w:szCs w:val="21"/>
              </w:rPr>
            </w:pPr>
            <w:r>
              <w:rPr>
                <w:rFonts w:hint="eastAsia"/>
              </w:rPr>
              <w:t>1</w:t>
            </w:r>
            <w:r>
              <w:rPr>
                <w:rFonts w:hint="eastAsia" w:asciiTheme="minorEastAsia" w:hAnsiTheme="minorEastAsia" w:eastAsiaTheme="minorEastAsia" w:cstheme="minorEastAsia"/>
                <w:szCs w:val="21"/>
              </w:rPr>
              <w:t>）固废分类回收率100%；</w:t>
            </w:r>
          </w:p>
          <w:p>
            <w:pPr>
              <w:tabs>
                <w:tab w:val="center" w:pos="5190"/>
              </w:tabs>
              <w:adjustRightInd w:val="0"/>
              <w:snapToGrid w:val="0"/>
              <w:spacing w:line="440" w:lineRule="exact"/>
              <w:ind w:right="-2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2）火灾事故为零；</w:t>
            </w:r>
          </w:p>
          <w:p>
            <w:pPr>
              <w:tabs>
                <w:tab w:val="center" w:pos="5190"/>
              </w:tabs>
              <w:adjustRightInd w:val="0"/>
              <w:snapToGrid w:val="0"/>
              <w:spacing w:line="440" w:lineRule="exact"/>
              <w:ind w:right="-2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3）触电事故发生次数为0。</w:t>
            </w:r>
          </w:p>
          <w:p>
            <w:pPr>
              <w:tabs>
                <w:tab w:val="center" w:pos="5190"/>
              </w:tabs>
              <w:adjustRightInd w:val="0"/>
              <w:snapToGrid w:val="0"/>
              <w:spacing w:line="440" w:lineRule="exact"/>
              <w:ind w:right="-2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4）文件发放受控率100%</w:t>
            </w:r>
          </w:p>
          <w:p>
            <w:pPr>
              <w:tabs>
                <w:tab w:val="center" w:pos="5190"/>
              </w:tabs>
              <w:adjustRightInd w:val="0"/>
              <w:snapToGrid w:val="0"/>
              <w:spacing w:line="440" w:lineRule="exact"/>
              <w:ind w:right="-2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5）培训计划达成率≥98%</w:t>
            </w:r>
          </w:p>
          <w:p>
            <w:pPr>
              <w:tabs>
                <w:tab w:val="center" w:pos="5190"/>
              </w:tabs>
              <w:adjustRightInd w:val="0"/>
              <w:snapToGrid w:val="0"/>
              <w:spacing w:line="440" w:lineRule="exact"/>
              <w:ind w:right="-23"/>
              <w:rPr>
                <w:rFonts w:asciiTheme="minorEastAsia" w:hAnsiTheme="minorEastAsia" w:eastAsiaTheme="minorEastAsia" w:cstheme="minorEastAsia"/>
                <w:szCs w:val="21"/>
              </w:rPr>
            </w:pPr>
          </w:p>
          <w:p>
            <w:pPr>
              <w:tabs>
                <w:tab w:val="center" w:pos="5190"/>
              </w:tabs>
              <w:adjustRightInd w:val="0"/>
              <w:snapToGrid w:val="0"/>
              <w:spacing w:line="440" w:lineRule="exact"/>
              <w:ind w:right="-2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抽查2021年10月-12月份综合部《2021年度目标实绩一览表》</w:t>
            </w:r>
          </w:p>
          <w:p>
            <w:pPr>
              <w:tabs>
                <w:tab w:val="center" w:pos="5190"/>
              </w:tabs>
              <w:adjustRightInd w:val="0"/>
              <w:snapToGrid w:val="0"/>
              <w:spacing w:line="440" w:lineRule="exact"/>
              <w:ind w:right="-23"/>
              <w:rPr>
                <w:rFonts w:asciiTheme="minorEastAsia" w:hAnsiTheme="minorEastAsia" w:eastAsiaTheme="minorEastAsia" w:cstheme="minorEastAsia"/>
                <w:szCs w:val="21"/>
              </w:rPr>
            </w:pPr>
            <w:r>
              <w:rPr>
                <w:rFonts w:hint="eastAsia"/>
              </w:rPr>
              <w:t>1</w:t>
            </w:r>
            <w:r>
              <w:rPr>
                <w:rFonts w:hint="eastAsia" w:asciiTheme="minorEastAsia" w:hAnsiTheme="minorEastAsia" w:eastAsiaTheme="minorEastAsia" w:cstheme="minorEastAsia"/>
                <w:szCs w:val="21"/>
              </w:rPr>
              <w:t>）固废分类回收率100%；</w:t>
            </w:r>
          </w:p>
          <w:p>
            <w:pPr>
              <w:tabs>
                <w:tab w:val="center" w:pos="5190"/>
              </w:tabs>
              <w:adjustRightInd w:val="0"/>
              <w:snapToGrid w:val="0"/>
              <w:spacing w:line="440" w:lineRule="exact"/>
              <w:ind w:right="-2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2）火灾事故为零；</w:t>
            </w:r>
          </w:p>
          <w:p>
            <w:pPr>
              <w:tabs>
                <w:tab w:val="center" w:pos="5190"/>
              </w:tabs>
              <w:adjustRightInd w:val="0"/>
              <w:snapToGrid w:val="0"/>
              <w:spacing w:line="440" w:lineRule="exact"/>
              <w:ind w:right="-2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3）触电事故发生次数为0。</w:t>
            </w:r>
          </w:p>
          <w:p>
            <w:pPr>
              <w:tabs>
                <w:tab w:val="center" w:pos="5190"/>
              </w:tabs>
              <w:adjustRightInd w:val="0"/>
              <w:snapToGrid w:val="0"/>
              <w:spacing w:line="440" w:lineRule="exact"/>
              <w:ind w:right="-2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4）文件发放受控率100%</w:t>
            </w:r>
          </w:p>
          <w:p>
            <w:pPr>
              <w:tabs>
                <w:tab w:val="center" w:pos="5190"/>
              </w:tabs>
              <w:adjustRightInd w:val="0"/>
              <w:snapToGrid w:val="0"/>
              <w:spacing w:line="440" w:lineRule="exact"/>
              <w:ind w:right="-2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5）培训计划达成率100%</w:t>
            </w:r>
          </w:p>
          <w:p>
            <w:pPr>
              <w:adjustRightInd w:val="0"/>
              <w:snapToGrid w:val="0"/>
              <w:spacing w:line="440" w:lineRule="exact"/>
              <w:ind w:right="-23"/>
            </w:pPr>
            <w:r>
              <w:rPr>
                <w:rFonts w:hint="eastAsia"/>
                <w:szCs w:val="22"/>
              </w:rPr>
              <w:t xml:space="preserve">  </w:t>
            </w:r>
            <w:r>
              <w:rPr>
                <w:rFonts w:hint="eastAsia"/>
              </w:rPr>
              <w:t>查见管理方案有时间期限、具体措施、责任部门等。</w:t>
            </w:r>
          </w:p>
          <w:p>
            <w:pPr>
              <w:spacing w:line="400" w:lineRule="exact"/>
              <w:rPr>
                <w:szCs w:val="22"/>
              </w:rPr>
            </w:pPr>
            <w:r>
              <w:rPr>
                <w:rFonts w:hint="eastAsia"/>
                <w:szCs w:val="22"/>
              </w:rPr>
              <w:t>查见管理方案共计有3个，分别是：1）固废管理方案；2）火灾管理方案；3）意外伤害事故预案。</w:t>
            </w:r>
          </w:p>
          <w:p>
            <w:pPr>
              <w:spacing w:line="400" w:lineRule="exact"/>
            </w:pPr>
            <w:r>
              <w:rPr>
                <w:rFonts w:hint="eastAsia"/>
              </w:rPr>
              <w:t>抽查固废处理管理措施：</w:t>
            </w:r>
          </w:p>
          <w:p>
            <w:pPr>
              <w:pStyle w:val="4"/>
              <w:numPr>
                <w:ilvl w:val="0"/>
                <w:numId w:val="9"/>
              </w:numPr>
              <w:rPr>
                <w:rFonts w:ascii="宋体" w:hAnsi="宋体" w:cs="宋体"/>
                <w:szCs w:val="21"/>
              </w:rPr>
            </w:pPr>
            <w:r>
              <w:rPr>
                <w:rFonts w:hint="eastAsia"/>
              </w:rPr>
              <w:t>制订“</w:t>
            </w:r>
            <w:r>
              <w:rPr>
                <w:rFonts w:hint="eastAsia" w:ascii="宋体" w:hAnsi="宋体"/>
              </w:rPr>
              <w:t>废弃物名录</w:t>
            </w:r>
            <w:r>
              <w:rPr>
                <w:rFonts w:hint="eastAsia"/>
              </w:rPr>
              <w:t>”将废弃物分为“一般废弃物”（分类可回收和不可回收）和“危险废弃物”</w:t>
            </w:r>
            <w:r>
              <w:rPr>
                <w:rFonts w:hint="eastAsia" w:ascii="宋体" w:hAnsi="宋体" w:cs="宋体"/>
                <w:szCs w:val="21"/>
              </w:rPr>
              <w:t>；</w:t>
            </w:r>
          </w:p>
          <w:p>
            <w:pPr>
              <w:pStyle w:val="4"/>
              <w:numPr>
                <w:ilvl w:val="0"/>
                <w:numId w:val="9"/>
              </w:numPr>
              <w:rPr>
                <w:rFonts w:ascii="宋体" w:hAnsi="宋体" w:cs="宋体"/>
                <w:szCs w:val="21"/>
              </w:rPr>
            </w:pPr>
            <w:r>
              <w:rPr>
                <w:rFonts w:hint="eastAsia"/>
              </w:rPr>
              <w:t>配置废弃物桶</w:t>
            </w:r>
            <w:r>
              <w:t>3</w:t>
            </w:r>
            <w:r>
              <w:rPr>
                <w:rFonts w:hint="eastAsia"/>
              </w:rPr>
              <w:t>只，一只放“可回收”，一只放“不可回收”，一只放“危险废弃物”</w:t>
            </w:r>
            <w:r>
              <w:rPr>
                <w:rFonts w:hint="eastAsia" w:ascii="宋体" w:hAnsi="宋体" w:cs="宋体"/>
                <w:szCs w:val="21"/>
              </w:rPr>
              <w:t>；</w:t>
            </w:r>
          </w:p>
          <w:p>
            <w:pPr>
              <w:pStyle w:val="4"/>
              <w:numPr>
                <w:ilvl w:val="0"/>
                <w:numId w:val="9"/>
              </w:numPr>
              <w:rPr>
                <w:rFonts w:ascii="宋体" w:hAnsi="宋体"/>
                <w:szCs w:val="21"/>
              </w:rPr>
            </w:pPr>
            <w:r>
              <w:rPr>
                <w:rFonts w:hint="eastAsia"/>
              </w:rPr>
              <w:t>各部门收集整理好本部门的废弃物，并按规定防置在不同的废弃物桶内；</w:t>
            </w:r>
          </w:p>
          <w:p>
            <w:pPr>
              <w:pStyle w:val="4"/>
              <w:numPr>
                <w:ilvl w:val="0"/>
                <w:numId w:val="9"/>
              </w:numPr>
              <w:rPr>
                <w:rFonts w:ascii="宋体" w:hAnsi="宋体"/>
              </w:rPr>
            </w:pPr>
            <w:r>
              <w:rPr>
                <w:rFonts w:hint="eastAsia"/>
              </w:rPr>
              <w:t>对</w:t>
            </w:r>
            <w:r>
              <w:rPr>
                <w:rFonts w:hint="eastAsia" w:ascii="宋体" w:hAnsi="宋体"/>
              </w:rPr>
              <w:t>废旧金属定点存放集中统一处置；</w:t>
            </w:r>
          </w:p>
          <w:p>
            <w:pPr>
              <w:pStyle w:val="4"/>
              <w:numPr>
                <w:ilvl w:val="0"/>
                <w:numId w:val="9"/>
              </w:numPr>
            </w:pPr>
            <w:r>
              <w:rPr>
                <w:rFonts w:hint="eastAsia"/>
              </w:rPr>
              <w:t>对危险废弃物目前先统一收集存放，待将来寻找有资质的公司收回处理；</w:t>
            </w:r>
          </w:p>
          <w:p>
            <w:pPr>
              <w:pStyle w:val="4"/>
              <w:numPr>
                <w:ilvl w:val="0"/>
                <w:numId w:val="9"/>
              </w:numPr>
            </w:pPr>
            <w:r>
              <w:rPr>
                <w:rFonts w:hint="eastAsia"/>
              </w:rPr>
              <w:t>严格执行《废弃物管理办法》。</w:t>
            </w:r>
          </w:p>
          <w:p>
            <w:pPr>
              <w:pStyle w:val="4"/>
              <w:rPr>
                <w:rFonts w:ascii="宋体" w:hAnsi="宋体"/>
                <w:szCs w:val="21"/>
              </w:rPr>
            </w:pPr>
            <w:r>
              <w:rPr>
                <w:rFonts w:hint="eastAsia" w:ascii="宋体" w:hAnsi="宋体"/>
                <w:szCs w:val="21"/>
              </w:rPr>
              <w:t>抽查交通事故伤害确定的管理方案：</w:t>
            </w:r>
          </w:p>
          <w:p>
            <w:pPr>
              <w:spacing w:line="360" w:lineRule="exact"/>
              <w:rPr>
                <w:rFonts w:ascii="宋体" w:hAnsi="宋体" w:cs="宋体"/>
                <w:color w:val="000000"/>
                <w:szCs w:val="21"/>
              </w:rPr>
            </w:pPr>
            <w:r>
              <w:rPr>
                <w:rFonts w:hint="eastAsia" w:ascii="宋体" w:hAnsi="宋体" w:cs="宋体"/>
                <w:color w:val="000000"/>
                <w:szCs w:val="21"/>
              </w:rPr>
              <w:t>1）</w:t>
            </w:r>
            <w:r>
              <w:rPr>
                <w:rFonts w:hint="eastAsia"/>
              </w:rPr>
              <w:t>制定公司交通运输管理制度及驾驶员奖惩条例</w:t>
            </w:r>
            <w:r>
              <w:rPr>
                <w:rFonts w:hint="eastAsia" w:ascii="宋体" w:hAnsi="宋体" w:cs="宋体"/>
                <w:color w:val="000000"/>
                <w:szCs w:val="21"/>
              </w:rPr>
              <w:t>；</w:t>
            </w:r>
          </w:p>
          <w:p>
            <w:pPr>
              <w:spacing w:line="400" w:lineRule="exact"/>
            </w:pPr>
            <w:r>
              <w:rPr>
                <w:rFonts w:hint="eastAsia" w:ascii="宋体" w:hAnsi="宋体" w:cs="宋体"/>
                <w:color w:val="000000"/>
                <w:szCs w:val="21"/>
              </w:rPr>
              <w:t>2）</w:t>
            </w:r>
            <w:r>
              <w:rPr>
                <w:rFonts w:hint="eastAsia"/>
              </w:rPr>
              <w:t>对公司员工定期培训，提高交通安全意识；</w:t>
            </w:r>
          </w:p>
          <w:p>
            <w:pPr>
              <w:pStyle w:val="4"/>
              <w:rPr>
                <w:rFonts w:ascii="宋体" w:hAnsi="宋体" w:cs="宋体"/>
                <w:color w:val="000000"/>
                <w:szCs w:val="21"/>
              </w:rPr>
            </w:pPr>
            <w:r>
              <w:rPr>
                <w:rFonts w:hint="eastAsia" w:ascii="宋体" w:hAnsi="宋体" w:cs="宋体"/>
                <w:color w:val="000000"/>
                <w:szCs w:val="21"/>
              </w:rPr>
              <w:t>3）</w:t>
            </w:r>
            <w:r>
              <w:rPr>
                <w:rFonts w:hint="eastAsia"/>
              </w:rPr>
              <w:t>定期进行交通设备安全检查、维护保养工作。</w:t>
            </w:r>
          </w:p>
          <w:p>
            <w:pPr>
              <w:pStyle w:val="4"/>
              <w:rPr>
                <w:rFonts w:ascii="宋体" w:hAnsi="宋体"/>
                <w:szCs w:val="21"/>
              </w:rPr>
            </w:pPr>
            <w:r>
              <w:rPr>
                <w:rFonts w:hint="eastAsia" w:ascii="宋体" w:hAnsi="宋体"/>
                <w:szCs w:val="21"/>
              </w:rPr>
              <w:t>.......</w:t>
            </w:r>
          </w:p>
          <w:p>
            <w:pPr>
              <w:pStyle w:val="4"/>
              <w:rPr>
                <w:rFonts w:ascii="宋体" w:hAnsi="宋体"/>
                <w:szCs w:val="21"/>
              </w:rPr>
            </w:pPr>
            <w:r>
              <w:rPr>
                <w:rFonts w:hint="eastAsia"/>
              </w:rPr>
              <w:t>目标指标管理方案基本适宜，能够完成。</w:t>
            </w:r>
          </w:p>
        </w:tc>
        <w:tc>
          <w:tcPr>
            <w:tcW w:w="119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399"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9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399"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190"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QES7.2</w:t>
            </w:r>
          </w:p>
        </w:tc>
        <w:tc>
          <w:tcPr>
            <w:tcW w:w="10399" w:type="dxa"/>
          </w:tcPr>
          <w:p>
            <w:pPr>
              <w:spacing w:line="360" w:lineRule="auto"/>
              <w:ind w:firstLine="420" w:firstLineChars="200"/>
              <w:rPr>
                <w:szCs w:val="22"/>
              </w:rPr>
            </w:pPr>
            <w:r>
              <w:rPr>
                <w:rFonts w:hint="eastAsia"/>
                <w:szCs w:val="22"/>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szCs w:val="22"/>
              </w:rPr>
            </w:pPr>
            <w:r>
              <w:rPr>
                <w:rFonts w:hint="eastAsia"/>
                <w:szCs w:val="22"/>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Times New Roman" w:hAnsi="Times New Roman" w:cs="Times New Roman"/>
                <w:szCs w:val="22"/>
              </w:rPr>
            </w:pPr>
            <w:r>
              <w:rPr>
                <w:rFonts w:hint="eastAsia"/>
                <w:szCs w:val="22"/>
              </w:rPr>
              <w:t>适用时，采取措施（包括：培训、辅导、重新分配工作或招聘</w:t>
            </w:r>
            <w:r>
              <w:rPr>
                <w:rFonts w:hint="eastAsia" w:ascii="Times New Roman" w:hAnsi="Times New Roman" w:cs="Times New Roman"/>
                <w:szCs w:val="22"/>
              </w:rPr>
              <w:t>具有能力的人员）获得所需的能力，并评价措施的有效性。保留适当的形成文件的信息，作为人员能力的证据。</w:t>
            </w:r>
          </w:p>
          <w:p>
            <w:pPr>
              <w:spacing w:line="360" w:lineRule="auto"/>
              <w:rPr>
                <w:rFonts w:hint="eastAsia" w:ascii="Times New Roman" w:hAnsi="Times New Roman" w:cs="Times New Roman"/>
                <w:szCs w:val="22"/>
              </w:rPr>
            </w:pPr>
            <w:r>
              <w:rPr>
                <w:rFonts w:hint="eastAsia" w:ascii="Times New Roman" w:hAnsi="Times New Roman" w:cs="Times New Roman"/>
                <w:szCs w:val="22"/>
              </w:rPr>
              <w:t>公司无特殊人员资质要求。</w:t>
            </w:r>
          </w:p>
          <w:p>
            <w:pPr>
              <w:spacing w:line="360" w:lineRule="auto"/>
              <w:rPr>
                <w:rFonts w:hint="eastAsia" w:ascii="Times New Roman" w:hAnsi="Times New Roman" w:cs="Times New Roman"/>
                <w:szCs w:val="22"/>
              </w:rPr>
            </w:pPr>
            <w:r>
              <w:rPr>
                <w:rFonts w:hint="eastAsia" w:ascii="Times New Roman" w:hAnsi="Times New Roman" w:cs="Times New Roman"/>
                <w:szCs w:val="22"/>
              </w:rPr>
              <w:t>查见2021-2022年度培训计划共11次，已完成的培训记录6次。</w:t>
            </w:r>
          </w:p>
          <w:p>
            <w:pPr>
              <w:spacing w:line="360" w:lineRule="auto"/>
              <w:rPr>
                <w:rFonts w:hint="eastAsia" w:ascii="Times New Roman" w:hAnsi="Times New Roman" w:cs="Times New Roman"/>
                <w:szCs w:val="22"/>
              </w:rPr>
            </w:pPr>
            <w:r>
              <w:rPr>
                <w:rFonts w:hint="eastAsia" w:ascii="Times New Roman" w:hAnsi="Times New Roman" w:cs="Times New Roman"/>
                <w:szCs w:val="22"/>
              </w:rPr>
              <w:t>1）：2021年10月10日 培训内容：GB/T 19001-2016、GB/T 24001-2016、ISO45001:2018管理体系要求培训。主讲老师：向建新，培训人员：公司全体人员；效果评价：培训达到预期效果、培训有效。评价人：向建新。</w:t>
            </w:r>
          </w:p>
          <w:p>
            <w:pPr>
              <w:spacing w:line="360" w:lineRule="auto"/>
              <w:rPr>
                <w:rFonts w:hint="eastAsia" w:ascii="Times New Roman" w:hAnsi="Times New Roman" w:cs="Times New Roman"/>
                <w:szCs w:val="22"/>
              </w:rPr>
            </w:pPr>
            <w:r>
              <w:rPr>
                <w:rFonts w:hint="eastAsia" w:ascii="Times New Roman" w:hAnsi="Times New Roman" w:cs="Times New Roman"/>
                <w:szCs w:val="22"/>
              </w:rPr>
              <w:t>2）：2021年11月5日 内审员培训,培训老师：冉老师（咨询师），参加培训人员：向建新、刘晓燕。培训内容：审核的基本概念；质量、环境和职业健康安全管理体系审核的一般步骤；内部审核的基本要求和特点等；口试确认，均合格。培训效果评价：通过学习对内审的工作有了认识和提高，达到培训效果，并取得总经理的授权。评价人：冉老师。</w:t>
            </w:r>
          </w:p>
          <w:p>
            <w:pPr>
              <w:spacing w:line="360" w:lineRule="auto"/>
              <w:rPr>
                <w:rFonts w:hint="eastAsia" w:ascii="Times New Roman" w:hAnsi="Times New Roman" w:cs="Times New Roman"/>
                <w:szCs w:val="22"/>
              </w:rPr>
            </w:pPr>
            <w:r>
              <w:rPr>
                <w:rFonts w:hint="eastAsia" w:ascii="Times New Roman" w:hAnsi="Times New Roman" w:cs="Times New Roman"/>
                <w:szCs w:val="22"/>
              </w:rPr>
              <w:t>......</w:t>
            </w:r>
          </w:p>
          <w:p>
            <w:pPr>
              <w:spacing w:line="360" w:lineRule="auto"/>
              <w:rPr>
                <w:rFonts w:hint="eastAsia" w:ascii="Times New Roman" w:hAnsi="Times New Roman" w:cs="Times New Roman"/>
                <w:szCs w:val="22"/>
              </w:rPr>
            </w:pPr>
            <w:r>
              <w:rPr>
                <w:rFonts w:hint="eastAsia" w:ascii="Times New Roman" w:hAnsi="Times New Roman" w:cs="Times New Roman"/>
                <w:szCs w:val="22"/>
              </w:rPr>
              <w:t>查2022年1月培训计划：培训“部门职责权限、规程及相关的法律法规”，不能提供相应培训记录。</w:t>
            </w:r>
          </w:p>
          <w:p>
            <w:pPr>
              <w:spacing w:line="360" w:lineRule="auto"/>
              <w:rPr>
                <w:rFonts w:hint="eastAsia" w:ascii="Times New Roman" w:hAnsi="Times New Roman" w:cs="Times New Roman"/>
                <w:szCs w:val="22"/>
              </w:rPr>
            </w:pPr>
          </w:p>
          <w:p>
            <w:pPr>
              <w:spacing w:line="360" w:lineRule="auto"/>
              <w:rPr>
                <w:rFonts w:ascii="宋体" w:hAnsi="宋体"/>
                <w:szCs w:val="21"/>
              </w:rPr>
            </w:pPr>
            <w:r>
              <w:rPr>
                <w:rFonts w:hint="eastAsia" w:ascii="Times New Roman" w:hAnsi="Times New Roman" w:cs="Times New Roman"/>
                <w:szCs w:val="22"/>
              </w:rPr>
              <w:t>其余培训也按计划实施。</w:t>
            </w:r>
          </w:p>
        </w:tc>
        <w:tc>
          <w:tcPr>
            <w:tcW w:w="1190" w:type="dxa"/>
          </w:tcPr>
          <w:p>
            <w:pPr>
              <w:pStyle w:val="13"/>
              <w:rPr>
                <w:rFonts w:hint="eastAsia"/>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rFonts w:hint="eastAsia"/>
                <w:color w:val="auto"/>
              </w:rPr>
            </w:pPr>
          </w:p>
          <w:p>
            <w:pPr>
              <w:pStyle w:val="13"/>
              <w:rPr>
                <w:color w:val="auto"/>
              </w:rPr>
            </w:pPr>
            <w:r>
              <w:rPr>
                <w:rFonts w:hint="eastAsia"/>
                <w:color w:val="auto"/>
              </w:rPr>
              <w:t>N</w:t>
            </w:r>
          </w:p>
          <w:p>
            <w:pPr>
              <w:pStyle w:val="13"/>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 xml:space="preserve">QES7.3 </w:t>
            </w:r>
          </w:p>
        </w:tc>
        <w:tc>
          <w:tcPr>
            <w:tcW w:w="10399"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公司通过宣导、培训、制度约束等方式确保员工能意识到他们从事的活动的相关性及重要性，以及他们对贯彻方针、达成目标及实现ES的有效性的积极贡献，以及其不符合ES要求的后果。</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---经与管理人员向建新、刘小燕等沟通了解，基本具备以上必要环境和职业健康安全管理体系相关意识。</w:t>
            </w:r>
          </w:p>
        </w:tc>
        <w:tc>
          <w:tcPr>
            <w:tcW w:w="119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QES7.4  </w:t>
            </w:r>
          </w:p>
        </w:tc>
        <w:tc>
          <w:tcPr>
            <w:tcW w:w="10399" w:type="dxa"/>
          </w:tcPr>
          <w:p>
            <w:pPr>
              <w:pStyle w:val="9"/>
              <w:spacing w:line="400" w:lineRule="exact"/>
              <w:rPr>
                <w:color w:val="auto"/>
                <w:sz w:val="21"/>
                <w:szCs w:val="21"/>
              </w:rPr>
            </w:pPr>
            <w:r>
              <w:rPr>
                <w:rFonts w:hint="eastAsia"/>
                <w:color w:val="auto"/>
                <w:kern w:val="2"/>
                <w:sz w:val="21"/>
                <w:szCs w:val="21"/>
              </w:rPr>
              <w:t>--《信息交流沟通管理程序》</w:t>
            </w:r>
            <w:r>
              <w:rPr>
                <w:rFonts w:hint="eastAsia" w:cs="Arial"/>
                <w:color w:val="auto"/>
                <w:kern w:val="2"/>
                <w:sz w:val="21"/>
                <w:szCs w:val="21"/>
              </w:rPr>
              <w:t>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9"/>
              <w:spacing w:line="400" w:lineRule="exact"/>
              <w:rPr>
                <w:color w:val="auto"/>
                <w:sz w:val="21"/>
                <w:szCs w:val="21"/>
              </w:rPr>
            </w:pPr>
            <w:r>
              <w:rPr>
                <w:rFonts w:hint="eastAsia"/>
                <w:color w:val="auto"/>
                <w:kern w:val="2"/>
                <w:sz w:val="21"/>
                <w:szCs w:val="21"/>
              </w:rPr>
              <w:t xml:space="preserve">  部门员工参与协商，员工提出参与环境知识的学习和培训，在日常服务例会中有通报公司近期环境工作及加强环境管理工作，员工做好自身和其他保护环境方面的工作要求。</w:t>
            </w:r>
          </w:p>
          <w:p>
            <w:pPr>
              <w:pStyle w:val="9"/>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对外部当地政府、周边邻里、顾客，合格供应商等相关方进行了环境管理方针等方面的信息交流，主要通过网络、交流及公开信、合同等方式进行，并达成一致性意见实施有效控制。</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1）告知员工：管理者代表是向建新，员工代表是刘小燕。</w:t>
            </w:r>
          </w:p>
          <w:p>
            <w:pPr>
              <w:widowControl/>
              <w:spacing w:line="400" w:lineRule="atLeast"/>
              <w:ind w:firstLine="315" w:firstLineChars="150"/>
              <w:rPr>
                <w:rFonts w:ascii="宋体" w:hAnsi="宋体" w:cs="Arial"/>
                <w:szCs w:val="21"/>
              </w:rPr>
            </w:pPr>
            <w:r>
              <w:rPr>
                <w:rFonts w:hint="eastAsia" w:ascii="宋体" w:hAnsi="宋体" w:cs="Arial"/>
                <w:szCs w:val="21"/>
              </w:rPr>
              <w:t>2）告知员工：环境管理体系建立的依据、标准和意义，并对全体员工出具告知书；</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3）组织员工学习：与环境、安全管理有关的法律法规，包括《环境保护法》、《工伤管理条例》等关于环境、员工权益等内容；</w:t>
            </w:r>
          </w:p>
          <w:p>
            <w:pPr>
              <w:widowControl/>
              <w:spacing w:line="400" w:lineRule="atLeast"/>
              <w:ind w:firstLine="315" w:firstLineChars="150"/>
              <w:rPr>
                <w:szCs w:val="21"/>
              </w:rPr>
            </w:pPr>
            <w:r>
              <w:rPr>
                <w:rFonts w:hint="eastAsia" w:ascii="宋体" w:hAnsi="宋体" w:cs="Arial"/>
                <w:szCs w:val="21"/>
              </w:rPr>
              <w:t>4）将公司环境管理要求和意义作为新员工岗前培训内容。</w:t>
            </w:r>
          </w:p>
        </w:tc>
        <w:tc>
          <w:tcPr>
            <w:tcW w:w="1190"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spacing w:line="400" w:lineRule="atLeast"/>
              <w:rPr>
                <w:rFonts w:ascii="宋体" w:hAnsi="宋体"/>
                <w:szCs w:val="21"/>
              </w:rPr>
            </w:pPr>
            <w:r>
              <w:rPr>
                <w:rFonts w:hint="eastAsia" w:ascii="宋体" w:hAnsi="宋体"/>
                <w:szCs w:val="21"/>
              </w:rPr>
              <w:t>文件化信息</w:t>
            </w:r>
          </w:p>
        </w:tc>
        <w:tc>
          <w:tcPr>
            <w:tcW w:w="960" w:type="dxa"/>
          </w:tcPr>
          <w:p>
            <w:pPr>
              <w:rPr>
                <w:rFonts w:ascii="宋体" w:hAnsi="宋体" w:cs="新宋体"/>
                <w:szCs w:val="21"/>
              </w:rPr>
            </w:pPr>
            <w:r>
              <w:rPr>
                <w:rFonts w:hint="eastAsia" w:ascii="宋体" w:hAnsi="宋体" w:cs="新宋体"/>
                <w:szCs w:val="21"/>
              </w:rPr>
              <w:t xml:space="preserve">QES7.5 </w:t>
            </w:r>
          </w:p>
        </w:tc>
        <w:tc>
          <w:tcPr>
            <w:tcW w:w="10399" w:type="dxa"/>
          </w:tcPr>
          <w:p>
            <w:pPr>
              <w:spacing w:line="400" w:lineRule="exact"/>
              <w:rPr>
                <w:rFonts w:ascii="宋体" w:hAnsi="宋体"/>
                <w:szCs w:val="21"/>
              </w:rPr>
            </w:pPr>
            <w:r>
              <w:rPr>
                <w:rFonts w:hint="eastAsia" w:ascii="宋体" w:hAnsi="宋体"/>
                <w:szCs w:val="21"/>
              </w:rPr>
              <w:t>----有《文件、记录控制程序》，体系文件生效实施日期为2021年10月1日，文件规定了环境、安全管理文件的编制、审批、评审、编号、回收、发放、更改、换版、作废等的管理和控制。</w:t>
            </w:r>
          </w:p>
          <w:p>
            <w:pPr>
              <w:spacing w:line="400" w:lineRule="exact"/>
              <w:rPr>
                <w:rFonts w:ascii="宋体" w:hAnsi="宋体"/>
                <w:szCs w:val="21"/>
              </w:rPr>
            </w:pPr>
            <w:r>
              <w:rPr>
                <w:rFonts w:hint="eastAsia" w:ascii="宋体" w:hAnsi="宋体"/>
                <w:szCs w:val="21"/>
              </w:rPr>
              <w:t>· 查《体系受控文件清单》，包括管理手册、管理制度，另有《公司管理制度汇编》、《部门职责》等作业文件。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查《适用的法律法规及其他要求清单》，内容有国家和地方与环境管理体系相关适用法律法规。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查文件的作废：目前未有文件作废的情况。</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szCs w:val="21"/>
              </w:rPr>
            </w:pPr>
            <w:r>
              <w:rPr>
                <w:rFonts w:hint="eastAsia" w:ascii="宋体" w:hAnsi="宋体"/>
                <w:szCs w:val="21"/>
              </w:rPr>
              <w:t>提供《记录清单》，规定了记录的名称、使用部门、保存期限等内容。所规定的记录均涵盖，保存期限规定的合理。</w:t>
            </w:r>
          </w:p>
        </w:tc>
        <w:tc>
          <w:tcPr>
            <w:tcW w:w="1190" w:type="dxa"/>
          </w:tcPr>
          <w:p>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tc>
        <w:tc>
          <w:tcPr>
            <w:tcW w:w="10399" w:type="dxa"/>
          </w:tcPr>
          <w:p>
            <w:pPr>
              <w:ind w:firstLine="420" w:firstLineChars="200"/>
              <w:rPr>
                <w:szCs w:val="21"/>
              </w:rPr>
            </w:pPr>
            <w:r>
              <w:rPr>
                <w:rFonts w:hint="eastAsia"/>
                <w:szCs w:val="21"/>
              </w:rPr>
              <w:t>本部门执行节能降耗控制程序、固体废弃物控制程序、环境管理控制程序、档案管理制定合同管理制定、印章管理制度等。</w:t>
            </w:r>
          </w:p>
          <w:p>
            <w:pPr>
              <w:ind w:firstLine="210" w:firstLineChars="1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w:t>
            </w:r>
          </w:p>
          <w:p>
            <w:pPr>
              <w:rPr>
                <w:rFonts w:ascii="宋体" w:hAnsi="宋体" w:cs="宋体"/>
                <w:szCs w:val="21"/>
              </w:rPr>
            </w:pPr>
            <w:r>
              <w:rPr>
                <w:rFonts w:hint="eastAsia" w:ascii="宋体" w:hAnsi="宋体" w:cs="宋体"/>
                <w:szCs w:val="21"/>
              </w:rPr>
              <w:t>办公过程使用的电器如：空调、电脑、灯具均符合安全设计要求，使用过程注意安全，预防触电。</w:t>
            </w:r>
          </w:p>
          <w:p>
            <w:pPr>
              <w:rPr>
                <w:rFonts w:ascii="宋体" w:hAnsi="宋体" w:cs="宋体"/>
                <w:szCs w:val="21"/>
                <w:lang w:val="en-GB"/>
              </w:rPr>
            </w:pPr>
            <w:r>
              <w:rPr>
                <w:rFonts w:hint="eastAsia" w:ascii="宋体" w:hAnsi="宋体" w:cs="宋体"/>
                <w:szCs w:val="21"/>
              </w:rPr>
              <w:t>工作时间平均每天8小时，劳动保护用品、防暑药品及</w:t>
            </w: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pStyle w:val="2"/>
              <w:rPr>
                <w:rFonts w:ascii="宋体" w:hAnsi="宋体" w:cs="宋体"/>
                <w:szCs w:val="21"/>
              </w:rPr>
            </w:pPr>
            <w:r>
              <w:rPr>
                <w:rFonts w:hint="eastAsia" w:ascii="宋体" w:hAnsi="宋体" w:cs="宋体"/>
                <w:szCs w:val="21"/>
              </w:rPr>
              <w:t>查：劳动保护用品发放记录</w:t>
            </w:r>
          </w:p>
          <w:p>
            <w:pPr>
              <w:pStyle w:val="2"/>
              <w:ind w:firstLine="460" w:firstLineChars="200"/>
              <w:rPr>
                <w:rFonts w:ascii="宋体" w:hAnsi="宋体" w:cs="宋体"/>
                <w:szCs w:val="21"/>
              </w:rPr>
            </w:pPr>
            <w:r>
              <w:rPr>
                <w:rFonts w:hint="eastAsia" w:ascii="宋体" w:hAnsi="宋体" w:cs="宋体"/>
                <w:szCs w:val="21"/>
              </w:rPr>
              <w:t>劳保用品        数量        领用人         领用日期</w:t>
            </w:r>
          </w:p>
          <w:p>
            <w:pPr>
              <w:ind w:firstLine="210" w:firstLineChars="100"/>
              <w:rPr>
                <w:rFonts w:ascii="宋体" w:hAnsi="宋体" w:cs="宋体"/>
                <w:szCs w:val="21"/>
              </w:rPr>
            </w:pPr>
            <w:r>
              <w:rPr>
                <w:rFonts w:hint="eastAsia"/>
                <w:szCs w:val="21"/>
              </w:rPr>
              <w:t>一次性防护口罩</w:t>
            </w:r>
            <w:r>
              <w:rPr>
                <w:rFonts w:hint="eastAsia" w:ascii="宋体" w:hAnsi="宋体" w:cs="宋体"/>
                <w:szCs w:val="21"/>
              </w:rPr>
              <w:t xml:space="preserve">   10包（200个）    向建新           2021.11.20</w:t>
            </w:r>
          </w:p>
          <w:p>
            <w:pPr>
              <w:ind w:firstLine="210" w:firstLineChars="100"/>
            </w:pPr>
            <w:r>
              <w:rPr>
                <w:rFonts w:hint="eastAsia" w:ascii="宋体" w:hAnsi="宋体" w:cs="宋体"/>
                <w:szCs w:val="21"/>
              </w:rPr>
              <w:t>一次性防护口罩   10包（200个）    向建新           2022.1.10</w:t>
            </w:r>
          </w:p>
          <w:p>
            <w:pPr>
              <w:pStyle w:val="2"/>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szCs w:val="21"/>
              </w:rPr>
              <w:t>抽查环境运行的策划与控制实施</w:t>
            </w:r>
          </w:p>
          <w:p>
            <w:pPr>
              <w:rPr>
                <w:rFonts w:ascii="宋体" w:hAnsi="宋体"/>
                <w:szCs w:val="21"/>
              </w:rPr>
            </w:pPr>
            <w:r>
              <w:rPr>
                <w:rFonts w:hint="eastAsia" w:ascii="宋体" w:hAnsi="宋体"/>
                <w:szCs w:val="21"/>
              </w:rPr>
              <w:t>1）固体废弃物排放的管控：</w:t>
            </w:r>
          </w:p>
          <w:p>
            <w:pPr>
              <w:pStyle w:val="20"/>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生活垃圾在办公区域集中收集后，由物业管理交环卫部门统一定期清运；回收固废处理（包括危险固废如墨盒、硒鼓等）作好分类保存交供应商回收。</w:t>
            </w:r>
          </w:p>
          <w:p>
            <w:pPr>
              <w:pStyle w:val="20"/>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综合部集中统计跟进。统计内容包括：水，电消耗费用，纸张、灭火器材等费用。提供有2021年3月至112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建立消防检查管理制度；确定消防小组人员职责；按规定每月进行消防检查；制定应急准备响应预案；进行消防演习。现场查看办公区域配备有符合要求的灭火器和消火栓等，设备、电器状态良好，无安全隐患。</w:t>
            </w:r>
          </w:p>
          <w:p>
            <w:pPr>
              <w:rPr>
                <w:rFonts w:ascii="宋体" w:hAnsi="宋体" w:cs="宋体"/>
                <w:szCs w:val="21"/>
              </w:rPr>
            </w:pPr>
            <w:r>
              <w:rPr>
                <w:rFonts w:hint="eastAsia" w:ascii="宋体" w:hAnsi="宋体" w:cs="宋体"/>
                <w:szCs w:val="21"/>
              </w:rPr>
              <w:t>2）查疫情期间控制措施:配置有测温仪、消毒液、口罩等设施物资，对外来人员进行登记，登记有姓名、身份证号、手机号等，测量温度低于37度才能进入。并定期对办公区域喷洒消毒水消毒。目前公司所在地处于新冠疫情低风险区，公司人员外出办事或服务时严格按客户要求进行防控（如需佩戴口罩和测量体温等）。</w:t>
            </w:r>
          </w:p>
          <w:p>
            <w:pPr>
              <w:rPr>
                <w:rFonts w:ascii="宋体" w:hAnsi="宋体" w:cs="宋体"/>
                <w:szCs w:val="21"/>
              </w:rPr>
            </w:pPr>
            <w:r>
              <w:rPr>
                <w:rFonts w:hint="eastAsia" w:ascii="宋体" w:hAnsi="宋体" w:cs="宋体"/>
                <w:szCs w:val="21"/>
              </w:rPr>
              <w:t>3）对相关方施加影响</w:t>
            </w:r>
          </w:p>
          <w:p>
            <w:pPr>
              <w:rPr>
                <w:rFonts w:ascii="宋体" w:hAnsi="宋体" w:cs="宋体"/>
                <w:szCs w:val="21"/>
              </w:rPr>
            </w:pPr>
            <w:r>
              <w:rPr>
                <w:rFonts w:hint="eastAsia" w:ascii="宋体" w:hAnsi="宋体" w:cs="宋体"/>
                <w:szCs w:val="21"/>
              </w:rPr>
              <w:t xml:space="preserve">  组织对进入经营场所内的供方送货员、顾客人员视情况由综合部工作人员或受访人提醒，告知相关遵守相应的运行准则，以防止外来人员受到人身伤害或职业健康安危害。</w:t>
            </w:r>
          </w:p>
        </w:tc>
        <w:tc>
          <w:tcPr>
            <w:tcW w:w="119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399" w:type="dxa"/>
          </w:tcPr>
          <w:p>
            <w:r>
              <w:rPr>
                <w:rFonts w:hint="eastAsia"/>
              </w:rPr>
              <w:t>查见：《应急准备与响应程序》、《火灾应急预案》、《</w:t>
            </w:r>
            <w:r>
              <w:rPr>
                <w:rFonts w:hint="eastAsia"/>
                <w:szCs w:val="22"/>
              </w:rPr>
              <w:t>消防安全演习报告》</w:t>
            </w:r>
            <w:r>
              <w:rPr>
                <w:rFonts w:hint="eastAsia"/>
              </w:rPr>
              <w:t>。</w:t>
            </w:r>
          </w:p>
          <w:p>
            <w:r>
              <w:rPr>
                <w:rFonts w:hint="eastAsia"/>
              </w:rPr>
              <w:t>公司全体工作人员的在综合部组织下，参加了公司组织的“火灾事故应急预案演练”。</w:t>
            </w:r>
          </w:p>
          <w:p>
            <w:pPr>
              <w:jc w:val="left"/>
              <w:rPr>
                <w:rFonts w:ascii="宋体" w:hAnsi="宋体" w:cs="宋体"/>
                <w:szCs w:val="21"/>
              </w:rPr>
            </w:pPr>
            <w:r>
              <w:rPr>
                <w:rFonts w:hint="eastAsia"/>
              </w:rPr>
              <w:t>查见：消防演练实况记录：公司全体人员参加了2021年 12月 28日火灾事故的应急预案演练。</w:t>
            </w:r>
            <w:r>
              <w:rPr>
                <w:rFonts w:hint="eastAsia" w:ascii="宋体" w:hAnsi="宋体" w:cs="宋体"/>
                <w:szCs w:val="21"/>
              </w:rPr>
              <w:t>演练目的：确保公司每位员工在遇到火灾时都能正确熟悉的操作灭火器，减少人员的伤亡事故。</w:t>
            </w:r>
          </w:p>
          <w:p>
            <w:r>
              <w:rPr>
                <w:rFonts w:hint="eastAsia"/>
              </w:rPr>
              <w:t>演习地点：公司的安全空地。演习过程：防火、逃生和灭火器的使用培训；发现火警、报警并紧急疏散人员；处置火情等。</w:t>
            </w:r>
          </w:p>
          <w:p>
            <w:r>
              <w:rPr>
                <w:rFonts w:hint="eastAsia"/>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hint="eastAsia"/>
              </w:rPr>
            </w:pPr>
            <w:r>
              <w:rPr>
                <w:rFonts w:hint="eastAsia"/>
              </w:rPr>
              <w:t>应急准备：在公司办公区域，按要求配置灭火器。</w:t>
            </w:r>
          </w:p>
          <w:p>
            <w:pPr>
              <w:pStyle w:val="4"/>
              <w:rPr>
                <w:rFonts w:hint="eastAsia"/>
              </w:rPr>
            </w:pPr>
          </w:p>
          <w:p>
            <w:pPr>
              <w:pStyle w:val="4"/>
            </w:pPr>
            <w:r>
              <w:rPr>
                <w:rFonts w:hint="eastAsia"/>
              </w:rPr>
              <w:t>查见，公司全体人员参加了2021年 12月 29日触电事故的应急预案演练，相关人员熟悉了事故发生后联络、处理流程和紧急救援方法，达到预期效果</w:t>
            </w:r>
          </w:p>
        </w:tc>
        <w:tc>
          <w:tcPr>
            <w:tcW w:w="1190" w:type="dxa"/>
          </w:tcPr>
          <w:p>
            <w:pPr>
              <w:rPr>
                <w:highlight w:val="magenta"/>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399" w:type="dxa"/>
          </w:tcPr>
          <w:p>
            <w:pPr>
              <w:spacing w:line="400" w:lineRule="exact"/>
              <w:rPr>
                <w:szCs w:val="22"/>
              </w:rPr>
            </w:pPr>
            <w:r>
              <w:rPr>
                <w:rFonts w:hint="eastAsia"/>
                <w:szCs w:val="22"/>
              </w:rPr>
              <w:t>----有《环境和职业健康安全运行控制程序》和管理文件。</w:t>
            </w:r>
          </w:p>
          <w:p>
            <w:pPr>
              <w:spacing w:line="400" w:lineRule="exact"/>
              <w:rPr>
                <w:szCs w:val="22"/>
              </w:rPr>
            </w:pPr>
            <w:r>
              <w:rPr>
                <w:rFonts w:hint="eastAsia"/>
                <w:szCs w:val="22"/>
              </w:rPr>
              <w:t>查公司环境运行检查记录表</w:t>
            </w:r>
          </w:p>
          <w:p>
            <w:pPr>
              <w:spacing w:line="400" w:lineRule="exact"/>
              <w:rPr>
                <w:szCs w:val="22"/>
              </w:rPr>
            </w:pPr>
            <w:r>
              <w:rPr>
                <w:rFonts w:hint="eastAsia"/>
                <w:szCs w:val="22"/>
              </w:rPr>
              <w:t>管理制度规定公司每月由综合部组织人员对公司办公场所的环境方面、安全消防方面的固体废弃物处理、生活垃圾处理等进行检查，检查结论：合格。提供有2021年10月至2021年12月份的环境安全运行检查记录。检查表明确被检查部门或场所，实施有效。检查人：向建新。</w:t>
            </w:r>
          </w:p>
          <w:p>
            <w:pPr>
              <w:spacing w:line="400" w:lineRule="exact"/>
              <w:rPr>
                <w:rFonts w:ascii="宋体" w:hAnsi="宋体" w:cs="宋体"/>
                <w:szCs w:val="21"/>
              </w:rPr>
            </w:pPr>
            <w:r>
              <w:rPr>
                <w:rFonts w:hint="eastAsia" w:ascii="宋体" w:hAnsi="宋体" w:cs="宋体"/>
                <w:szCs w:val="21"/>
              </w:rPr>
              <w:t xml:space="preserve"> 职工健康体检报告</w:t>
            </w:r>
          </w:p>
          <w:p>
            <w:pPr>
              <w:rPr>
                <w:rFonts w:ascii="宋体" w:hAnsi="宋体" w:cs="宋体"/>
                <w:szCs w:val="21"/>
              </w:rPr>
            </w:pPr>
            <w:r>
              <w:rPr>
                <w:rFonts w:hint="eastAsia" w:ascii="宋体" w:hAnsi="宋体" w:cs="宋体"/>
                <w:szCs w:val="21"/>
              </w:rPr>
              <w:t>公司服务性质其范围不涉及需要员工职业健康体检。</w:t>
            </w:r>
          </w:p>
          <w:p>
            <w:pPr>
              <w:ind w:firstLine="210" w:firstLineChars="100"/>
              <w:rPr>
                <w:rFonts w:ascii="宋体" w:hAnsi="宋体" w:cs="宋体"/>
                <w:szCs w:val="21"/>
                <w:lang w:val="en-GB"/>
              </w:rPr>
            </w:pPr>
          </w:p>
          <w:p>
            <w:pPr>
              <w:ind w:firstLine="210" w:firstLineChars="100"/>
              <w:rPr>
                <w:rFonts w:ascii="宋体" w:hAnsi="宋体" w:cs="宋体"/>
                <w:szCs w:val="21"/>
                <w:lang w:val="en-GB"/>
              </w:rPr>
            </w:pPr>
            <w:r>
              <w:rPr>
                <w:rFonts w:hint="eastAsia" w:ascii="宋体" w:hAnsi="宋体" w:cs="宋体"/>
                <w:szCs w:val="21"/>
                <w:lang w:val="en-GB"/>
              </w:rPr>
              <w:t>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w:t>
            </w:r>
            <w:r>
              <w:rPr>
                <w:rFonts w:hint="eastAsia" w:ascii="宋体" w:hAnsi="宋体" w:cs="宋体"/>
                <w:szCs w:val="21"/>
              </w:rPr>
              <w:t>重庆市社会保险参保证明（2022年2月），见附件。</w:t>
            </w:r>
          </w:p>
          <w:p>
            <w:pPr>
              <w:spacing w:line="400" w:lineRule="exact"/>
              <w:ind w:firstLine="210" w:firstLineChars="100"/>
              <w:rPr>
                <w:szCs w:val="22"/>
              </w:rPr>
            </w:pPr>
            <w:r>
              <w:rPr>
                <w:rFonts w:hint="eastAsia"/>
                <w:szCs w:val="22"/>
              </w:rPr>
              <w:t>自体系建立以来没有发生过安全事故。</w:t>
            </w:r>
          </w:p>
          <w:p>
            <w:pPr>
              <w:spacing w:line="400" w:lineRule="exact"/>
              <w:rPr>
                <w:szCs w:val="22"/>
              </w:rPr>
            </w:pPr>
            <w:r>
              <w:rPr>
                <w:rFonts w:hint="eastAsia"/>
                <w:szCs w:val="22"/>
              </w:rPr>
              <w:t>监测设备：公司暂无环境、职业健康安全监测设备。</w:t>
            </w:r>
          </w:p>
        </w:tc>
        <w:tc>
          <w:tcPr>
            <w:tcW w:w="1190" w:type="dxa"/>
          </w:tcPr>
          <w:p>
            <w:pPr>
              <w:spacing w:line="400" w:lineRule="exact"/>
              <w:rPr>
                <w:szCs w:val="22"/>
              </w:rPr>
            </w:pPr>
            <w:r>
              <w:rPr>
                <w:rFonts w:hint="eastAsia"/>
                <w:szCs w:val="22"/>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399" w:type="dxa"/>
          </w:tcPr>
          <w:p>
            <w:pPr>
              <w:widowControl/>
              <w:spacing w:line="400" w:lineRule="exact"/>
              <w:jc w:val="left"/>
              <w:rPr>
                <w:rFonts w:ascii="宋体" w:hAnsi="宋体"/>
                <w:szCs w:val="21"/>
              </w:rPr>
            </w:pPr>
            <w:r>
              <w:rPr>
                <w:rFonts w:hint="eastAsia" w:ascii="宋体" w:hAnsi="宋体"/>
                <w:szCs w:val="21"/>
              </w:rPr>
              <w:t>----有《合规性评价控制程序》，规定明确基本合理。综合部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查由综合部组织各部门于2021年11月25日对公司管理和经营活动中涉及的重要环境因素法律法规进行了评价。</w:t>
            </w:r>
          </w:p>
          <w:p>
            <w:pPr>
              <w:widowControl/>
              <w:spacing w:line="400" w:lineRule="exact"/>
              <w:jc w:val="left"/>
              <w:rPr>
                <w:rFonts w:ascii="宋体" w:hAnsi="宋体"/>
                <w:szCs w:val="21"/>
              </w:rPr>
            </w:pPr>
            <w:r>
              <w:rPr>
                <w:rFonts w:hint="eastAsia" w:ascii="宋体" w:hAnsi="宋体"/>
                <w:szCs w:val="21"/>
              </w:rPr>
              <w:t>评价结论：公司的总体运作基本符合相关法律、法规的要求</w:t>
            </w:r>
          </w:p>
          <w:p>
            <w:pPr>
              <w:widowControl/>
              <w:spacing w:line="400" w:lineRule="exact"/>
              <w:jc w:val="left"/>
              <w:rPr>
                <w:rFonts w:ascii="仿宋_GB2312"/>
                <w:b/>
                <w:bCs/>
                <w:szCs w:val="21"/>
              </w:rPr>
            </w:pPr>
            <w:r>
              <w:rPr>
                <w:rFonts w:hint="eastAsia" w:ascii="宋体" w:hAnsi="宋体"/>
                <w:szCs w:val="21"/>
              </w:rPr>
              <w:t>评价人：</w:t>
            </w:r>
            <w:r>
              <w:rPr>
                <w:rFonts w:hint="eastAsia" w:ascii="宋体" w:hAnsi="宋体" w:cs="宋体"/>
                <w:szCs w:val="21"/>
              </w:rPr>
              <w:t>向建新、批准：秦永杰</w:t>
            </w:r>
          </w:p>
          <w:p>
            <w:pPr>
              <w:widowControl/>
              <w:spacing w:line="400" w:lineRule="exact"/>
              <w:jc w:val="left"/>
              <w:rPr>
                <w:rFonts w:ascii="宋体" w:hAnsi="宋体"/>
                <w:szCs w:val="21"/>
              </w:rPr>
            </w:pPr>
            <w:r>
              <w:rPr>
                <w:rFonts w:hint="eastAsia" w:ascii="宋体" w:hAnsi="宋体"/>
                <w:szCs w:val="21"/>
              </w:rPr>
              <w:t>查：有《合规性评价报告》，有保持合规性评价的相关记录。</w:t>
            </w:r>
          </w:p>
        </w:tc>
        <w:tc>
          <w:tcPr>
            <w:tcW w:w="1190" w:type="dxa"/>
          </w:tcPr>
          <w:p>
            <w:pPr>
              <w:rPr>
                <w:rFonts w:cs="宋体"/>
                <w:szCs w:val="21"/>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QES9.2 </w:t>
            </w:r>
          </w:p>
          <w:p>
            <w:pPr>
              <w:rPr>
                <w:rFonts w:ascii="宋体" w:hAnsi="宋体"/>
                <w:szCs w:val="21"/>
              </w:rPr>
            </w:pPr>
          </w:p>
        </w:tc>
        <w:tc>
          <w:tcPr>
            <w:tcW w:w="10399"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查，2022年《体系审核实施计划》</w:t>
            </w:r>
          </w:p>
          <w:p>
            <w:pPr>
              <w:spacing w:line="400" w:lineRule="exact"/>
              <w:rPr>
                <w:rFonts w:ascii="宋体" w:hAnsi="宋体"/>
                <w:szCs w:val="21"/>
              </w:rPr>
            </w:pPr>
            <w:r>
              <w:rPr>
                <w:rFonts w:hint="eastAsia" w:ascii="宋体" w:hAnsi="宋体" w:cs="宋体"/>
                <w:szCs w:val="21"/>
              </w:rPr>
              <w:t>审核时间：</w:t>
            </w:r>
            <w:r>
              <w:rPr>
                <w:rFonts w:hint="eastAsia" w:ascii="宋体" w:hAnsi="宋体"/>
                <w:szCs w:val="21"/>
              </w:rPr>
              <w:t>2022年1月10日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szCs w:val="21"/>
                <w:highlight w:val="green"/>
              </w:rPr>
            </w:pPr>
            <w:r>
              <w:rPr>
                <w:rFonts w:hint="eastAsia"/>
                <w:szCs w:val="21"/>
              </w:rPr>
              <w:t>审核组：</w:t>
            </w:r>
            <w:r>
              <w:rPr>
                <w:rFonts w:hint="eastAsia" w:ascii="宋体" w:hAnsi="宋体"/>
                <w:szCs w:val="21"/>
              </w:rPr>
              <w:t>组长：</w:t>
            </w:r>
            <w:r>
              <w:rPr>
                <w:rFonts w:hint="eastAsia"/>
                <w:szCs w:val="21"/>
              </w:rPr>
              <w:t>向建新       组员：刘小燕</w:t>
            </w:r>
          </w:p>
          <w:p>
            <w:pPr>
              <w:spacing w:line="400" w:lineRule="exact"/>
              <w:rPr>
                <w:rFonts w:ascii="宋体" w:hAnsi="宋体" w:cs="宋体"/>
                <w:szCs w:val="21"/>
              </w:rPr>
            </w:pPr>
            <w:r>
              <w:rPr>
                <w:rFonts w:hint="eastAsia" w:ascii="宋体" w:hAnsi="宋体" w:cs="宋体"/>
                <w:szCs w:val="21"/>
              </w:rPr>
              <w:t xml:space="preserve">抽查《综合部审核检查表》、《管理层审核检查表》、《销售部/维保部审核检查表》等审核记录，审核过程及条款基本齐全，不存在审核自己部门的情况。 </w:t>
            </w:r>
          </w:p>
          <w:p>
            <w:pPr>
              <w:spacing w:line="400" w:lineRule="exact"/>
              <w:rPr>
                <w:rFonts w:ascii="宋体" w:hAnsi="宋体" w:cs="宋体"/>
                <w:szCs w:val="21"/>
              </w:rPr>
            </w:pPr>
            <w:r>
              <w:rPr>
                <w:rFonts w:hint="eastAsia" w:ascii="宋体" w:hAnsi="宋体" w:cs="宋体"/>
                <w:szCs w:val="21"/>
              </w:rPr>
              <w:t>查本次内审共发现不合格项1个，属一般不符合。涉及综合部</w:t>
            </w:r>
            <w:r>
              <w:rPr>
                <w:rFonts w:hint="eastAsia" w:ascii="宋体" w:hAnsi="宋体"/>
                <w:color w:val="000000"/>
                <w:szCs w:val="21"/>
              </w:rPr>
              <w:t>QEO标准7.2条款</w:t>
            </w:r>
            <w:r>
              <w:rPr>
                <w:rFonts w:hint="eastAsia" w:ascii="宋体" w:hAnsi="宋体" w:cs="宋体"/>
                <w:szCs w:val="21"/>
              </w:rPr>
              <w:t>条款“</w:t>
            </w:r>
            <w:r>
              <w:rPr>
                <w:rFonts w:hint="eastAsia" w:ascii="宋体" w:hAnsi="宋体" w:cs="宋体"/>
                <w:color w:val="000000"/>
                <w:szCs w:val="21"/>
              </w:rPr>
              <w:t>按照计划，查2022年对人员能力评价情况，未提供相关证据</w:t>
            </w:r>
            <w:r>
              <w:rPr>
                <w:rFonts w:hint="eastAsia" w:ascii="宋体" w:hAnsi="宋体" w:cs="宋体"/>
                <w:szCs w:val="21"/>
              </w:rPr>
              <w:t>”，针对该不符合项，已及时采取纠正措施后，经内审员验证关闭。</w:t>
            </w:r>
          </w:p>
          <w:p>
            <w:pPr>
              <w:spacing w:line="400" w:lineRule="exact"/>
              <w:rPr>
                <w:rFonts w:ascii="宋体" w:hAnsi="宋体" w:cs="宋体"/>
                <w:szCs w:val="21"/>
              </w:rPr>
            </w:pPr>
            <w:r>
              <w:rPr>
                <w:rFonts w:hint="eastAsia" w:ascii="宋体" w:hAnsi="宋体" w:cs="宋体"/>
                <w:szCs w:val="21"/>
              </w:rPr>
              <w:t>查，审核结论：公司质量、环境管理体系的建立符合标准要求、实施有效。</w:t>
            </w:r>
          </w:p>
          <w:p>
            <w:pPr>
              <w:spacing w:line="400" w:lineRule="exact"/>
              <w:rPr>
                <w:rFonts w:ascii="宋体" w:hAnsi="宋体"/>
                <w:szCs w:val="21"/>
              </w:rPr>
            </w:pPr>
            <w:r>
              <w:rPr>
                <w:rFonts w:hint="eastAsia" w:ascii="宋体" w:hAnsi="宋体" w:cs="宋体"/>
                <w:szCs w:val="21"/>
              </w:rPr>
              <w:t>通过内部审核，公司质量、环境管理体系的建立实施是有效的，符合标准要求。</w:t>
            </w:r>
          </w:p>
        </w:tc>
        <w:tc>
          <w:tcPr>
            <w:tcW w:w="119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QES10.2;</w:t>
            </w:r>
          </w:p>
          <w:p>
            <w:pPr>
              <w:rPr>
                <w:rFonts w:ascii="宋体" w:hAnsi="宋体"/>
                <w:szCs w:val="21"/>
              </w:rPr>
            </w:pPr>
            <w:r>
              <w:rPr>
                <w:rFonts w:hint="eastAsia" w:ascii="宋体" w:hAnsi="宋体"/>
                <w:szCs w:val="21"/>
              </w:rPr>
              <w:t>10.3；</w:t>
            </w:r>
          </w:p>
          <w:p>
            <w:pPr>
              <w:rPr>
                <w:rFonts w:ascii="宋体" w:hAnsi="宋体" w:cs="新宋体"/>
                <w:szCs w:val="21"/>
              </w:rPr>
            </w:pPr>
          </w:p>
        </w:tc>
        <w:tc>
          <w:tcPr>
            <w:tcW w:w="10399" w:type="dxa"/>
          </w:tcPr>
          <w:p>
            <w:pPr>
              <w:widowControl/>
              <w:spacing w:line="400" w:lineRule="exact"/>
              <w:ind w:firstLine="420" w:firstLineChars="200"/>
              <w:jc w:val="left"/>
              <w:rPr>
                <w:rFonts w:ascii="宋体" w:hAnsi="宋体"/>
                <w:szCs w:val="21"/>
              </w:rPr>
            </w:pPr>
            <w:r>
              <w:rPr>
                <w:rFonts w:hint="eastAsia" w:ascii="宋体" w:hAnsi="宋体"/>
                <w:szCs w:val="21"/>
              </w:rPr>
              <w:t>公司制定系列管理制度《管理评审控制程序》、《纠正控制程序》及《内部审核控制程序》等，对持续改进的过程予以规定，以实现环境、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提供有改进、纠正和预防措施实施情况一览表</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公司通过方针、目标的达成分析、内部审核结果、数据资料统计分析、纠正和预防措施和管理评审等方式，以推动环境、职业健康安全管理体系的持续改进。</w:t>
            </w:r>
          </w:p>
          <w:p>
            <w:pPr>
              <w:widowControl/>
              <w:spacing w:line="400" w:lineRule="exact"/>
              <w:jc w:val="left"/>
              <w:rPr>
                <w:rFonts w:ascii="宋体" w:hAnsi="宋体"/>
                <w:szCs w:val="21"/>
              </w:rPr>
            </w:pPr>
            <w:r>
              <w:rPr>
                <w:rFonts w:hint="eastAsia" w:ascii="宋体" w:hAnsi="宋体"/>
                <w:szCs w:val="21"/>
              </w:rPr>
              <w:t>公司主要按策划的管理手册、管理制度等实施运行，主要采用内审、管理评审、数据分析、纠正和预防措施、方针和目标等来实现对环境、职业健康安全管理体系的改进，另外主要通过日常工作中发现的问题及时予以调整解决来实现。</w:t>
            </w:r>
          </w:p>
        </w:tc>
        <w:tc>
          <w:tcPr>
            <w:tcW w:w="1190" w:type="dxa"/>
          </w:tcPr>
          <w:p>
            <w:pPr>
              <w:rPr>
                <w:rFonts w:cs="宋体"/>
                <w:szCs w:val="21"/>
              </w:rPr>
            </w:pPr>
            <w:r>
              <w:rPr>
                <w:rFonts w:hint="eastAsia"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399" w:type="dxa"/>
          </w:tcPr>
          <w:p>
            <w:pPr>
              <w:widowControl/>
              <w:spacing w:line="400" w:lineRule="exact"/>
              <w:ind w:firstLine="420" w:firstLineChars="200"/>
              <w:jc w:val="left"/>
              <w:rPr>
                <w:rFonts w:ascii="宋体" w:hAnsi="宋体"/>
                <w:szCs w:val="21"/>
              </w:rPr>
            </w:pPr>
            <w:r>
              <w:rPr>
                <w:rFonts w:hint="eastAsia" w:ascii="宋体" w:hAnsi="宋体"/>
                <w:szCs w:val="21"/>
              </w:rPr>
              <w:t>提供有2021年环境管理体系运行资金计划审批及财务投入清单：支出项目有人员培训、购置灭火器、垃圾桶、口罩、消防演练等共计约3000元。</w:t>
            </w:r>
          </w:p>
        </w:tc>
        <w:tc>
          <w:tcPr>
            <w:tcW w:w="1190" w:type="dxa"/>
          </w:tcPr>
          <w:p>
            <w:pPr>
              <w:rPr>
                <w:rFonts w:cs="宋体"/>
                <w:szCs w:val="21"/>
              </w:rPr>
            </w:pPr>
            <w:r>
              <w:rPr>
                <w:rFonts w:hint="eastAsia" w:cs="宋体"/>
                <w:szCs w:val="21"/>
              </w:rPr>
              <w:t>符合</w:t>
            </w:r>
          </w:p>
        </w:tc>
      </w:tr>
    </w:tbl>
    <w:p>
      <w:pPr>
        <w:pStyle w:val="7"/>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46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B5200CE9"/>
    <w:multiLevelType w:val="singleLevel"/>
    <w:tmpl w:val="B5200CE9"/>
    <w:lvl w:ilvl="0" w:tentative="0">
      <w:start w:val="1"/>
      <w:numFmt w:val="decimal"/>
      <w:suff w:val="nothing"/>
      <w:lvlText w:val="%1）"/>
      <w:lvlJc w:val="left"/>
    </w:lvl>
  </w:abstractNum>
  <w:abstractNum w:abstractNumId="2">
    <w:nsid w:val="BBE9B7AA"/>
    <w:multiLevelType w:val="singleLevel"/>
    <w:tmpl w:val="BBE9B7AA"/>
    <w:lvl w:ilvl="0" w:tentative="0">
      <w:start w:val="1"/>
      <w:numFmt w:val="decimal"/>
      <w:suff w:val="nothing"/>
      <w:lvlText w:val="%1）"/>
      <w:lvlJc w:val="left"/>
    </w:lvl>
  </w:abstractNum>
  <w:abstractNum w:abstractNumId="3">
    <w:nsid w:val="CFEC1D69"/>
    <w:multiLevelType w:val="singleLevel"/>
    <w:tmpl w:val="CFEC1D69"/>
    <w:lvl w:ilvl="0" w:tentative="0">
      <w:start w:val="1"/>
      <w:numFmt w:val="decimal"/>
      <w:suff w:val="nothing"/>
      <w:lvlText w:val="%1）"/>
      <w:lvlJc w:val="left"/>
    </w:lvl>
  </w:abstractNum>
  <w:abstractNum w:abstractNumId="4">
    <w:nsid w:val="348D51EE"/>
    <w:multiLevelType w:val="singleLevel"/>
    <w:tmpl w:val="348D51EE"/>
    <w:lvl w:ilvl="0" w:tentative="0">
      <w:start w:val="3"/>
      <w:numFmt w:val="decimal"/>
      <w:suff w:val="nothing"/>
      <w:lvlText w:val="%1、"/>
      <w:lvlJc w:val="left"/>
    </w:lvl>
  </w:abstractNum>
  <w:abstractNum w:abstractNumId="5">
    <w:nsid w:val="40AB83B0"/>
    <w:multiLevelType w:val="singleLevel"/>
    <w:tmpl w:val="40AB83B0"/>
    <w:lvl w:ilvl="0" w:tentative="0">
      <w:start w:val="1"/>
      <w:numFmt w:val="decimal"/>
      <w:suff w:val="nothing"/>
      <w:lvlText w:val="%1、"/>
      <w:lvlJc w:val="left"/>
    </w:lvl>
  </w:abstractNum>
  <w:abstractNum w:abstractNumId="6">
    <w:nsid w:val="4330E886"/>
    <w:multiLevelType w:val="singleLevel"/>
    <w:tmpl w:val="4330E886"/>
    <w:lvl w:ilvl="0" w:tentative="0">
      <w:start w:val="1"/>
      <w:numFmt w:val="decimal"/>
      <w:suff w:val="nothing"/>
      <w:lvlText w:val="%1、"/>
      <w:lvlJc w:val="left"/>
    </w:lvl>
  </w:abstractNum>
  <w:abstractNum w:abstractNumId="7">
    <w:nsid w:val="4AF15A1D"/>
    <w:multiLevelType w:val="singleLevel"/>
    <w:tmpl w:val="4AF15A1D"/>
    <w:lvl w:ilvl="0" w:tentative="0">
      <w:start w:val="1"/>
      <w:numFmt w:val="decimal"/>
      <w:suff w:val="nothing"/>
      <w:lvlText w:val="%1）"/>
      <w:lvlJc w:val="left"/>
    </w:lvl>
  </w:abstractNum>
  <w:abstractNum w:abstractNumId="8">
    <w:nsid w:val="59BF21E7"/>
    <w:multiLevelType w:val="singleLevel"/>
    <w:tmpl w:val="59BF21E7"/>
    <w:lvl w:ilvl="0" w:tentative="0">
      <w:start w:val="1"/>
      <w:numFmt w:val="decimal"/>
      <w:suff w:val="nothing"/>
      <w:lvlText w:val="%1、"/>
      <w:lvlJc w:val="left"/>
    </w:lvl>
  </w:abstractNum>
  <w:num w:numId="1">
    <w:abstractNumId w:val="8"/>
  </w:num>
  <w:num w:numId="2">
    <w:abstractNumId w:val="3"/>
  </w:num>
  <w:num w:numId="3">
    <w:abstractNumId w:val="7"/>
  </w:num>
  <w:num w:numId="4">
    <w:abstractNumId w:val="4"/>
  </w:num>
  <w:num w:numId="5">
    <w:abstractNumId w:val="5"/>
  </w:num>
  <w:num w:numId="6">
    <w:abstractNumId w:val="1"/>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71778"/>
    <w:rsid w:val="00871778"/>
    <w:rsid w:val="008E3E3F"/>
    <w:rsid w:val="00C84014"/>
    <w:rsid w:val="00E140D2"/>
    <w:rsid w:val="00F62F91"/>
    <w:rsid w:val="032D29B2"/>
    <w:rsid w:val="03E502E4"/>
    <w:rsid w:val="04F37E2D"/>
    <w:rsid w:val="06340CEF"/>
    <w:rsid w:val="06A16104"/>
    <w:rsid w:val="0774295E"/>
    <w:rsid w:val="09A62A72"/>
    <w:rsid w:val="0B8E17C2"/>
    <w:rsid w:val="0BC419DA"/>
    <w:rsid w:val="0F3715EF"/>
    <w:rsid w:val="1407341B"/>
    <w:rsid w:val="18553003"/>
    <w:rsid w:val="18586850"/>
    <w:rsid w:val="1A246465"/>
    <w:rsid w:val="1C6C7C4F"/>
    <w:rsid w:val="1D615C7E"/>
    <w:rsid w:val="1E791675"/>
    <w:rsid w:val="1F881244"/>
    <w:rsid w:val="210C7C53"/>
    <w:rsid w:val="217355DC"/>
    <w:rsid w:val="223034CD"/>
    <w:rsid w:val="25013EA8"/>
    <w:rsid w:val="2503745F"/>
    <w:rsid w:val="2941610B"/>
    <w:rsid w:val="2C721A69"/>
    <w:rsid w:val="2EA63495"/>
    <w:rsid w:val="2FA554FB"/>
    <w:rsid w:val="30052628"/>
    <w:rsid w:val="326A1D6F"/>
    <w:rsid w:val="35791159"/>
    <w:rsid w:val="36CD6BB1"/>
    <w:rsid w:val="37FE1C4C"/>
    <w:rsid w:val="38042FDA"/>
    <w:rsid w:val="39CD195B"/>
    <w:rsid w:val="3A3E7043"/>
    <w:rsid w:val="3B6A55CB"/>
    <w:rsid w:val="3EFB2D09"/>
    <w:rsid w:val="3FA02A3A"/>
    <w:rsid w:val="401935F5"/>
    <w:rsid w:val="414447B0"/>
    <w:rsid w:val="41FD547E"/>
    <w:rsid w:val="43305354"/>
    <w:rsid w:val="451D02E5"/>
    <w:rsid w:val="453579B5"/>
    <w:rsid w:val="49E73F04"/>
    <w:rsid w:val="4A44330B"/>
    <w:rsid w:val="4A4E2D60"/>
    <w:rsid w:val="4B6F3EED"/>
    <w:rsid w:val="52FD33B8"/>
    <w:rsid w:val="5452177E"/>
    <w:rsid w:val="5611082D"/>
    <w:rsid w:val="56C25A96"/>
    <w:rsid w:val="57A31574"/>
    <w:rsid w:val="590D0E91"/>
    <w:rsid w:val="5B700045"/>
    <w:rsid w:val="5C25339C"/>
    <w:rsid w:val="5DB524FD"/>
    <w:rsid w:val="5ECC0445"/>
    <w:rsid w:val="61FD0D4B"/>
    <w:rsid w:val="645338D9"/>
    <w:rsid w:val="64A82DBC"/>
    <w:rsid w:val="65B85280"/>
    <w:rsid w:val="685F7C35"/>
    <w:rsid w:val="6EF410D7"/>
    <w:rsid w:val="6F93781B"/>
    <w:rsid w:val="6FBE1712"/>
    <w:rsid w:val="70A64653"/>
    <w:rsid w:val="71D56020"/>
    <w:rsid w:val="724D4157"/>
    <w:rsid w:val="72EE0533"/>
    <w:rsid w:val="7534264B"/>
    <w:rsid w:val="78892D6C"/>
    <w:rsid w:val="7919533D"/>
    <w:rsid w:val="7A17211E"/>
    <w:rsid w:val="7ACC2F08"/>
    <w:rsid w:val="7D01709E"/>
    <w:rsid w:val="7D541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title"/>
    <w:qFormat/>
    <w:uiPriority w:val="0"/>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4530</Words>
  <Characters>25824</Characters>
  <Lines>215</Lines>
  <Paragraphs>60</Paragraphs>
  <TotalTime>2</TotalTime>
  <ScaleCrop>false</ScaleCrop>
  <LinksUpToDate>false</LinksUpToDate>
  <CharactersWithSpaces>30294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心</cp:lastModifiedBy>
  <dcterms:modified xsi:type="dcterms:W3CDTF">2022-02-27T04:04:59Z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