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重庆顶立金属成型技术研究所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张显明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hAnsi="宋体"/>
                <w:b w:val="0"/>
                <w:bCs/>
                <w:sz w:val="22"/>
                <w:szCs w:val="22"/>
                <w:lang w:val="en-US" w:eastAsia="zh-CN"/>
              </w:rPr>
              <w:t>在生产现场发现，放置不合格品的区域无状态标识，不符合GB/T19001-2016标准8.7.1条款：“组织应确保对不符合输出的要求进行识别和控制，以防止非预期的使用和交付 ”的要求。</w:t>
            </w: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hAnsi="宋体"/>
                <w:b w:val="0"/>
                <w:bCs/>
                <w:sz w:val="22"/>
                <w:szCs w:val="22"/>
                <w:lang w:val="en-US" w:eastAsia="zh-CN"/>
              </w:rPr>
              <w:t>8.7.1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762910"/>
    <w:rsid w:val="3A730320"/>
    <w:rsid w:val="4E940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2019-12-05T03:01:23Z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