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A81" w:rsidRDefault="0064642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:rsidR="00DE3A81" w:rsidRDefault="0064642F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0096-2020-2022</w:t>
      </w:r>
      <w:bookmarkEnd w:id="0"/>
    </w:p>
    <w:tbl>
      <w:tblPr>
        <w:tblStyle w:val="a6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9"/>
        <w:gridCol w:w="1100"/>
        <w:gridCol w:w="1042"/>
        <w:gridCol w:w="1208"/>
        <w:gridCol w:w="1278"/>
        <w:gridCol w:w="1531"/>
        <w:gridCol w:w="1483"/>
        <w:gridCol w:w="1392"/>
        <w:gridCol w:w="1099"/>
      </w:tblGrid>
      <w:tr w:rsidR="00DE3A81">
        <w:trPr>
          <w:trHeight w:val="628"/>
          <w:jc w:val="center"/>
        </w:trPr>
        <w:tc>
          <w:tcPr>
            <w:tcW w:w="1099" w:type="dxa"/>
            <w:vAlign w:val="center"/>
          </w:tcPr>
          <w:p w:rsidR="00DE3A81" w:rsidRDefault="0064642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企业名称</w:t>
            </w:r>
          </w:p>
        </w:tc>
        <w:tc>
          <w:tcPr>
            <w:tcW w:w="10133" w:type="dxa"/>
            <w:gridSpan w:val="8"/>
            <w:vAlign w:val="center"/>
          </w:tcPr>
          <w:p w:rsidR="00DE3A81" w:rsidRDefault="0064642F">
            <w:pPr>
              <w:jc w:val="left"/>
              <w:rPr>
                <w:rFonts w:ascii="宋体" w:eastAsia="宋体" w:hAnsi="宋体" w:cs="宋体"/>
                <w:szCs w:val="21"/>
              </w:rPr>
            </w:pPr>
            <w:bookmarkStart w:id="1" w:name="组织名称"/>
            <w:proofErr w:type="gramStart"/>
            <w:r>
              <w:rPr>
                <w:szCs w:val="21"/>
              </w:rPr>
              <w:t>阜</w:t>
            </w:r>
            <w:proofErr w:type="gramEnd"/>
            <w:r>
              <w:rPr>
                <w:szCs w:val="21"/>
              </w:rPr>
              <w:t>宁阿特斯阳光电力科技有限公司</w:t>
            </w:r>
            <w:bookmarkEnd w:id="1"/>
          </w:p>
        </w:tc>
      </w:tr>
      <w:tr w:rsidR="00DE3A81">
        <w:trPr>
          <w:trHeight w:val="628"/>
          <w:jc w:val="center"/>
        </w:trPr>
        <w:tc>
          <w:tcPr>
            <w:tcW w:w="1099" w:type="dxa"/>
            <w:vAlign w:val="center"/>
          </w:tcPr>
          <w:p w:rsidR="00DE3A81" w:rsidRDefault="0064642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部门</w:t>
            </w:r>
          </w:p>
        </w:tc>
        <w:tc>
          <w:tcPr>
            <w:tcW w:w="1100" w:type="dxa"/>
            <w:vAlign w:val="center"/>
          </w:tcPr>
          <w:p w:rsidR="00DE3A81" w:rsidRDefault="0064642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测量设备名称</w:t>
            </w:r>
          </w:p>
        </w:tc>
        <w:tc>
          <w:tcPr>
            <w:tcW w:w="1042" w:type="dxa"/>
            <w:vAlign w:val="center"/>
          </w:tcPr>
          <w:p w:rsidR="00DE3A81" w:rsidRDefault="0064642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</w:t>
            </w:r>
          </w:p>
          <w:p w:rsidR="00DE3A81" w:rsidRDefault="0064642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编号</w:t>
            </w:r>
          </w:p>
        </w:tc>
        <w:tc>
          <w:tcPr>
            <w:tcW w:w="1208" w:type="dxa"/>
            <w:vAlign w:val="center"/>
          </w:tcPr>
          <w:p w:rsidR="00DE3A81" w:rsidRDefault="0064642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型号规格</w:t>
            </w:r>
          </w:p>
        </w:tc>
        <w:tc>
          <w:tcPr>
            <w:tcW w:w="1278" w:type="dxa"/>
            <w:vAlign w:val="center"/>
          </w:tcPr>
          <w:p w:rsidR="00DE3A81" w:rsidRDefault="0064642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</w:t>
            </w:r>
          </w:p>
          <w:p w:rsidR="00DE3A81" w:rsidRDefault="0064642F">
            <w:pPr>
              <w:ind w:firstLineChars="100" w:firstLine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计量特性</w:t>
            </w:r>
          </w:p>
        </w:tc>
        <w:tc>
          <w:tcPr>
            <w:tcW w:w="1531" w:type="dxa"/>
            <w:vAlign w:val="center"/>
          </w:tcPr>
          <w:p w:rsidR="00DE3A81" w:rsidRDefault="0064642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测量标准装置名称及技术参数</w:t>
            </w:r>
          </w:p>
        </w:tc>
        <w:tc>
          <w:tcPr>
            <w:tcW w:w="1483" w:type="dxa"/>
            <w:vAlign w:val="center"/>
          </w:tcPr>
          <w:p w:rsidR="00DE3A81" w:rsidRDefault="0064642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检定/校准机构</w:t>
            </w:r>
          </w:p>
        </w:tc>
        <w:tc>
          <w:tcPr>
            <w:tcW w:w="1392" w:type="dxa"/>
            <w:vAlign w:val="center"/>
          </w:tcPr>
          <w:p w:rsidR="00DE3A81" w:rsidRDefault="0064642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检定/校准日期</w:t>
            </w:r>
          </w:p>
        </w:tc>
        <w:tc>
          <w:tcPr>
            <w:tcW w:w="1099" w:type="dxa"/>
            <w:vAlign w:val="center"/>
          </w:tcPr>
          <w:p w:rsidR="00DE3A81" w:rsidRDefault="0064642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符合打√</w:t>
            </w:r>
          </w:p>
          <w:p w:rsidR="00DE3A81" w:rsidRDefault="0064642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不符合打×</w:t>
            </w:r>
          </w:p>
        </w:tc>
      </w:tr>
      <w:tr w:rsidR="00DE3A81">
        <w:trPr>
          <w:trHeight w:val="673"/>
          <w:jc w:val="center"/>
        </w:trPr>
        <w:tc>
          <w:tcPr>
            <w:tcW w:w="1099" w:type="dxa"/>
            <w:vAlign w:val="center"/>
          </w:tcPr>
          <w:p w:rsidR="00DE3A81" w:rsidRDefault="0064642F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质量部</w:t>
            </w:r>
          </w:p>
        </w:tc>
        <w:tc>
          <w:tcPr>
            <w:tcW w:w="1100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大理石平台</w:t>
            </w:r>
          </w:p>
        </w:tc>
        <w:tc>
          <w:tcPr>
            <w:tcW w:w="1042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FLPQA001</w:t>
            </w:r>
          </w:p>
        </w:tc>
        <w:tc>
          <w:tcPr>
            <w:tcW w:w="1208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2000mm</w:t>
            </w:r>
          </w:p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Arial" w:eastAsia="宋体" w:hAnsi="Arial" w:cs="Arial"/>
                <w:w w:val="80"/>
                <w:sz w:val="20"/>
                <w:szCs w:val="20"/>
              </w:rPr>
              <w:t>×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1500mm</w:t>
            </w:r>
          </w:p>
        </w:tc>
        <w:tc>
          <w:tcPr>
            <w:tcW w:w="1278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3级</w:t>
            </w:r>
          </w:p>
        </w:tc>
        <w:tc>
          <w:tcPr>
            <w:tcW w:w="1531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数字水平仪</w:t>
            </w:r>
          </w:p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±（1+A</w:t>
            </w:r>
            <w:r>
              <w:rPr>
                <w:rFonts w:ascii="Arial" w:eastAsia="宋体" w:hAnsi="Arial" w:cs="Arial"/>
                <w:w w:val="80"/>
                <w:sz w:val="20"/>
                <w:szCs w:val="20"/>
              </w:rPr>
              <w:t>×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2%）数</w:t>
            </w:r>
          </w:p>
        </w:tc>
        <w:tc>
          <w:tcPr>
            <w:tcW w:w="1483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中国赛宝实验室计量检测中心</w:t>
            </w:r>
          </w:p>
        </w:tc>
        <w:tc>
          <w:tcPr>
            <w:tcW w:w="1392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2021-11-16</w:t>
            </w:r>
          </w:p>
        </w:tc>
        <w:tc>
          <w:tcPr>
            <w:tcW w:w="1099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DE3A81">
        <w:trPr>
          <w:trHeight w:val="546"/>
          <w:jc w:val="center"/>
        </w:trPr>
        <w:tc>
          <w:tcPr>
            <w:tcW w:w="1099" w:type="dxa"/>
            <w:vAlign w:val="center"/>
          </w:tcPr>
          <w:p w:rsidR="00DE3A81" w:rsidRDefault="0064642F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质量部</w:t>
            </w:r>
          </w:p>
        </w:tc>
        <w:tc>
          <w:tcPr>
            <w:tcW w:w="1100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砝码</w:t>
            </w:r>
          </w:p>
        </w:tc>
        <w:tc>
          <w:tcPr>
            <w:tcW w:w="1042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FFMQA014</w:t>
            </w:r>
          </w:p>
        </w:tc>
        <w:tc>
          <w:tcPr>
            <w:tcW w:w="1208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1g~500g</w:t>
            </w:r>
          </w:p>
        </w:tc>
        <w:tc>
          <w:tcPr>
            <w:tcW w:w="1278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E2等级</w:t>
            </w:r>
          </w:p>
        </w:tc>
        <w:tc>
          <w:tcPr>
            <w:tcW w:w="1531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砝码</w:t>
            </w:r>
          </w:p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E1等级</w:t>
            </w:r>
          </w:p>
        </w:tc>
        <w:tc>
          <w:tcPr>
            <w:tcW w:w="1483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苏州市</w:t>
            </w:r>
          </w:p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计量测试院</w:t>
            </w:r>
          </w:p>
        </w:tc>
        <w:tc>
          <w:tcPr>
            <w:tcW w:w="1392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2021-04-08</w:t>
            </w:r>
          </w:p>
        </w:tc>
        <w:tc>
          <w:tcPr>
            <w:tcW w:w="1099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DE3A81">
        <w:trPr>
          <w:trHeight w:val="568"/>
          <w:jc w:val="center"/>
        </w:trPr>
        <w:tc>
          <w:tcPr>
            <w:tcW w:w="1099" w:type="dxa"/>
            <w:vAlign w:val="center"/>
          </w:tcPr>
          <w:p w:rsidR="00DE3A81" w:rsidRDefault="0064642F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质量部</w:t>
            </w:r>
          </w:p>
        </w:tc>
        <w:tc>
          <w:tcPr>
            <w:tcW w:w="1100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量块</w:t>
            </w:r>
          </w:p>
        </w:tc>
        <w:tc>
          <w:tcPr>
            <w:tcW w:w="1042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153746</w:t>
            </w:r>
          </w:p>
        </w:tc>
        <w:tc>
          <w:tcPr>
            <w:tcW w:w="1208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12块组</w:t>
            </w:r>
          </w:p>
        </w:tc>
        <w:tc>
          <w:tcPr>
            <w:tcW w:w="1278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4等</w:t>
            </w:r>
          </w:p>
        </w:tc>
        <w:tc>
          <w:tcPr>
            <w:tcW w:w="1531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量块标准装置</w:t>
            </w:r>
          </w:p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四等</w:t>
            </w:r>
          </w:p>
        </w:tc>
        <w:tc>
          <w:tcPr>
            <w:tcW w:w="1483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盐城市</w:t>
            </w:r>
          </w:p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计量测试院</w:t>
            </w:r>
          </w:p>
        </w:tc>
        <w:tc>
          <w:tcPr>
            <w:tcW w:w="1392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2021-11-22</w:t>
            </w:r>
          </w:p>
        </w:tc>
        <w:tc>
          <w:tcPr>
            <w:tcW w:w="1099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DE3A81">
        <w:trPr>
          <w:trHeight w:val="568"/>
          <w:jc w:val="center"/>
        </w:trPr>
        <w:tc>
          <w:tcPr>
            <w:tcW w:w="1099" w:type="dxa"/>
            <w:vAlign w:val="center"/>
          </w:tcPr>
          <w:p w:rsidR="00DE3A81" w:rsidRDefault="0064642F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质量部</w:t>
            </w:r>
          </w:p>
        </w:tc>
        <w:tc>
          <w:tcPr>
            <w:tcW w:w="1100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数显</w:t>
            </w:r>
          </w:p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高度卡尺</w:t>
            </w:r>
          </w:p>
        </w:tc>
        <w:tc>
          <w:tcPr>
            <w:tcW w:w="1042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FLPQA030</w:t>
            </w:r>
          </w:p>
        </w:tc>
        <w:tc>
          <w:tcPr>
            <w:tcW w:w="1208" w:type="dxa"/>
            <w:vAlign w:val="center"/>
          </w:tcPr>
          <w:p w:rsidR="00DE3A81" w:rsidRDefault="0064642F" w:rsidP="00284CD7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（0-300）mm</w:t>
            </w:r>
          </w:p>
        </w:tc>
        <w:tc>
          <w:tcPr>
            <w:tcW w:w="1278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±0.04mm</w:t>
            </w:r>
          </w:p>
        </w:tc>
        <w:tc>
          <w:tcPr>
            <w:tcW w:w="1531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量块</w:t>
            </w:r>
          </w:p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四等</w:t>
            </w:r>
          </w:p>
        </w:tc>
        <w:tc>
          <w:tcPr>
            <w:tcW w:w="1483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中国赛宝实验室计量检测中心</w:t>
            </w:r>
          </w:p>
        </w:tc>
        <w:tc>
          <w:tcPr>
            <w:tcW w:w="1392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2021-11-16</w:t>
            </w:r>
          </w:p>
        </w:tc>
        <w:tc>
          <w:tcPr>
            <w:tcW w:w="1099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DE3A81">
        <w:trPr>
          <w:trHeight w:val="568"/>
          <w:jc w:val="center"/>
        </w:trPr>
        <w:tc>
          <w:tcPr>
            <w:tcW w:w="1099" w:type="dxa"/>
            <w:vAlign w:val="center"/>
          </w:tcPr>
          <w:p w:rsidR="00DE3A81" w:rsidRDefault="0064642F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质量部</w:t>
            </w:r>
          </w:p>
        </w:tc>
        <w:tc>
          <w:tcPr>
            <w:tcW w:w="1100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数显卡尺</w:t>
            </w:r>
          </w:p>
        </w:tc>
        <w:tc>
          <w:tcPr>
            <w:tcW w:w="1042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FLPQA026</w:t>
            </w:r>
          </w:p>
        </w:tc>
        <w:tc>
          <w:tcPr>
            <w:tcW w:w="1208" w:type="dxa"/>
            <w:vAlign w:val="center"/>
          </w:tcPr>
          <w:p w:rsidR="00DE3A81" w:rsidRDefault="0064642F" w:rsidP="00284CD7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（0-500）mm</w:t>
            </w:r>
          </w:p>
        </w:tc>
        <w:tc>
          <w:tcPr>
            <w:tcW w:w="1278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±0.05mm</w:t>
            </w:r>
          </w:p>
        </w:tc>
        <w:tc>
          <w:tcPr>
            <w:tcW w:w="1531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量块</w:t>
            </w:r>
          </w:p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四等</w:t>
            </w:r>
          </w:p>
        </w:tc>
        <w:tc>
          <w:tcPr>
            <w:tcW w:w="1483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中国赛宝实验室计量检测中心</w:t>
            </w:r>
          </w:p>
        </w:tc>
        <w:tc>
          <w:tcPr>
            <w:tcW w:w="1392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2021-11-16</w:t>
            </w:r>
          </w:p>
        </w:tc>
        <w:tc>
          <w:tcPr>
            <w:tcW w:w="1099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DE3A81">
        <w:trPr>
          <w:trHeight w:val="568"/>
          <w:jc w:val="center"/>
        </w:trPr>
        <w:tc>
          <w:tcPr>
            <w:tcW w:w="1099" w:type="dxa"/>
            <w:vAlign w:val="center"/>
          </w:tcPr>
          <w:p w:rsidR="00DE3A81" w:rsidRDefault="0064642F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制造部</w:t>
            </w:r>
          </w:p>
        </w:tc>
        <w:tc>
          <w:tcPr>
            <w:tcW w:w="1100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压力表</w:t>
            </w:r>
          </w:p>
        </w:tc>
        <w:tc>
          <w:tcPr>
            <w:tcW w:w="1042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0922711</w:t>
            </w:r>
          </w:p>
        </w:tc>
        <w:tc>
          <w:tcPr>
            <w:tcW w:w="1208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（0-1.6）</w:t>
            </w:r>
            <w:proofErr w:type="spellStart"/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1278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1.6级</w:t>
            </w:r>
          </w:p>
        </w:tc>
        <w:tc>
          <w:tcPr>
            <w:tcW w:w="1531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精密压力表</w:t>
            </w:r>
          </w:p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0.4级</w:t>
            </w:r>
          </w:p>
        </w:tc>
        <w:tc>
          <w:tcPr>
            <w:tcW w:w="1483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阜宁县综合检验检测中心</w:t>
            </w:r>
          </w:p>
        </w:tc>
        <w:tc>
          <w:tcPr>
            <w:tcW w:w="1392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2021-12-09</w:t>
            </w:r>
          </w:p>
        </w:tc>
        <w:tc>
          <w:tcPr>
            <w:tcW w:w="1099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DE3A81">
        <w:trPr>
          <w:trHeight w:val="568"/>
          <w:jc w:val="center"/>
        </w:trPr>
        <w:tc>
          <w:tcPr>
            <w:tcW w:w="1099" w:type="dxa"/>
            <w:vAlign w:val="center"/>
          </w:tcPr>
          <w:p w:rsidR="00DE3A81" w:rsidRDefault="0064642F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质量部</w:t>
            </w:r>
          </w:p>
        </w:tc>
        <w:tc>
          <w:tcPr>
            <w:tcW w:w="1100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影像测量仪</w:t>
            </w:r>
          </w:p>
        </w:tc>
        <w:tc>
          <w:tcPr>
            <w:tcW w:w="1042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432180028</w:t>
            </w:r>
          </w:p>
        </w:tc>
        <w:tc>
          <w:tcPr>
            <w:tcW w:w="1208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SY-432CNC</w:t>
            </w:r>
          </w:p>
        </w:tc>
        <w:tc>
          <w:tcPr>
            <w:tcW w:w="1278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±4μm</w:t>
            </w:r>
          </w:p>
        </w:tc>
        <w:tc>
          <w:tcPr>
            <w:tcW w:w="1531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标准玻璃线纹尺</w:t>
            </w:r>
          </w:p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二等</w:t>
            </w:r>
          </w:p>
        </w:tc>
        <w:tc>
          <w:tcPr>
            <w:tcW w:w="1483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中国赛宝实验室计量检测中心</w:t>
            </w:r>
          </w:p>
        </w:tc>
        <w:tc>
          <w:tcPr>
            <w:tcW w:w="1392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2021-11-16</w:t>
            </w:r>
          </w:p>
        </w:tc>
        <w:tc>
          <w:tcPr>
            <w:tcW w:w="1099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DE3A81">
        <w:trPr>
          <w:trHeight w:val="568"/>
          <w:jc w:val="center"/>
        </w:trPr>
        <w:tc>
          <w:tcPr>
            <w:tcW w:w="1099" w:type="dxa"/>
            <w:vAlign w:val="center"/>
          </w:tcPr>
          <w:p w:rsidR="00DE3A81" w:rsidRDefault="0064642F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质量部</w:t>
            </w:r>
          </w:p>
        </w:tc>
        <w:tc>
          <w:tcPr>
            <w:tcW w:w="1100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厚度标片</w:t>
            </w:r>
            <w:proofErr w:type="gramEnd"/>
          </w:p>
        </w:tc>
        <w:tc>
          <w:tcPr>
            <w:tcW w:w="1042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FLPQA043</w:t>
            </w:r>
          </w:p>
        </w:tc>
        <w:tc>
          <w:tcPr>
            <w:tcW w:w="1208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154.9μm</w:t>
            </w:r>
          </w:p>
        </w:tc>
        <w:tc>
          <w:tcPr>
            <w:tcW w:w="1278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U=0.2μm(k=2)</w:t>
            </w:r>
          </w:p>
        </w:tc>
        <w:tc>
          <w:tcPr>
            <w:tcW w:w="1531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镀层测厚仪标准片</w:t>
            </w:r>
          </w:p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U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  <w:vertAlign w:val="subscript"/>
              </w:rPr>
              <w:t>rel</w:t>
            </w:r>
            <w:proofErr w:type="spellEnd"/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=8.0%(k=2)</w:t>
            </w:r>
          </w:p>
        </w:tc>
        <w:tc>
          <w:tcPr>
            <w:tcW w:w="1483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苏州华迪优品校准检测有限公司</w:t>
            </w:r>
          </w:p>
        </w:tc>
        <w:tc>
          <w:tcPr>
            <w:tcW w:w="1392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2021-12-02</w:t>
            </w:r>
          </w:p>
        </w:tc>
        <w:tc>
          <w:tcPr>
            <w:tcW w:w="1099" w:type="dxa"/>
            <w:vAlign w:val="center"/>
          </w:tcPr>
          <w:p w:rsidR="00DE3A81" w:rsidRDefault="0064642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284CD7">
        <w:trPr>
          <w:trHeight w:val="568"/>
          <w:jc w:val="center"/>
        </w:trPr>
        <w:tc>
          <w:tcPr>
            <w:tcW w:w="1099" w:type="dxa"/>
            <w:vAlign w:val="center"/>
          </w:tcPr>
          <w:p w:rsidR="00284CD7" w:rsidRDefault="00284CD7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制造部</w:t>
            </w:r>
          </w:p>
        </w:tc>
        <w:tc>
          <w:tcPr>
            <w:tcW w:w="1100" w:type="dxa"/>
            <w:vAlign w:val="center"/>
          </w:tcPr>
          <w:p w:rsidR="00284CD7" w:rsidRDefault="00284CD7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电子汽车衡</w:t>
            </w:r>
          </w:p>
        </w:tc>
        <w:tc>
          <w:tcPr>
            <w:tcW w:w="1042" w:type="dxa"/>
            <w:vAlign w:val="center"/>
          </w:tcPr>
          <w:p w:rsidR="00284CD7" w:rsidRDefault="00284CD7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170029</w:t>
            </w:r>
          </w:p>
        </w:tc>
        <w:tc>
          <w:tcPr>
            <w:tcW w:w="1208" w:type="dxa"/>
            <w:vAlign w:val="center"/>
          </w:tcPr>
          <w:p w:rsidR="00284CD7" w:rsidRDefault="00284CD7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SCS-100</w:t>
            </w:r>
          </w:p>
        </w:tc>
        <w:tc>
          <w:tcPr>
            <w:tcW w:w="1278" w:type="dxa"/>
            <w:vAlign w:val="center"/>
          </w:tcPr>
          <w:p w:rsidR="00284CD7" w:rsidRDefault="00284CD7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Ⅲ级</w:t>
            </w:r>
          </w:p>
        </w:tc>
        <w:tc>
          <w:tcPr>
            <w:tcW w:w="1531" w:type="dxa"/>
            <w:vAlign w:val="center"/>
          </w:tcPr>
          <w:p w:rsidR="00284CD7" w:rsidRDefault="00284CD7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砝码</w:t>
            </w:r>
          </w:p>
          <w:p w:rsidR="00284CD7" w:rsidRDefault="00284CD7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M11、M1、F2级</w:t>
            </w:r>
          </w:p>
        </w:tc>
        <w:tc>
          <w:tcPr>
            <w:tcW w:w="1483" w:type="dxa"/>
            <w:vAlign w:val="center"/>
          </w:tcPr>
          <w:p w:rsidR="00284CD7" w:rsidRDefault="00284CD7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阜宁县综合检验检测中心</w:t>
            </w:r>
          </w:p>
        </w:tc>
        <w:tc>
          <w:tcPr>
            <w:tcW w:w="1392" w:type="dxa"/>
            <w:vAlign w:val="center"/>
          </w:tcPr>
          <w:p w:rsidR="00284CD7" w:rsidRDefault="00284CD7" w:rsidP="00284CD7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2021-12-22</w:t>
            </w:r>
          </w:p>
        </w:tc>
        <w:tc>
          <w:tcPr>
            <w:tcW w:w="1099" w:type="dxa"/>
            <w:vAlign w:val="center"/>
          </w:tcPr>
          <w:p w:rsidR="00284CD7" w:rsidRDefault="00284CD7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DE3A81">
        <w:trPr>
          <w:trHeight w:val="2090"/>
          <w:jc w:val="center"/>
        </w:trPr>
        <w:tc>
          <w:tcPr>
            <w:tcW w:w="11232" w:type="dxa"/>
            <w:gridSpan w:val="9"/>
          </w:tcPr>
          <w:p w:rsidR="00DE3A81" w:rsidRDefault="006464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DE3A81" w:rsidRDefault="006464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（抽查有效文件、溯源原始记录、证书报告，进行评价，说明理由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DE3A81" w:rsidRDefault="00DE3A81">
            <w:pPr>
              <w:rPr>
                <w:rFonts w:ascii="宋体" w:hAnsi="宋体"/>
                <w:szCs w:val="21"/>
              </w:rPr>
            </w:pPr>
          </w:p>
          <w:p w:rsidR="00DE3A81" w:rsidRDefault="0064642F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公司已制定《计量确认控制程序》、《计量外部供方管理控制程序》，《溯源性管理控制程序》，公司建立四项计量</w:t>
            </w:r>
            <w:r w:rsidR="00284CD7">
              <w:rPr>
                <w:rFonts w:ascii="宋体" w:eastAsia="宋体" w:hAnsi="宋体" w:cs="宋体" w:hint="eastAsia"/>
                <w:kern w:val="0"/>
                <w:szCs w:val="21"/>
              </w:rPr>
              <w:t>校准</w:t>
            </w:r>
            <w:r w:rsidR="00EA48D9">
              <w:rPr>
                <w:rFonts w:ascii="宋体" w:eastAsia="宋体" w:hAnsi="宋体" w:cs="宋体" w:hint="eastAsia"/>
                <w:kern w:val="0"/>
                <w:szCs w:val="21"/>
              </w:rPr>
              <w:t>标准，制定了内部校准作业指导书，对测试机</w:t>
            </w:r>
            <w:bookmarkStart w:id="2" w:name="_GoBack"/>
            <w:bookmarkEnd w:id="2"/>
            <w:r>
              <w:rPr>
                <w:rFonts w:ascii="宋体" w:eastAsia="宋体" w:hAnsi="宋体" w:cs="宋体" w:hint="eastAsia"/>
                <w:kern w:val="0"/>
                <w:szCs w:val="21"/>
              </w:rPr>
              <w:t>、四探针测试仪、电子天平、通用卡尺开展内部校准。其他测量设备委托中国赛宝实验室计量检测中心、盐城市计量测试院、阜宁县综合检验检测中心等五个机构进行检定/校准，校准</w:t>
            </w:r>
            <w:r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检定证书由质量部保存。根据抽查情况，该公司的校准</w:t>
            </w:r>
            <w:r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检定情况符合溯源性要求。</w:t>
            </w:r>
          </w:p>
          <w:p w:rsidR="00DE3A81" w:rsidRDefault="00DE3A81">
            <w:pPr>
              <w:rPr>
                <w:rFonts w:ascii="宋体" w:hAnsi="宋体"/>
                <w:szCs w:val="21"/>
              </w:rPr>
            </w:pPr>
          </w:p>
          <w:p w:rsidR="00DE3A81" w:rsidRDefault="00DE3A81">
            <w:pPr>
              <w:rPr>
                <w:szCs w:val="21"/>
              </w:rPr>
            </w:pPr>
          </w:p>
          <w:p w:rsidR="00DE3A81" w:rsidRDefault="00DE3A8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E3A81">
        <w:trPr>
          <w:trHeight w:val="557"/>
          <w:jc w:val="center"/>
        </w:trPr>
        <w:tc>
          <w:tcPr>
            <w:tcW w:w="11232" w:type="dxa"/>
            <w:gridSpan w:val="9"/>
          </w:tcPr>
          <w:p w:rsidR="00DE3A81" w:rsidRDefault="00284CD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7AF2079F" wp14:editId="321B608A">
                  <wp:simplePos x="0" y="0"/>
                  <wp:positionH relativeFrom="column">
                    <wp:posOffset>3940810</wp:posOffset>
                  </wp:positionH>
                  <wp:positionV relativeFrom="paragraph">
                    <wp:posOffset>226060</wp:posOffset>
                  </wp:positionV>
                  <wp:extent cx="749935" cy="40830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642F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64642F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64642F">
              <w:rPr>
                <w:rFonts w:ascii="Times New Roman" w:eastAsia="宋体" w:hAnsi="Times New Roman" w:cs="Times New Roman" w:hint="eastAsia"/>
                <w:szCs w:val="21"/>
              </w:rPr>
              <w:t xml:space="preserve">  2022 </w:t>
            </w:r>
            <w:r w:rsidR="0064642F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64642F">
              <w:rPr>
                <w:rFonts w:ascii="Times New Roman" w:eastAsia="宋体" w:hAnsi="Times New Roman" w:cs="Times New Roman" w:hint="eastAsia"/>
                <w:szCs w:val="21"/>
              </w:rPr>
              <w:t xml:space="preserve"> 2 </w:t>
            </w:r>
            <w:r w:rsidR="0064642F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64642F">
              <w:rPr>
                <w:rFonts w:ascii="Times New Roman" w:eastAsia="宋体" w:hAnsi="Times New Roman" w:cs="Times New Roman" w:hint="eastAsia"/>
                <w:szCs w:val="21"/>
              </w:rPr>
              <w:t xml:space="preserve"> 23 </w:t>
            </w:r>
            <w:r w:rsidR="0064642F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64642F"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64642F">
              <w:rPr>
                <w:rFonts w:ascii="Times New Roman" w:eastAsia="宋体" w:hAnsi="Times New Roman" w:cs="Times New Roman" w:hint="eastAsia"/>
                <w:szCs w:val="21"/>
              </w:rPr>
              <w:t xml:space="preserve">  2 </w:t>
            </w:r>
            <w:r w:rsidR="0064642F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64642F">
              <w:rPr>
                <w:rFonts w:ascii="Times New Roman" w:eastAsia="宋体" w:hAnsi="Times New Roman" w:cs="Times New Roman" w:hint="eastAsia"/>
                <w:szCs w:val="21"/>
              </w:rPr>
              <w:t xml:space="preserve">  24  </w:t>
            </w:r>
            <w:r w:rsidR="0064642F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64642F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DE3A81" w:rsidRDefault="0064642F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60288" behindDoc="1" locked="0" layoutInCell="1" allowOverlap="1" wp14:anchorId="3409460A" wp14:editId="62D0AFB8">
                  <wp:simplePos x="0" y="0"/>
                  <wp:positionH relativeFrom="column">
                    <wp:posOffset>903605</wp:posOffset>
                  </wp:positionH>
                  <wp:positionV relativeFrom="paragraph">
                    <wp:posOffset>20320</wp:posOffset>
                  </wp:positionV>
                  <wp:extent cx="591185" cy="314325"/>
                  <wp:effectExtent l="0" t="0" r="5715" b="3175"/>
                  <wp:wrapNone/>
                  <wp:docPr id="4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9" cstate="print">
                            <a:biLevel thresh="5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:rsidR="00DE3A81" w:rsidRDefault="00DE3A8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DE3A81" w:rsidRDefault="00DE3A81"/>
    <w:p w:rsidR="00DE3A81" w:rsidRDefault="0064642F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DE3A81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ED9" w:rsidRDefault="00C15ED9">
      <w:r>
        <w:separator/>
      </w:r>
    </w:p>
  </w:endnote>
  <w:endnote w:type="continuationSeparator" w:id="0">
    <w:p w:rsidR="00C15ED9" w:rsidRDefault="00C1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81" w:rsidRDefault="00DE3A81">
    <w:pPr>
      <w:pStyle w:val="a4"/>
    </w:pPr>
  </w:p>
  <w:p w:rsidR="00DE3A81" w:rsidRDefault="00DE3A8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ED9" w:rsidRDefault="00C15ED9">
      <w:r>
        <w:separator/>
      </w:r>
    </w:p>
  </w:footnote>
  <w:footnote w:type="continuationSeparator" w:id="0">
    <w:p w:rsidR="00C15ED9" w:rsidRDefault="00C15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81" w:rsidRDefault="0064642F">
    <w:pPr>
      <w:pStyle w:val="a5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DE3A81" w:rsidRDefault="00C15ED9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09.75pt;margin-top:6pt;width:215.85pt;height:20.6pt;z-index:251659264;mso-width-relative:page;mso-height-relative:page" stroked="f">
          <v:textbox>
            <w:txbxContent>
              <w:p w:rsidR="00DE3A81" w:rsidRDefault="0064642F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64642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E3A81" w:rsidRDefault="0064642F" w:rsidP="00284CD7">
    <w:pPr>
      <w:pStyle w:val="a5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DE3A81" w:rsidRDefault="00C15ED9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60288;mso-width-relative:page;mso-height-relative:page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 fillcolor="white">
      <v:fill color="white"/>
    </o:shapedefaults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3A81"/>
    <w:rsid w:val="00284CD7"/>
    <w:rsid w:val="0064642F"/>
    <w:rsid w:val="00C15ED9"/>
    <w:rsid w:val="00DE3A81"/>
    <w:rsid w:val="00EA48D9"/>
    <w:rsid w:val="011D3DE2"/>
    <w:rsid w:val="087F53D8"/>
    <w:rsid w:val="113C421A"/>
    <w:rsid w:val="1B59014D"/>
    <w:rsid w:val="297E0017"/>
    <w:rsid w:val="31237C7C"/>
    <w:rsid w:val="44C107F6"/>
    <w:rsid w:val="47A568D7"/>
    <w:rsid w:val="4D597CA0"/>
    <w:rsid w:val="4D675220"/>
    <w:rsid w:val="52FD4E10"/>
    <w:rsid w:val="545C7001"/>
    <w:rsid w:val="550F44A8"/>
    <w:rsid w:val="55E47690"/>
    <w:rsid w:val="7040755D"/>
    <w:rsid w:val="75BC0475"/>
    <w:rsid w:val="77A17B99"/>
    <w:rsid w:val="7E35108F"/>
    <w:rsid w:val="7FB70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169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43</cp:revision>
  <dcterms:created xsi:type="dcterms:W3CDTF">2015-11-02T14:51:00Z</dcterms:created>
  <dcterms:modified xsi:type="dcterms:W3CDTF">2022-02-27T02:13:00Z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667D2728984C467EB78E5C90CFE6A9B3</vt:lpwstr>
  </property>
</Properties>
</file>